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008" w:rsidRPr="00E6285E" w:rsidRDefault="00776008" w:rsidP="00A15F8D">
      <w:pPr>
        <w:spacing w:before="240" w:after="120" w:line="240" w:lineRule="auto"/>
        <w:jc w:val="center"/>
        <w:rPr>
          <w:rFonts w:asciiTheme="majorHAnsi" w:hAnsiTheme="majorHAnsi" w:cstheme="majorHAnsi"/>
          <w:b/>
          <w:bCs/>
          <w:color w:val="2F5495"/>
          <w:sz w:val="40"/>
          <w:szCs w:val="40"/>
        </w:rPr>
      </w:pPr>
      <w:r w:rsidRPr="00E6285E">
        <w:rPr>
          <w:rFonts w:asciiTheme="majorHAnsi" w:hAnsiTheme="majorHAnsi" w:cstheme="majorHAnsi"/>
          <w:b/>
          <w:bCs/>
          <w:noProof/>
          <w:color w:val="2F5495"/>
          <w:sz w:val="40"/>
          <w:szCs w:val="40"/>
          <w:lang w:val="en-US" w:bidi="or-IN"/>
        </w:rPr>
        <w:drawing>
          <wp:anchor distT="0" distB="0" distL="114300" distR="114300" simplePos="0" relativeHeight="251662848" behindDoc="0" locked="0" layoutInCell="1" allowOverlap="1">
            <wp:simplePos x="0" y="0"/>
            <wp:positionH relativeFrom="margin">
              <wp:posOffset>2685011</wp:posOffset>
            </wp:positionH>
            <wp:positionV relativeFrom="margin">
              <wp:posOffset>-217285</wp:posOffset>
            </wp:positionV>
            <wp:extent cx="762346" cy="88669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of-arms-of-odisha-is-a-indian-region-emblem-vector.jpg"/>
                    <pic:cNvPicPr/>
                  </pic:nvPicPr>
                  <pic:blipFill>
                    <a:blip r:embed="rId8">
                      <a:extLst>
                        <a:ext uri="{28A0092B-C50C-407E-A947-70E740481C1C}">
                          <a14:useLocalDpi xmlns:a14="http://schemas.microsoft.com/office/drawing/2010/main" val="0"/>
                        </a:ext>
                      </a:extLst>
                    </a:blip>
                    <a:stretch>
                      <a:fillRect/>
                    </a:stretch>
                  </pic:blipFill>
                  <pic:spPr>
                    <a:xfrm>
                      <a:off x="0" y="0"/>
                      <a:ext cx="762346" cy="886690"/>
                    </a:xfrm>
                    <a:prstGeom prst="rect">
                      <a:avLst/>
                    </a:prstGeom>
                  </pic:spPr>
                </pic:pic>
              </a:graphicData>
            </a:graphic>
          </wp:anchor>
        </w:drawing>
      </w:r>
    </w:p>
    <w:p w:rsidR="00776008" w:rsidRPr="00E6285E" w:rsidRDefault="00776008" w:rsidP="00A15F8D">
      <w:pPr>
        <w:spacing w:before="240" w:after="120" w:line="240" w:lineRule="auto"/>
        <w:jc w:val="center"/>
        <w:rPr>
          <w:rFonts w:asciiTheme="majorHAnsi" w:hAnsiTheme="majorHAnsi" w:cstheme="majorHAnsi"/>
          <w:b/>
          <w:bCs/>
          <w:color w:val="2F5495"/>
          <w:sz w:val="40"/>
          <w:szCs w:val="40"/>
        </w:rPr>
      </w:pPr>
    </w:p>
    <w:p w:rsidR="00FC69D7" w:rsidRPr="00E6285E" w:rsidRDefault="00174608" w:rsidP="00A15F8D">
      <w:pPr>
        <w:spacing w:before="240" w:after="120" w:line="240" w:lineRule="auto"/>
        <w:jc w:val="center"/>
        <w:rPr>
          <w:rFonts w:asciiTheme="majorHAnsi" w:hAnsiTheme="majorHAnsi" w:cstheme="majorHAnsi"/>
          <w:b/>
          <w:bCs/>
          <w:color w:val="2F5495"/>
          <w:sz w:val="40"/>
          <w:szCs w:val="40"/>
        </w:rPr>
      </w:pPr>
      <w:r w:rsidRPr="00E6285E">
        <w:rPr>
          <w:rFonts w:asciiTheme="majorHAnsi" w:hAnsiTheme="majorHAnsi" w:cstheme="majorHAnsi"/>
          <w:b/>
          <w:bCs/>
          <w:color w:val="2F5495"/>
          <w:sz w:val="40"/>
          <w:szCs w:val="40"/>
        </w:rPr>
        <w:t xml:space="preserve">DISTRICT </w:t>
      </w:r>
      <w:r w:rsidR="00776008" w:rsidRPr="00E6285E">
        <w:rPr>
          <w:rFonts w:asciiTheme="majorHAnsi" w:hAnsiTheme="majorHAnsi" w:cstheme="majorHAnsi"/>
          <w:b/>
          <w:bCs/>
          <w:color w:val="2F5495"/>
          <w:sz w:val="40"/>
          <w:szCs w:val="40"/>
        </w:rPr>
        <w:t>TOURIST OFFICE</w:t>
      </w:r>
      <w:r w:rsidRPr="00E6285E">
        <w:rPr>
          <w:rFonts w:asciiTheme="majorHAnsi" w:hAnsiTheme="majorHAnsi" w:cstheme="majorHAnsi"/>
          <w:b/>
          <w:bCs/>
          <w:color w:val="2F5495"/>
          <w:sz w:val="40"/>
          <w:szCs w:val="40"/>
        </w:rPr>
        <w:t xml:space="preserve"> </w:t>
      </w:r>
    </w:p>
    <w:p w:rsidR="00776008" w:rsidRPr="00E6285E" w:rsidRDefault="00776008" w:rsidP="00A15F8D">
      <w:pPr>
        <w:pStyle w:val="NoSpacing"/>
        <w:tabs>
          <w:tab w:val="left" w:pos="450"/>
        </w:tabs>
        <w:ind w:right="8"/>
        <w:jc w:val="center"/>
        <w:rPr>
          <w:rFonts w:asciiTheme="majorHAnsi" w:hAnsiTheme="majorHAnsi" w:cstheme="majorHAnsi"/>
          <w:b/>
          <w:bCs/>
          <w:color w:val="5D0617" w:themeColor="accent5" w:themeShade="80"/>
          <w:sz w:val="44"/>
          <w:szCs w:val="44"/>
        </w:rPr>
      </w:pPr>
    </w:p>
    <w:p w:rsidR="000E75B2" w:rsidRPr="00E6285E" w:rsidRDefault="007666B6" w:rsidP="00A15F8D">
      <w:pPr>
        <w:pStyle w:val="NoSpacing"/>
        <w:tabs>
          <w:tab w:val="left" w:pos="450"/>
        </w:tabs>
        <w:ind w:right="8"/>
        <w:jc w:val="center"/>
        <w:rPr>
          <w:rFonts w:asciiTheme="majorHAnsi" w:hAnsiTheme="majorHAnsi" w:cstheme="majorHAnsi"/>
          <w:b/>
          <w:bCs/>
          <w:color w:val="5D0617" w:themeColor="accent5" w:themeShade="80"/>
          <w:sz w:val="44"/>
          <w:szCs w:val="44"/>
        </w:rPr>
      </w:pPr>
      <w:r w:rsidRPr="00E6285E">
        <w:rPr>
          <w:rFonts w:asciiTheme="majorHAnsi" w:hAnsiTheme="majorHAnsi" w:cstheme="majorHAnsi"/>
          <w:b/>
          <w:bCs/>
          <w:color w:val="5D0617" w:themeColor="accent5" w:themeShade="80"/>
          <w:sz w:val="44"/>
          <w:szCs w:val="44"/>
        </w:rPr>
        <w:t>NUAPADA</w:t>
      </w:r>
    </w:p>
    <w:p w:rsidR="00C165BB" w:rsidRPr="00E6285E" w:rsidRDefault="00C165BB" w:rsidP="00A15F8D">
      <w:pPr>
        <w:spacing w:before="120" w:after="120" w:line="240" w:lineRule="auto"/>
        <w:jc w:val="center"/>
        <w:rPr>
          <w:rFonts w:asciiTheme="majorHAnsi" w:hAnsiTheme="majorHAnsi" w:cstheme="majorHAnsi"/>
          <w:b/>
          <w:bCs/>
          <w:color w:val="2F5495"/>
          <w:sz w:val="44"/>
          <w:szCs w:val="44"/>
        </w:rPr>
      </w:pPr>
    </w:p>
    <w:p w:rsidR="0025437C" w:rsidRPr="00E6285E" w:rsidRDefault="0025437C" w:rsidP="00A15F8D">
      <w:pPr>
        <w:pStyle w:val="NoSpacing"/>
        <w:tabs>
          <w:tab w:val="left" w:pos="450"/>
        </w:tabs>
        <w:ind w:right="-262"/>
        <w:jc w:val="center"/>
        <w:rPr>
          <w:rFonts w:asciiTheme="majorHAnsi" w:hAnsiTheme="majorHAnsi" w:cstheme="majorHAnsi"/>
          <w:b/>
          <w:bCs/>
          <w:color w:val="5D0617" w:themeColor="accent5" w:themeShade="80"/>
          <w:sz w:val="44"/>
          <w:szCs w:val="44"/>
          <w:u w:val="single"/>
        </w:rPr>
      </w:pPr>
      <w:r w:rsidRPr="00E6285E">
        <w:rPr>
          <w:rFonts w:asciiTheme="majorHAnsi" w:hAnsiTheme="majorHAnsi" w:cstheme="majorHAnsi"/>
          <w:b/>
          <w:bCs/>
          <w:color w:val="5D0617" w:themeColor="accent5" w:themeShade="80"/>
          <w:sz w:val="44"/>
          <w:szCs w:val="44"/>
          <w:u w:val="single"/>
        </w:rPr>
        <w:t>Tender for</w:t>
      </w:r>
    </w:p>
    <w:p w:rsidR="00ED5EE7" w:rsidRPr="00E6285E" w:rsidRDefault="0025437C" w:rsidP="00A15F8D">
      <w:pPr>
        <w:pStyle w:val="NoSpacing"/>
        <w:tabs>
          <w:tab w:val="left" w:pos="450"/>
        </w:tabs>
        <w:ind w:right="-262"/>
        <w:jc w:val="center"/>
        <w:rPr>
          <w:rFonts w:asciiTheme="majorHAnsi" w:hAnsiTheme="majorHAnsi" w:cstheme="majorHAnsi"/>
          <w:color w:val="5D0617" w:themeColor="accent5" w:themeShade="80"/>
          <w:sz w:val="44"/>
          <w:szCs w:val="44"/>
        </w:rPr>
      </w:pPr>
      <w:r w:rsidRPr="00E6285E">
        <w:rPr>
          <w:rFonts w:asciiTheme="majorHAnsi" w:hAnsiTheme="majorHAnsi" w:cstheme="majorHAnsi"/>
          <w:color w:val="5D0617" w:themeColor="accent5" w:themeShade="80"/>
          <w:sz w:val="44"/>
          <w:szCs w:val="44"/>
        </w:rPr>
        <w:t>Selection of Service Provider</w:t>
      </w:r>
      <w:r w:rsidR="009B72A0" w:rsidRPr="00E6285E">
        <w:rPr>
          <w:rFonts w:asciiTheme="majorHAnsi" w:hAnsiTheme="majorHAnsi" w:cstheme="majorHAnsi"/>
          <w:color w:val="5D0617" w:themeColor="accent5" w:themeShade="80"/>
          <w:sz w:val="44"/>
          <w:szCs w:val="44"/>
        </w:rPr>
        <w:t xml:space="preserve"> </w:t>
      </w:r>
      <w:r w:rsidR="00ED5EE7" w:rsidRPr="00E6285E">
        <w:rPr>
          <w:rFonts w:asciiTheme="majorHAnsi" w:hAnsiTheme="majorHAnsi" w:cstheme="majorHAnsi"/>
          <w:color w:val="5D0617" w:themeColor="accent5" w:themeShade="80"/>
          <w:sz w:val="44"/>
          <w:szCs w:val="44"/>
        </w:rPr>
        <w:t>Agency [SPA]</w:t>
      </w:r>
    </w:p>
    <w:p w:rsidR="0025437C" w:rsidRPr="00E6285E" w:rsidRDefault="0025437C" w:rsidP="00A15F8D">
      <w:pPr>
        <w:pStyle w:val="NoSpacing"/>
        <w:tabs>
          <w:tab w:val="left" w:pos="450"/>
        </w:tabs>
        <w:ind w:right="-262"/>
        <w:jc w:val="center"/>
        <w:rPr>
          <w:rFonts w:asciiTheme="majorHAnsi" w:hAnsiTheme="majorHAnsi" w:cstheme="majorHAnsi"/>
          <w:color w:val="5D0617" w:themeColor="accent5" w:themeShade="80"/>
          <w:sz w:val="44"/>
          <w:szCs w:val="44"/>
        </w:rPr>
      </w:pPr>
      <w:r w:rsidRPr="00E6285E">
        <w:rPr>
          <w:rFonts w:asciiTheme="majorHAnsi" w:hAnsiTheme="majorHAnsi" w:cstheme="majorHAnsi"/>
          <w:color w:val="5D0617" w:themeColor="accent5" w:themeShade="80"/>
          <w:sz w:val="44"/>
          <w:szCs w:val="44"/>
        </w:rPr>
        <w:t>for Facility Management Services (FMS)</w:t>
      </w:r>
    </w:p>
    <w:p w:rsidR="00C165BB" w:rsidRPr="00E6285E" w:rsidRDefault="00C165BB" w:rsidP="00A15F8D">
      <w:pPr>
        <w:spacing w:before="120" w:after="120" w:line="240" w:lineRule="auto"/>
        <w:jc w:val="center"/>
        <w:rPr>
          <w:rFonts w:asciiTheme="majorHAnsi" w:hAnsiTheme="majorHAnsi" w:cstheme="majorHAnsi"/>
          <w:b/>
          <w:bCs/>
          <w:color w:val="002060"/>
          <w:sz w:val="36"/>
          <w:szCs w:val="36"/>
          <w:u w:val="single"/>
          <w:lang w:val="en-US"/>
        </w:rPr>
      </w:pPr>
    </w:p>
    <w:p w:rsidR="004A57B5" w:rsidRPr="00E6285E" w:rsidRDefault="004A57B5"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AE3806" w:rsidRPr="00E6285E" w:rsidRDefault="00AE3806" w:rsidP="00A15F8D">
      <w:pPr>
        <w:pStyle w:val="NoSpacing"/>
        <w:tabs>
          <w:tab w:val="left" w:pos="450"/>
        </w:tabs>
        <w:ind w:right="-262"/>
        <w:jc w:val="center"/>
        <w:rPr>
          <w:rFonts w:asciiTheme="majorHAnsi" w:hAnsiTheme="majorHAnsi" w:cstheme="majorHAnsi"/>
          <w:b/>
          <w:bCs/>
          <w:color w:val="5D0617" w:themeColor="accent5" w:themeShade="80"/>
          <w:sz w:val="44"/>
          <w:szCs w:val="44"/>
        </w:rPr>
      </w:pPr>
      <w:r w:rsidRPr="00E6285E">
        <w:rPr>
          <w:rFonts w:asciiTheme="majorHAnsi" w:hAnsiTheme="majorHAnsi" w:cstheme="majorHAnsi"/>
          <w:b/>
          <w:bCs/>
          <w:color w:val="5D0617" w:themeColor="accent5" w:themeShade="80"/>
          <w:sz w:val="44"/>
          <w:szCs w:val="44"/>
        </w:rPr>
        <w:t>[Tender No-</w:t>
      </w:r>
      <w:r w:rsidR="003A3D34">
        <w:rPr>
          <w:rFonts w:asciiTheme="majorHAnsi" w:hAnsiTheme="majorHAnsi" w:cstheme="majorHAnsi"/>
          <w:b/>
          <w:bCs/>
          <w:color w:val="5D0617" w:themeColor="accent5" w:themeShade="80"/>
          <w:sz w:val="44"/>
          <w:szCs w:val="44"/>
        </w:rPr>
        <w:t xml:space="preserve"> </w:t>
      </w:r>
      <w:r w:rsidR="005359E2">
        <w:rPr>
          <w:rFonts w:asciiTheme="majorHAnsi" w:hAnsiTheme="majorHAnsi" w:cstheme="majorHAnsi"/>
          <w:b/>
          <w:bCs/>
          <w:color w:val="5D0617" w:themeColor="accent5" w:themeShade="80"/>
          <w:sz w:val="44"/>
          <w:szCs w:val="44"/>
        </w:rPr>
        <w:t>129</w:t>
      </w:r>
      <w:bookmarkStart w:id="0" w:name="_GoBack"/>
      <w:bookmarkEnd w:id="0"/>
      <w:r w:rsidR="003A3D34">
        <w:rPr>
          <w:rFonts w:asciiTheme="majorHAnsi" w:hAnsiTheme="majorHAnsi" w:cstheme="majorHAnsi"/>
          <w:b/>
          <w:bCs/>
          <w:color w:val="5D0617" w:themeColor="accent5" w:themeShade="80"/>
          <w:sz w:val="44"/>
          <w:szCs w:val="44"/>
        </w:rPr>
        <w:t xml:space="preserve"> </w:t>
      </w:r>
      <w:r w:rsidR="0091380D" w:rsidRPr="00E6285E">
        <w:rPr>
          <w:rFonts w:asciiTheme="majorHAnsi" w:hAnsiTheme="majorHAnsi" w:cstheme="majorHAnsi"/>
          <w:b/>
          <w:bCs/>
          <w:color w:val="5D0617" w:themeColor="accent5" w:themeShade="80"/>
          <w:sz w:val="44"/>
          <w:szCs w:val="44"/>
          <w:u w:val="single"/>
        </w:rPr>
        <w:t xml:space="preserve">/DM, </w:t>
      </w:r>
      <w:r w:rsidR="00776008" w:rsidRPr="00E6285E">
        <w:rPr>
          <w:rFonts w:asciiTheme="majorHAnsi" w:hAnsiTheme="majorHAnsi" w:cstheme="majorHAnsi"/>
          <w:b/>
          <w:bCs/>
          <w:color w:val="5D0617" w:themeColor="accent5" w:themeShade="80"/>
          <w:sz w:val="44"/>
          <w:szCs w:val="44"/>
          <w:u w:val="single"/>
        </w:rPr>
        <w:t xml:space="preserve">Tourist </w:t>
      </w:r>
      <w:r w:rsidRPr="00E6285E">
        <w:rPr>
          <w:rFonts w:asciiTheme="majorHAnsi" w:hAnsiTheme="majorHAnsi" w:cstheme="majorHAnsi"/>
          <w:b/>
          <w:bCs/>
          <w:color w:val="5D0617" w:themeColor="accent5" w:themeShade="80"/>
          <w:sz w:val="44"/>
          <w:szCs w:val="44"/>
        </w:rPr>
        <w:t xml:space="preserve">Date: </w:t>
      </w:r>
      <w:r w:rsidR="005E3589" w:rsidRPr="003A3D34">
        <w:rPr>
          <w:rFonts w:asciiTheme="majorHAnsi" w:hAnsiTheme="majorHAnsi" w:cstheme="majorHAnsi"/>
          <w:b/>
          <w:bCs/>
          <w:color w:val="auto"/>
          <w:sz w:val="44"/>
          <w:szCs w:val="44"/>
          <w:u w:val="single"/>
        </w:rPr>
        <w:t>0</w:t>
      </w:r>
      <w:r w:rsidR="005359E2">
        <w:rPr>
          <w:rFonts w:asciiTheme="majorHAnsi" w:hAnsiTheme="majorHAnsi" w:cstheme="majorHAnsi"/>
          <w:b/>
          <w:bCs/>
          <w:color w:val="auto"/>
          <w:sz w:val="44"/>
          <w:szCs w:val="44"/>
          <w:u w:val="single"/>
        </w:rPr>
        <w:t>4</w:t>
      </w:r>
      <w:r w:rsidR="005E3589" w:rsidRPr="003A3D34">
        <w:rPr>
          <w:rFonts w:asciiTheme="majorHAnsi" w:hAnsiTheme="majorHAnsi" w:cstheme="majorHAnsi"/>
          <w:b/>
          <w:bCs/>
          <w:color w:val="auto"/>
          <w:sz w:val="44"/>
          <w:szCs w:val="44"/>
          <w:u w:val="single"/>
        </w:rPr>
        <w:t>/05</w:t>
      </w:r>
      <w:r w:rsidR="00776008" w:rsidRPr="003A3D34">
        <w:rPr>
          <w:rFonts w:asciiTheme="majorHAnsi" w:hAnsiTheme="majorHAnsi" w:cstheme="majorHAnsi"/>
          <w:b/>
          <w:bCs/>
          <w:color w:val="auto"/>
          <w:sz w:val="44"/>
          <w:szCs w:val="44"/>
          <w:u w:val="single"/>
        </w:rPr>
        <w:t>/2026</w:t>
      </w:r>
      <w:r w:rsidRPr="003A3D34">
        <w:rPr>
          <w:rFonts w:asciiTheme="majorHAnsi" w:hAnsiTheme="majorHAnsi" w:cstheme="majorHAnsi"/>
          <w:b/>
          <w:bCs/>
          <w:color w:val="auto"/>
          <w:sz w:val="44"/>
          <w:szCs w:val="44"/>
        </w:rPr>
        <w:t>]</w:t>
      </w:r>
    </w:p>
    <w:p w:rsidR="00AE3806" w:rsidRPr="00E6285E" w:rsidRDefault="00AE3806" w:rsidP="00A15F8D">
      <w:pPr>
        <w:spacing w:before="85" w:line="240" w:lineRule="auto"/>
        <w:ind w:left="1322" w:right="518"/>
        <w:jc w:val="center"/>
        <w:rPr>
          <w:rFonts w:asciiTheme="majorHAnsi" w:hAnsiTheme="majorHAnsi" w:cstheme="majorHAnsi"/>
          <w:color w:val="2F5495"/>
          <w:sz w:val="36"/>
          <w:szCs w:val="36"/>
        </w:rPr>
      </w:pPr>
    </w:p>
    <w:p w:rsidR="00AE3806" w:rsidRPr="00E6285E" w:rsidRDefault="00AE3806" w:rsidP="00A15F8D">
      <w:pPr>
        <w:pStyle w:val="NoSpacing"/>
        <w:tabs>
          <w:tab w:val="left" w:pos="450"/>
        </w:tabs>
        <w:ind w:right="-262"/>
        <w:jc w:val="center"/>
        <w:rPr>
          <w:rFonts w:asciiTheme="majorHAnsi" w:hAnsiTheme="majorHAnsi" w:cstheme="majorHAnsi"/>
          <w:b/>
          <w:bCs/>
          <w:color w:val="5D0617" w:themeColor="accent5" w:themeShade="80"/>
          <w:sz w:val="44"/>
          <w:szCs w:val="44"/>
        </w:rPr>
      </w:pPr>
      <w:r w:rsidRPr="00E6285E">
        <w:rPr>
          <w:rFonts w:asciiTheme="majorHAnsi" w:hAnsiTheme="majorHAnsi" w:cstheme="majorHAnsi"/>
          <w:b/>
          <w:bCs/>
          <w:color w:val="5D0617" w:themeColor="accent5" w:themeShade="80"/>
          <w:sz w:val="44"/>
          <w:szCs w:val="44"/>
        </w:rPr>
        <w:t>Issued By</w:t>
      </w:r>
    </w:p>
    <w:p w:rsidR="00AE3806" w:rsidRPr="00E6285E" w:rsidRDefault="00AE3806"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AE3806" w:rsidRPr="00E6285E" w:rsidRDefault="00AE3806" w:rsidP="00A15F8D">
      <w:pPr>
        <w:pStyle w:val="NoSpacing"/>
        <w:tabs>
          <w:tab w:val="left" w:pos="450"/>
        </w:tabs>
        <w:ind w:right="-262"/>
        <w:jc w:val="center"/>
        <w:rPr>
          <w:rFonts w:asciiTheme="majorHAnsi" w:hAnsiTheme="majorHAnsi" w:cstheme="majorHAnsi"/>
          <w:b/>
          <w:bCs/>
          <w:color w:val="5D0617" w:themeColor="accent5" w:themeShade="80"/>
          <w:sz w:val="44"/>
          <w:szCs w:val="44"/>
        </w:rPr>
      </w:pPr>
      <w:r w:rsidRPr="00E6285E">
        <w:rPr>
          <w:rFonts w:asciiTheme="majorHAnsi" w:hAnsiTheme="majorHAnsi" w:cstheme="majorHAnsi"/>
          <w:b/>
          <w:bCs/>
          <w:color w:val="5D0617" w:themeColor="accent5" w:themeShade="80"/>
          <w:sz w:val="44"/>
          <w:szCs w:val="44"/>
        </w:rPr>
        <w:t xml:space="preserve">Collector and District Magistrate, </w:t>
      </w:r>
      <w:proofErr w:type="spellStart"/>
      <w:r w:rsidR="007666B6" w:rsidRPr="00E6285E">
        <w:rPr>
          <w:rFonts w:asciiTheme="majorHAnsi" w:hAnsiTheme="majorHAnsi" w:cstheme="majorHAnsi"/>
          <w:b/>
          <w:bCs/>
          <w:color w:val="5D0617" w:themeColor="accent5" w:themeShade="80"/>
          <w:sz w:val="44"/>
          <w:szCs w:val="44"/>
        </w:rPr>
        <w:t>Nuapada</w:t>
      </w:r>
      <w:proofErr w:type="spellEnd"/>
    </w:p>
    <w:p w:rsidR="001F0778" w:rsidRPr="00E6285E" w:rsidRDefault="00AE3806" w:rsidP="00A15F8D">
      <w:pPr>
        <w:pStyle w:val="NoSpacing"/>
        <w:tabs>
          <w:tab w:val="left" w:pos="450"/>
        </w:tabs>
        <w:ind w:right="-262"/>
        <w:jc w:val="center"/>
        <w:rPr>
          <w:rFonts w:asciiTheme="majorHAnsi" w:hAnsiTheme="majorHAnsi" w:cstheme="majorHAnsi"/>
          <w:b/>
          <w:bCs/>
          <w:color w:val="5D0617" w:themeColor="accent5" w:themeShade="80"/>
          <w:sz w:val="44"/>
          <w:szCs w:val="44"/>
        </w:rPr>
      </w:pPr>
      <w:r w:rsidRPr="00E6285E">
        <w:rPr>
          <w:rFonts w:asciiTheme="majorHAnsi" w:hAnsiTheme="majorHAnsi" w:cstheme="majorHAnsi"/>
          <w:b/>
          <w:bCs/>
          <w:color w:val="5D0617" w:themeColor="accent5" w:themeShade="80"/>
          <w:sz w:val="44"/>
          <w:szCs w:val="44"/>
        </w:rPr>
        <w:t>Odisha</w:t>
      </w:r>
    </w:p>
    <w:p w:rsidR="001F0778" w:rsidRPr="00E6285E" w:rsidRDefault="001F0778"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776008" w:rsidRPr="00E6285E" w:rsidRDefault="00776008"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776008" w:rsidRPr="00E6285E" w:rsidRDefault="00776008"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49766A" w:rsidRPr="00E6285E" w:rsidRDefault="0049766A"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49766A" w:rsidRPr="00E6285E" w:rsidRDefault="0049766A"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776008" w:rsidRPr="00E6285E" w:rsidRDefault="00776008"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163BA9" w:rsidRPr="00E6285E" w:rsidRDefault="00163BA9"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5E3589" w:rsidRPr="00E6285E" w:rsidRDefault="005E3589" w:rsidP="00A15F8D">
      <w:pPr>
        <w:pStyle w:val="NoSpacing"/>
        <w:tabs>
          <w:tab w:val="left" w:pos="450"/>
        </w:tabs>
        <w:ind w:right="-262"/>
        <w:jc w:val="center"/>
        <w:rPr>
          <w:rFonts w:asciiTheme="majorHAnsi" w:hAnsiTheme="majorHAnsi" w:cstheme="majorHAnsi"/>
          <w:b/>
          <w:bCs/>
          <w:color w:val="5D0617" w:themeColor="accent5" w:themeShade="80"/>
          <w:sz w:val="44"/>
          <w:szCs w:val="44"/>
        </w:rPr>
      </w:pPr>
    </w:p>
    <w:p w:rsidR="00776008" w:rsidRPr="00E6285E" w:rsidRDefault="00776008" w:rsidP="00A15F8D">
      <w:pPr>
        <w:pStyle w:val="TOCHeading"/>
        <w:spacing w:before="120" w:after="120" w:line="240" w:lineRule="auto"/>
        <w:jc w:val="center"/>
        <w:rPr>
          <w:rFonts w:eastAsia="Arial" w:cstheme="majorHAnsi"/>
          <w:b/>
          <w:bCs/>
          <w:sz w:val="22"/>
          <w:szCs w:val="22"/>
          <w:lang w:val="en-GB"/>
        </w:rPr>
      </w:pPr>
    </w:p>
    <w:sdt>
      <w:sdtPr>
        <w:rPr>
          <w:rFonts w:ascii="Arial" w:eastAsia="Arial" w:hAnsi="Arial" w:cstheme="majorHAnsi"/>
          <w:b/>
          <w:bCs/>
          <w:sz w:val="22"/>
          <w:szCs w:val="22"/>
          <w:lang w:val="en-GB"/>
        </w:rPr>
        <w:id w:val="-1995170170"/>
        <w:docPartObj>
          <w:docPartGallery w:val="Table of Contents"/>
          <w:docPartUnique/>
        </w:docPartObj>
      </w:sdtPr>
      <w:sdtEndPr>
        <w:rPr>
          <w:noProof/>
        </w:rPr>
      </w:sdtEndPr>
      <w:sdtContent>
        <w:p w:rsidR="00611550" w:rsidRPr="00E6285E" w:rsidRDefault="00611550" w:rsidP="00A15F8D">
          <w:pPr>
            <w:pStyle w:val="TOCHeading"/>
            <w:spacing w:before="120" w:after="120" w:line="240" w:lineRule="auto"/>
            <w:jc w:val="center"/>
            <w:rPr>
              <w:rFonts w:cstheme="majorHAnsi"/>
              <w:b/>
              <w:bCs/>
              <w:u w:val="single"/>
            </w:rPr>
          </w:pPr>
          <w:r w:rsidRPr="00E6285E">
            <w:rPr>
              <w:rFonts w:cstheme="majorHAnsi"/>
              <w:b/>
              <w:bCs/>
              <w:u w:val="single"/>
            </w:rPr>
            <w:t>Contents</w:t>
          </w:r>
        </w:p>
        <w:p w:rsidR="0081303D" w:rsidRPr="00E6285E" w:rsidRDefault="002041BC" w:rsidP="00A15F8D">
          <w:pPr>
            <w:pStyle w:val="TOC1"/>
            <w:spacing w:line="240" w:lineRule="auto"/>
            <w:rPr>
              <w:rFonts w:asciiTheme="majorHAnsi" w:eastAsiaTheme="minorEastAsia" w:hAnsiTheme="majorHAnsi" w:cstheme="majorHAnsi"/>
              <w:b/>
              <w:bCs/>
              <w:noProof/>
              <w:color w:val="auto"/>
              <w:kern w:val="2"/>
              <w:sz w:val="22"/>
              <w:lang w:val="en-IN" w:eastAsia="en-IN"/>
            </w:rPr>
          </w:pPr>
          <w:r w:rsidRPr="00E6285E">
            <w:rPr>
              <w:rFonts w:asciiTheme="majorHAnsi" w:hAnsiTheme="majorHAnsi" w:cstheme="majorHAnsi"/>
              <w:b/>
              <w:bCs/>
              <w:color w:val="auto"/>
              <w:sz w:val="22"/>
            </w:rPr>
            <w:fldChar w:fldCharType="begin"/>
          </w:r>
          <w:r w:rsidR="00611550" w:rsidRPr="00E6285E">
            <w:rPr>
              <w:rFonts w:asciiTheme="majorHAnsi" w:hAnsiTheme="majorHAnsi" w:cstheme="majorHAnsi"/>
              <w:b/>
              <w:bCs/>
              <w:color w:val="auto"/>
              <w:sz w:val="22"/>
            </w:rPr>
            <w:instrText xml:space="preserve"> TOC \o "1-3" \h \z \u </w:instrText>
          </w:r>
          <w:r w:rsidRPr="00E6285E">
            <w:rPr>
              <w:rFonts w:asciiTheme="majorHAnsi" w:hAnsiTheme="majorHAnsi" w:cstheme="majorHAnsi"/>
              <w:b/>
              <w:bCs/>
              <w:color w:val="auto"/>
              <w:sz w:val="22"/>
            </w:rPr>
            <w:fldChar w:fldCharType="separate"/>
          </w:r>
          <w:hyperlink w:anchor="_Toc141265248" w:history="1">
            <w:r w:rsidR="0081303D" w:rsidRPr="00E6285E">
              <w:rPr>
                <w:rStyle w:val="Hyperlink"/>
                <w:rFonts w:asciiTheme="majorHAnsi" w:hAnsiTheme="majorHAnsi" w:cstheme="majorHAnsi"/>
                <w:b/>
                <w:bCs/>
                <w:noProof/>
                <w:color w:val="auto"/>
                <w:sz w:val="22"/>
              </w:rPr>
              <w:t>Disclaimer</w:t>
            </w:r>
            <w:r w:rsidR="0081303D" w:rsidRPr="00E6285E">
              <w:rPr>
                <w:rFonts w:asciiTheme="majorHAnsi" w:hAnsiTheme="majorHAnsi" w:cstheme="majorHAnsi"/>
                <w:b/>
                <w:bCs/>
                <w:noProof/>
                <w:webHidden/>
                <w:color w:val="auto"/>
                <w:sz w:val="22"/>
              </w:rPr>
              <w:tab/>
            </w:r>
            <w:r w:rsidR="004909FF" w:rsidRPr="00E6285E">
              <w:rPr>
                <w:rFonts w:asciiTheme="majorHAnsi" w:hAnsiTheme="majorHAnsi" w:cstheme="majorHAnsi"/>
                <w:b/>
                <w:bCs/>
                <w:noProof/>
                <w:webHidden/>
                <w:color w:val="auto"/>
                <w:sz w:val="22"/>
              </w:rPr>
              <w:t>0</w:t>
            </w:r>
            <w:r w:rsidRPr="00E6285E">
              <w:rPr>
                <w:rFonts w:asciiTheme="majorHAnsi" w:hAnsiTheme="majorHAnsi" w:cstheme="majorHAnsi"/>
                <w:b/>
                <w:bCs/>
                <w:noProof/>
                <w:webHidden/>
                <w:color w:val="auto"/>
                <w:sz w:val="22"/>
              </w:rPr>
              <w:fldChar w:fldCharType="begin"/>
            </w:r>
            <w:r w:rsidR="0081303D" w:rsidRPr="00E6285E">
              <w:rPr>
                <w:rFonts w:asciiTheme="majorHAnsi" w:hAnsiTheme="majorHAnsi" w:cstheme="majorHAnsi"/>
                <w:b/>
                <w:bCs/>
                <w:noProof/>
                <w:webHidden/>
                <w:color w:val="auto"/>
                <w:sz w:val="22"/>
              </w:rPr>
              <w:instrText xml:space="preserve"> PAGEREF _Toc141265248 \h </w:instrText>
            </w:r>
            <w:r w:rsidRPr="00E6285E">
              <w:rPr>
                <w:rFonts w:asciiTheme="majorHAnsi" w:hAnsiTheme="majorHAnsi" w:cstheme="majorHAnsi"/>
                <w:b/>
                <w:bCs/>
                <w:noProof/>
                <w:webHidden/>
                <w:color w:val="auto"/>
                <w:sz w:val="22"/>
              </w:rPr>
            </w:r>
            <w:r w:rsidRPr="00E6285E">
              <w:rPr>
                <w:rFonts w:asciiTheme="majorHAnsi" w:hAnsiTheme="majorHAnsi" w:cstheme="majorHAnsi"/>
                <w:b/>
                <w:bCs/>
                <w:noProof/>
                <w:webHidden/>
                <w:color w:val="auto"/>
                <w:sz w:val="22"/>
              </w:rPr>
              <w:fldChar w:fldCharType="separate"/>
            </w:r>
            <w:r w:rsidR="0049766A" w:rsidRPr="00E6285E">
              <w:rPr>
                <w:rFonts w:asciiTheme="majorHAnsi" w:hAnsiTheme="majorHAnsi" w:cstheme="majorHAnsi"/>
                <w:b/>
                <w:bCs/>
                <w:noProof/>
                <w:webHidden/>
                <w:color w:val="auto"/>
                <w:sz w:val="22"/>
              </w:rPr>
              <w:t>4</w:t>
            </w:r>
            <w:r w:rsidRPr="00E6285E">
              <w:rPr>
                <w:rFonts w:asciiTheme="majorHAnsi" w:hAnsiTheme="majorHAnsi" w:cstheme="majorHAnsi"/>
                <w:b/>
                <w:bCs/>
                <w:noProof/>
                <w:webHidden/>
                <w:color w:val="auto"/>
                <w:sz w:val="22"/>
              </w:rPr>
              <w:fldChar w:fldCharType="end"/>
            </w:r>
          </w:hyperlink>
        </w:p>
        <w:p w:rsidR="0081303D" w:rsidRPr="00E6285E" w:rsidRDefault="00F56160" w:rsidP="00A15F8D">
          <w:pPr>
            <w:pStyle w:val="TOC1"/>
            <w:spacing w:line="240" w:lineRule="auto"/>
            <w:ind w:hanging="297"/>
            <w:rPr>
              <w:rFonts w:asciiTheme="majorHAnsi" w:eastAsiaTheme="minorEastAsia" w:hAnsiTheme="majorHAnsi" w:cstheme="majorHAnsi"/>
              <w:b/>
              <w:bCs/>
              <w:noProof/>
              <w:color w:val="auto"/>
              <w:kern w:val="2"/>
              <w:sz w:val="22"/>
              <w:lang w:val="en-IN" w:eastAsia="en-IN"/>
            </w:rPr>
          </w:pPr>
          <w:r w:rsidRPr="00E6285E">
            <w:rPr>
              <w:rFonts w:asciiTheme="majorHAnsi" w:hAnsiTheme="majorHAnsi" w:cstheme="majorHAnsi"/>
              <w:b/>
              <w:bCs/>
              <w:color w:val="auto"/>
            </w:rPr>
            <w:t>0</w:t>
          </w:r>
          <w:hyperlink w:anchor="_Toc141265249" w:history="1">
            <w:r w:rsidR="0081303D" w:rsidRPr="00E6285E">
              <w:rPr>
                <w:rStyle w:val="Hyperlink"/>
                <w:rFonts w:asciiTheme="majorHAnsi" w:hAnsiTheme="majorHAnsi" w:cstheme="majorHAnsi"/>
                <w:b/>
                <w:bCs/>
                <w:noProof/>
                <w:color w:val="auto"/>
                <w:sz w:val="22"/>
              </w:rPr>
              <w:t>1.</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sz w:val="22"/>
              </w:rPr>
              <w:t>Invitation for Proposal</w:t>
            </w:r>
            <w:r w:rsidR="0081303D" w:rsidRPr="00E6285E">
              <w:rPr>
                <w:rFonts w:asciiTheme="majorHAnsi" w:hAnsiTheme="majorHAnsi" w:cstheme="majorHAnsi"/>
                <w:b/>
                <w:bCs/>
                <w:noProof/>
                <w:webHidden/>
                <w:color w:val="auto"/>
                <w:sz w:val="22"/>
              </w:rPr>
              <w:tab/>
            </w:r>
            <w:r w:rsidR="00163BA9" w:rsidRPr="00E6285E">
              <w:rPr>
                <w:rFonts w:asciiTheme="majorHAnsi" w:hAnsiTheme="majorHAnsi" w:cstheme="majorHAnsi"/>
                <w:b/>
                <w:bCs/>
                <w:noProof/>
                <w:webHidden/>
                <w:color w:val="auto"/>
                <w:sz w:val="22"/>
              </w:rPr>
              <w:t>05</w:t>
            </w:r>
          </w:hyperlink>
        </w:p>
        <w:p w:rsidR="0081303D" w:rsidRPr="00E6285E" w:rsidRDefault="00F56160" w:rsidP="00A15F8D">
          <w:pPr>
            <w:pStyle w:val="TOC1"/>
            <w:spacing w:line="240" w:lineRule="auto"/>
            <w:ind w:hanging="297"/>
            <w:rPr>
              <w:rFonts w:asciiTheme="majorHAnsi" w:eastAsiaTheme="minorEastAsia" w:hAnsiTheme="majorHAnsi" w:cstheme="majorHAnsi"/>
              <w:b/>
              <w:bCs/>
              <w:noProof/>
              <w:color w:val="auto"/>
              <w:kern w:val="2"/>
              <w:sz w:val="22"/>
              <w:lang w:val="en-IN" w:eastAsia="en-IN"/>
            </w:rPr>
          </w:pPr>
          <w:r w:rsidRPr="00E6285E">
            <w:rPr>
              <w:rFonts w:asciiTheme="majorHAnsi" w:hAnsiTheme="majorHAnsi" w:cstheme="majorHAnsi"/>
              <w:b/>
              <w:bCs/>
              <w:color w:val="auto"/>
            </w:rPr>
            <w:t>0</w:t>
          </w:r>
          <w:hyperlink w:anchor="_Toc141265250" w:history="1">
            <w:r w:rsidR="0081303D" w:rsidRPr="00E6285E">
              <w:rPr>
                <w:rStyle w:val="Hyperlink"/>
                <w:rFonts w:asciiTheme="majorHAnsi" w:hAnsiTheme="majorHAnsi" w:cstheme="majorHAnsi"/>
                <w:b/>
                <w:bCs/>
                <w:noProof/>
                <w:color w:val="auto"/>
                <w:sz w:val="22"/>
              </w:rPr>
              <w:t>2.</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sz w:val="22"/>
              </w:rPr>
              <w:t>Schedule Bidding Process</w:t>
            </w:r>
            <w:r w:rsidR="0081303D" w:rsidRPr="00E6285E">
              <w:rPr>
                <w:rFonts w:asciiTheme="majorHAnsi" w:hAnsiTheme="majorHAnsi" w:cstheme="majorHAnsi"/>
                <w:b/>
                <w:bCs/>
                <w:noProof/>
                <w:webHidden/>
                <w:color w:val="auto"/>
                <w:sz w:val="22"/>
              </w:rPr>
              <w:tab/>
            </w:r>
            <w:r w:rsidR="00163BA9" w:rsidRPr="00E6285E">
              <w:rPr>
                <w:rFonts w:asciiTheme="majorHAnsi" w:hAnsiTheme="majorHAnsi" w:cstheme="majorHAnsi"/>
                <w:b/>
                <w:bCs/>
                <w:noProof/>
                <w:webHidden/>
                <w:color w:val="auto"/>
                <w:sz w:val="22"/>
              </w:rPr>
              <w:t>06</w:t>
            </w:r>
          </w:hyperlink>
        </w:p>
        <w:p w:rsidR="0081303D" w:rsidRPr="00E6285E" w:rsidRDefault="00F56160" w:rsidP="00A15F8D">
          <w:pPr>
            <w:pStyle w:val="TOC1"/>
            <w:spacing w:line="240" w:lineRule="auto"/>
            <w:ind w:hanging="297"/>
            <w:rPr>
              <w:rFonts w:asciiTheme="majorHAnsi" w:eastAsiaTheme="minorEastAsia" w:hAnsiTheme="majorHAnsi" w:cstheme="majorHAnsi"/>
              <w:b/>
              <w:bCs/>
              <w:noProof/>
              <w:color w:val="auto"/>
              <w:kern w:val="2"/>
              <w:sz w:val="22"/>
              <w:lang w:val="en-IN" w:eastAsia="en-IN"/>
            </w:rPr>
          </w:pPr>
          <w:r w:rsidRPr="00E6285E">
            <w:rPr>
              <w:rFonts w:asciiTheme="majorHAnsi" w:hAnsiTheme="majorHAnsi" w:cstheme="majorHAnsi"/>
              <w:b/>
              <w:bCs/>
              <w:color w:val="auto"/>
            </w:rPr>
            <w:t>0</w:t>
          </w:r>
          <w:hyperlink w:anchor="_Toc141265251" w:history="1">
            <w:r w:rsidR="0081303D" w:rsidRPr="00E6285E">
              <w:rPr>
                <w:rStyle w:val="Hyperlink"/>
                <w:rFonts w:asciiTheme="majorHAnsi" w:hAnsiTheme="majorHAnsi" w:cstheme="majorHAnsi"/>
                <w:b/>
                <w:bCs/>
                <w:noProof/>
                <w:color w:val="auto"/>
                <w:sz w:val="22"/>
              </w:rPr>
              <w:t>3.</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sz w:val="22"/>
              </w:rPr>
              <w:t>Introduction</w:t>
            </w:r>
            <w:r w:rsidR="0081303D" w:rsidRPr="00E6285E">
              <w:rPr>
                <w:rFonts w:asciiTheme="majorHAnsi" w:hAnsiTheme="majorHAnsi" w:cstheme="majorHAnsi"/>
                <w:b/>
                <w:bCs/>
                <w:noProof/>
                <w:webHidden/>
                <w:color w:val="auto"/>
                <w:sz w:val="22"/>
              </w:rPr>
              <w:tab/>
            </w:r>
            <w:r w:rsidR="004909FF" w:rsidRPr="00E6285E">
              <w:rPr>
                <w:rFonts w:asciiTheme="majorHAnsi" w:hAnsiTheme="majorHAnsi" w:cstheme="majorHAnsi"/>
                <w:b/>
                <w:bCs/>
                <w:noProof/>
                <w:webHidden/>
                <w:color w:val="auto"/>
                <w:sz w:val="22"/>
              </w:rPr>
              <w:t>0</w:t>
            </w:r>
            <w:r w:rsidR="002041BC" w:rsidRPr="00E6285E">
              <w:rPr>
                <w:rFonts w:asciiTheme="majorHAnsi" w:hAnsiTheme="majorHAnsi" w:cstheme="majorHAnsi"/>
                <w:b/>
                <w:bCs/>
                <w:noProof/>
                <w:webHidden/>
                <w:color w:val="auto"/>
                <w:sz w:val="22"/>
              </w:rPr>
              <w:fldChar w:fldCharType="begin"/>
            </w:r>
            <w:r w:rsidR="0081303D" w:rsidRPr="00E6285E">
              <w:rPr>
                <w:rFonts w:asciiTheme="majorHAnsi" w:hAnsiTheme="majorHAnsi" w:cstheme="majorHAnsi"/>
                <w:b/>
                <w:bCs/>
                <w:noProof/>
                <w:webHidden/>
                <w:color w:val="auto"/>
                <w:sz w:val="22"/>
              </w:rPr>
              <w:instrText xml:space="preserve"> PAGEREF _Toc141265251 \h </w:instrText>
            </w:r>
            <w:r w:rsidR="002041BC" w:rsidRPr="00E6285E">
              <w:rPr>
                <w:rFonts w:asciiTheme="majorHAnsi" w:hAnsiTheme="majorHAnsi" w:cstheme="majorHAnsi"/>
                <w:b/>
                <w:bCs/>
                <w:noProof/>
                <w:webHidden/>
                <w:color w:val="auto"/>
                <w:sz w:val="22"/>
              </w:rPr>
            </w:r>
            <w:r w:rsidR="002041BC" w:rsidRPr="00E6285E">
              <w:rPr>
                <w:rFonts w:asciiTheme="majorHAnsi" w:hAnsiTheme="majorHAnsi" w:cstheme="majorHAnsi"/>
                <w:b/>
                <w:bCs/>
                <w:noProof/>
                <w:webHidden/>
                <w:color w:val="auto"/>
                <w:sz w:val="22"/>
              </w:rPr>
              <w:fldChar w:fldCharType="separate"/>
            </w:r>
            <w:r w:rsidR="0049766A" w:rsidRPr="00E6285E">
              <w:rPr>
                <w:rFonts w:asciiTheme="majorHAnsi" w:hAnsiTheme="majorHAnsi" w:cstheme="majorHAnsi"/>
                <w:b/>
                <w:bCs/>
                <w:noProof/>
                <w:webHidden/>
                <w:color w:val="auto"/>
                <w:sz w:val="22"/>
              </w:rPr>
              <w:t>6</w:t>
            </w:r>
            <w:r w:rsidR="002041BC" w:rsidRPr="00E6285E">
              <w:rPr>
                <w:rFonts w:asciiTheme="majorHAnsi" w:hAnsiTheme="majorHAnsi" w:cstheme="majorHAnsi"/>
                <w:b/>
                <w:bCs/>
                <w:noProof/>
                <w:webHidden/>
                <w:color w:val="auto"/>
                <w:sz w:val="22"/>
              </w:rPr>
              <w:fldChar w:fldCharType="end"/>
            </w:r>
          </w:hyperlink>
        </w:p>
        <w:p w:rsidR="0081303D" w:rsidRPr="00E6285E" w:rsidRDefault="004909FF" w:rsidP="00A15F8D">
          <w:pPr>
            <w:pStyle w:val="TOC2"/>
            <w:spacing w:line="240" w:lineRule="auto"/>
            <w:rPr>
              <w:rFonts w:asciiTheme="majorHAnsi" w:eastAsiaTheme="minorEastAsia" w:hAnsiTheme="majorHAnsi" w:cstheme="majorHAnsi"/>
              <w:color w:val="auto"/>
              <w:kern w:val="2"/>
              <w:szCs w:val="22"/>
              <w:lang w:val="en-IN" w:eastAsia="en-IN"/>
            </w:rPr>
          </w:pPr>
          <w:r w:rsidRPr="00E6285E">
            <w:rPr>
              <w:rFonts w:asciiTheme="majorHAnsi" w:hAnsiTheme="majorHAnsi" w:cstheme="majorHAnsi"/>
              <w:color w:val="auto"/>
            </w:rPr>
            <w:t>[</w:t>
          </w:r>
          <w:hyperlink w:anchor="_Toc141265252" w:history="1">
            <w:r w:rsidR="0081303D" w:rsidRPr="00E6285E">
              <w:rPr>
                <w:rStyle w:val="Hyperlink"/>
                <w:rFonts w:asciiTheme="majorHAnsi" w:hAnsiTheme="majorHAnsi" w:cstheme="majorHAnsi"/>
                <w:color w:val="auto"/>
                <w:szCs w:val="22"/>
              </w:rPr>
              <w:t>3.1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szCs w:val="22"/>
              </w:rPr>
              <w:t>Background:</w:t>
            </w:r>
            <w:r w:rsidR="0081303D" w:rsidRPr="00E6285E">
              <w:rPr>
                <w:rFonts w:asciiTheme="majorHAnsi" w:hAnsiTheme="majorHAnsi" w:cstheme="majorHAnsi"/>
                <w:webHidden/>
                <w:color w:val="auto"/>
                <w:szCs w:val="22"/>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53" w:history="1">
            <w:r w:rsidR="0081303D" w:rsidRPr="00E6285E">
              <w:rPr>
                <w:rStyle w:val="Hyperlink"/>
                <w:rFonts w:asciiTheme="majorHAnsi" w:hAnsiTheme="majorHAnsi" w:cstheme="majorHAnsi"/>
                <w:color w:val="auto"/>
                <w:szCs w:val="22"/>
              </w:rPr>
              <w:t>3.2</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szCs w:val="22"/>
              </w:rPr>
              <w:t>Brief Description of Bidding Process:</w:t>
            </w:r>
            <w:r w:rsidR="0081303D" w:rsidRPr="00E6285E">
              <w:rPr>
                <w:rFonts w:asciiTheme="majorHAnsi" w:hAnsiTheme="majorHAnsi" w:cstheme="majorHAnsi"/>
                <w:webHidden/>
                <w:color w:val="auto"/>
                <w:szCs w:val="22"/>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54" w:history="1">
            <w:r w:rsidR="0081303D" w:rsidRPr="00E6285E">
              <w:rPr>
                <w:rStyle w:val="Hyperlink"/>
                <w:rFonts w:asciiTheme="majorHAnsi" w:hAnsiTheme="majorHAnsi" w:cstheme="majorHAnsi"/>
                <w:color w:val="auto"/>
                <w:szCs w:val="22"/>
              </w:rPr>
              <w:t>3.3</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szCs w:val="22"/>
              </w:rPr>
              <w:t>Pre-Bid Conference:</w:t>
            </w:r>
            <w:r w:rsidR="004909FF" w:rsidRPr="00E6285E">
              <w:rPr>
                <w:rStyle w:val="Hyperlink"/>
                <w:rFonts w:asciiTheme="majorHAnsi" w:hAnsiTheme="majorHAnsi" w:cstheme="majorHAnsi"/>
                <w:color w:val="auto"/>
                <w:szCs w:val="22"/>
              </w:rPr>
              <w:t>]</w:t>
            </w:r>
            <w:r w:rsidR="0081303D" w:rsidRPr="00E6285E">
              <w:rPr>
                <w:rFonts w:asciiTheme="majorHAnsi" w:hAnsiTheme="majorHAnsi" w:cstheme="majorHAnsi"/>
                <w:webHidden/>
                <w:color w:val="auto"/>
                <w:szCs w:val="22"/>
              </w:rPr>
              <w:tab/>
            </w:r>
          </w:hyperlink>
        </w:p>
        <w:p w:rsidR="0081303D" w:rsidRPr="00E6285E" w:rsidRDefault="00F56160" w:rsidP="00A15F8D">
          <w:pPr>
            <w:pStyle w:val="TOC1"/>
            <w:spacing w:line="240" w:lineRule="auto"/>
            <w:ind w:hanging="297"/>
            <w:rPr>
              <w:rFonts w:asciiTheme="majorHAnsi" w:eastAsiaTheme="minorEastAsia" w:hAnsiTheme="majorHAnsi" w:cstheme="majorHAnsi"/>
              <w:noProof/>
              <w:color w:val="auto"/>
              <w:kern w:val="2"/>
              <w:sz w:val="22"/>
              <w:lang w:val="en-IN" w:eastAsia="en-IN"/>
            </w:rPr>
          </w:pPr>
          <w:r w:rsidRPr="00E6285E">
            <w:rPr>
              <w:rFonts w:asciiTheme="majorHAnsi" w:hAnsiTheme="majorHAnsi" w:cstheme="majorHAnsi"/>
              <w:b/>
              <w:bCs/>
              <w:color w:val="auto"/>
            </w:rPr>
            <w:t>0</w:t>
          </w:r>
          <w:hyperlink w:anchor="_Toc141265255" w:history="1">
            <w:r w:rsidR="0081303D" w:rsidRPr="00E6285E">
              <w:rPr>
                <w:rStyle w:val="Hyperlink"/>
                <w:rFonts w:asciiTheme="majorHAnsi" w:hAnsiTheme="majorHAnsi" w:cstheme="majorHAnsi"/>
                <w:b/>
                <w:bCs/>
                <w:noProof/>
                <w:color w:val="auto"/>
                <w:sz w:val="22"/>
              </w:rPr>
              <w:t>4.</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sz w:val="22"/>
              </w:rPr>
              <w:t>Scope of the Project</w:t>
            </w:r>
            <w:r w:rsidR="0081303D" w:rsidRPr="00E6285E">
              <w:rPr>
                <w:rFonts w:asciiTheme="majorHAnsi" w:hAnsiTheme="majorHAnsi" w:cstheme="majorHAnsi"/>
                <w:b/>
                <w:bCs/>
                <w:noProof/>
                <w:webHidden/>
                <w:color w:val="auto"/>
                <w:sz w:val="22"/>
              </w:rPr>
              <w:tab/>
            </w:r>
            <w:r w:rsidR="004909FF" w:rsidRPr="00E6285E">
              <w:rPr>
                <w:rFonts w:asciiTheme="majorHAnsi" w:hAnsiTheme="majorHAnsi" w:cstheme="majorHAnsi"/>
                <w:b/>
                <w:bCs/>
                <w:noProof/>
                <w:webHidden/>
                <w:color w:val="auto"/>
                <w:sz w:val="22"/>
              </w:rPr>
              <w:t>0</w:t>
            </w:r>
            <w:r w:rsidR="002041BC" w:rsidRPr="00E6285E">
              <w:rPr>
                <w:rFonts w:asciiTheme="majorHAnsi" w:hAnsiTheme="majorHAnsi" w:cstheme="majorHAnsi"/>
                <w:b/>
                <w:bCs/>
                <w:noProof/>
                <w:webHidden/>
                <w:color w:val="auto"/>
                <w:sz w:val="22"/>
              </w:rPr>
              <w:fldChar w:fldCharType="begin"/>
            </w:r>
            <w:r w:rsidR="0081303D" w:rsidRPr="00E6285E">
              <w:rPr>
                <w:rFonts w:asciiTheme="majorHAnsi" w:hAnsiTheme="majorHAnsi" w:cstheme="majorHAnsi"/>
                <w:b/>
                <w:bCs/>
                <w:noProof/>
                <w:webHidden/>
                <w:color w:val="auto"/>
                <w:sz w:val="22"/>
              </w:rPr>
              <w:instrText xml:space="preserve"> PAGEREF _Toc141265255 \h </w:instrText>
            </w:r>
            <w:r w:rsidR="002041BC" w:rsidRPr="00E6285E">
              <w:rPr>
                <w:rFonts w:asciiTheme="majorHAnsi" w:hAnsiTheme="majorHAnsi" w:cstheme="majorHAnsi"/>
                <w:b/>
                <w:bCs/>
                <w:noProof/>
                <w:webHidden/>
                <w:color w:val="auto"/>
                <w:sz w:val="22"/>
              </w:rPr>
            </w:r>
            <w:r w:rsidR="002041BC" w:rsidRPr="00E6285E">
              <w:rPr>
                <w:rFonts w:asciiTheme="majorHAnsi" w:hAnsiTheme="majorHAnsi" w:cstheme="majorHAnsi"/>
                <w:b/>
                <w:bCs/>
                <w:noProof/>
                <w:webHidden/>
                <w:color w:val="auto"/>
                <w:sz w:val="22"/>
              </w:rPr>
              <w:fldChar w:fldCharType="separate"/>
            </w:r>
            <w:r w:rsidR="0049766A" w:rsidRPr="00E6285E">
              <w:rPr>
                <w:rFonts w:asciiTheme="majorHAnsi" w:hAnsiTheme="majorHAnsi" w:cstheme="majorHAnsi"/>
                <w:b/>
                <w:bCs/>
                <w:noProof/>
                <w:webHidden/>
                <w:color w:val="auto"/>
                <w:sz w:val="22"/>
              </w:rPr>
              <w:t>7</w:t>
            </w:r>
            <w:r w:rsidR="002041BC" w:rsidRPr="00E6285E">
              <w:rPr>
                <w:rFonts w:asciiTheme="majorHAnsi" w:hAnsiTheme="majorHAnsi" w:cstheme="majorHAnsi"/>
                <w:b/>
                <w:bCs/>
                <w:noProof/>
                <w:webHidden/>
                <w:color w:val="auto"/>
                <w:sz w:val="22"/>
              </w:rPr>
              <w:fldChar w:fldCharType="end"/>
            </w:r>
          </w:hyperlink>
          <w:r w:rsidR="004909FF" w:rsidRPr="00E6285E">
            <w:rPr>
              <w:rFonts w:asciiTheme="majorHAnsi" w:hAnsiTheme="majorHAnsi" w:cstheme="majorHAnsi"/>
              <w:noProof/>
              <w:color w:val="auto"/>
              <w:sz w:val="22"/>
            </w:rPr>
            <w:t>-</w:t>
          </w:r>
          <w:r w:rsidR="00163BA9" w:rsidRPr="00E6285E">
            <w:rPr>
              <w:rFonts w:asciiTheme="majorHAnsi" w:hAnsiTheme="majorHAnsi" w:cstheme="majorHAnsi"/>
              <w:noProof/>
              <w:color w:val="auto"/>
              <w:sz w:val="22"/>
            </w:rPr>
            <w:t>08</w:t>
          </w:r>
        </w:p>
        <w:p w:rsidR="0081303D" w:rsidRPr="00E6285E" w:rsidRDefault="00F56160" w:rsidP="00A15F8D">
          <w:pPr>
            <w:pStyle w:val="TOC1"/>
            <w:spacing w:line="240" w:lineRule="auto"/>
            <w:ind w:hanging="297"/>
            <w:rPr>
              <w:rFonts w:asciiTheme="majorHAnsi" w:eastAsiaTheme="minorEastAsia" w:hAnsiTheme="majorHAnsi" w:cstheme="majorHAnsi"/>
              <w:noProof/>
              <w:color w:val="auto"/>
              <w:kern w:val="2"/>
              <w:sz w:val="22"/>
              <w:lang w:val="en-IN" w:eastAsia="en-IN"/>
            </w:rPr>
          </w:pPr>
          <w:r w:rsidRPr="00E6285E">
            <w:rPr>
              <w:rFonts w:asciiTheme="majorHAnsi" w:hAnsiTheme="majorHAnsi" w:cstheme="majorHAnsi"/>
              <w:b/>
              <w:bCs/>
              <w:color w:val="auto"/>
            </w:rPr>
            <w:t>0</w:t>
          </w:r>
          <w:hyperlink w:anchor="_Toc141265275" w:history="1">
            <w:r w:rsidR="0081303D" w:rsidRPr="00E6285E">
              <w:rPr>
                <w:rStyle w:val="Hyperlink"/>
                <w:rFonts w:asciiTheme="majorHAnsi" w:hAnsiTheme="majorHAnsi" w:cstheme="majorHAnsi"/>
                <w:b/>
                <w:bCs/>
                <w:noProof/>
                <w:color w:val="auto"/>
                <w:sz w:val="22"/>
              </w:rPr>
              <w:t>5.</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sz w:val="22"/>
              </w:rPr>
              <w:t>Broad Description of Facility Management</w:t>
            </w:r>
            <w:r w:rsidR="0081303D" w:rsidRPr="00E6285E">
              <w:rPr>
                <w:rFonts w:asciiTheme="majorHAnsi" w:hAnsiTheme="majorHAnsi" w:cstheme="majorHAnsi"/>
                <w:b/>
                <w:bCs/>
                <w:noProof/>
                <w:webHidden/>
                <w:color w:val="auto"/>
                <w:sz w:val="22"/>
              </w:rPr>
              <w:tab/>
            </w:r>
            <w:r w:rsidR="004F54E3" w:rsidRPr="00E6285E">
              <w:rPr>
                <w:rFonts w:asciiTheme="majorHAnsi" w:hAnsiTheme="majorHAnsi" w:cstheme="majorHAnsi"/>
                <w:b/>
                <w:bCs/>
                <w:noProof/>
                <w:webHidden/>
                <w:color w:val="auto"/>
                <w:sz w:val="22"/>
              </w:rPr>
              <w:t>0</w:t>
            </w:r>
            <w:r w:rsidR="002041BC" w:rsidRPr="00E6285E">
              <w:rPr>
                <w:rFonts w:asciiTheme="majorHAnsi" w:hAnsiTheme="majorHAnsi" w:cstheme="majorHAnsi"/>
                <w:b/>
                <w:bCs/>
                <w:noProof/>
                <w:webHidden/>
                <w:color w:val="auto"/>
                <w:sz w:val="22"/>
              </w:rPr>
              <w:fldChar w:fldCharType="begin"/>
            </w:r>
            <w:r w:rsidR="0081303D" w:rsidRPr="00E6285E">
              <w:rPr>
                <w:rFonts w:asciiTheme="majorHAnsi" w:hAnsiTheme="majorHAnsi" w:cstheme="majorHAnsi"/>
                <w:b/>
                <w:bCs/>
                <w:noProof/>
                <w:webHidden/>
                <w:color w:val="auto"/>
                <w:sz w:val="22"/>
              </w:rPr>
              <w:instrText xml:space="preserve"> PAGEREF _Toc141265275 \h </w:instrText>
            </w:r>
            <w:r w:rsidR="002041BC" w:rsidRPr="00E6285E">
              <w:rPr>
                <w:rFonts w:asciiTheme="majorHAnsi" w:hAnsiTheme="majorHAnsi" w:cstheme="majorHAnsi"/>
                <w:b/>
                <w:bCs/>
                <w:noProof/>
                <w:webHidden/>
                <w:color w:val="auto"/>
                <w:sz w:val="22"/>
              </w:rPr>
            </w:r>
            <w:r w:rsidR="002041BC" w:rsidRPr="00E6285E">
              <w:rPr>
                <w:rFonts w:asciiTheme="majorHAnsi" w:hAnsiTheme="majorHAnsi" w:cstheme="majorHAnsi"/>
                <w:b/>
                <w:bCs/>
                <w:noProof/>
                <w:webHidden/>
                <w:color w:val="auto"/>
                <w:sz w:val="22"/>
              </w:rPr>
              <w:fldChar w:fldCharType="separate"/>
            </w:r>
            <w:r w:rsidR="0049766A" w:rsidRPr="00E6285E">
              <w:rPr>
                <w:rFonts w:asciiTheme="majorHAnsi" w:hAnsiTheme="majorHAnsi" w:cstheme="majorHAnsi"/>
                <w:b/>
                <w:bCs/>
                <w:noProof/>
                <w:webHidden/>
                <w:color w:val="auto"/>
                <w:sz w:val="22"/>
              </w:rPr>
              <w:t>8</w:t>
            </w:r>
            <w:r w:rsidR="002041BC" w:rsidRPr="00E6285E">
              <w:rPr>
                <w:rFonts w:asciiTheme="majorHAnsi" w:hAnsiTheme="majorHAnsi" w:cstheme="majorHAnsi"/>
                <w:b/>
                <w:bCs/>
                <w:noProof/>
                <w:webHidden/>
                <w:color w:val="auto"/>
                <w:sz w:val="22"/>
              </w:rPr>
              <w:fldChar w:fldCharType="end"/>
            </w:r>
          </w:hyperlink>
          <w:r w:rsidR="004F54E3" w:rsidRPr="00E6285E">
            <w:rPr>
              <w:rFonts w:asciiTheme="majorHAnsi" w:hAnsiTheme="majorHAnsi" w:cstheme="majorHAnsi"/>
              <w:b/>
              <w:bCs/>
              <w:noProof/>
              <w:color w:val="auto"/>
              <w:sz w:val="22"/>
            </w:rPr>
            <w:t>-</w:t>
          </w:r>
          <w:r w:rsidR="00163BA9" w:rsidRPr="00E6285E">
            <w:rPr>
              <w:rFonts w:asciiTheme="majorHAnsi" w:hAnsiTheme="majorHAnsi" w:cstheme="majorHAnsi"/>
              <w:b/>
              <w:bCs/>
              <w:noProof/>
              <w:color w:val="auto"/>
              <w:sz w:val="22"/>
            </w:rPr>
            <w:t>12</w:t>
          </w:r>
        </w:p>
        <w:p w:rsidR="0081303D" w:rsidRPr="00E6285E" w:rsidRDefault="00F56160" w:rsidP="00A15F8D">
          <w:pPr>
            <w:pStyle w:val="TOC1"/>
            <w:spacing w:line="240" w:lineRule="auto"/>
            <w:ind w:hanging="297"/>
            <w:rPr>
              <w:rFonts w:asciiTheme="majorHAnsi" w:eastAsiaTheme="minorEastAsia" w:hAnsiTheme="majorHAnsi" w:cstheme="majorHAnsi"/>
              <w:noProof/>
              <w:color w:val="auto"/>
              <w:kern w:val="2"/>
              <w:sz w:val="22"/>
              <w:lang w:val="en-IN" w:eastAsia="en-IN"/>
            </w:rPr>
          </w:pPr>
          <w:r w:rsidRPr="00E6285E">
            <w:rPr>
              <w:rFonts w:asciiTheme="majorHAnsi" w:hAnsiTheme="majorHAnsi" w:cstheme="majorHAnsi"/>
              <w:b/>
              <w:bCs/>
              <w:color w:val="auto"/>
            </w:rPr>
            <w:t>0</w:t>
          </w:r>
          <w:hyperlink w:anchor="_Toc141265280" w:history="1">
            <w:r w:rsidR="0081303D" w:rsidRPr="00E6285E">
              <w:rPr>
                <w:rStyle w:val="Hyperlink"/>
                <w:rFonts w:asciiTheme="majorHAnsi" w:hAnsiTheme="majorHAnsi" w:cstheme="majorHAnsi"/>
                <w:b/>
                <w:bCs/>
                <w:noProof/>
                <w:color w:val="auto"/>
                <w:sz w:val="22"/>
              </w:rPr>
              <w:t>6.</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sz w:val="22"/>
              </w:rPr>
              <w:t>Key  clauses of  Service  Agreement:</w:t>
            </w:r>
            <w:r w:rsidR="0081303D" w:rsidRPr="00E6285E">
              <w:rPr>
                <w:rFonts w:asciiTheme="majorHAnsi" w:hAnsiTheme="majorHAnsi" w:cstheme="majorHAnsi"/>
                <w:b/>
                <w:bCs/>
                <w:noProof/>
                <w:webHidden/>
                <w:color w:val="auto"/>
                <w:sz w:val="22"/>
              </w:rPr>
              <w:tab/>
            </w:r>
            <w:r w:rsidR="00163BA9" w:rsidRPr="00E6285E">
              <w:rPr>
                <w:rFonts w:asciiTheme="majorHAnsi" w:hAnsiTheme="majorHAnsi" w:cstheme="majorHAnsi"/>
                <w:b/>
                <w:bCs/>
                <w:noProof/>
                <w:webHidden/>
                <w:color w:val="auto"/>
                <w:sz w:val="22"/>
              </w:rPr>
              <w:t>12</w:t>
            </w:r>
          </w:hyperlink>
          <w:r w:rsidR="004909FF" w:rsidRPr="00E6285E">
            <w:rPr>
              <w:rFonts w:asciiTheme="majorHAnsi" w:hAnsiTheme="majorHAnsi" w:cstheme="majorHAnsi"/>
              <w:noProof/>
              <w:color w:val="auto"/>
              <w:sz w:val="22"/>
            </w:rPr>
            <w:t>-</w:t>
          </w:r>
          <w:r w:rsidR="00165FB2" w:rsidRPr="00E6285E">
            <w:rPr>
              <w:rFonts w:asciiTheme="majorHAnsi" w:hAnsiTheme="majorHAnsi" w:cstheme="majorHAnsi"/>
              <w:noProof/>
              <w:color w:val="auto"/>
              <w:sz w:val="22"/>
            </w:rPr>
            <w:t>17</w:t>
          </w:r>
        </w:p>
        <w:p w:rsidR="0081303D" w:rsidRPr="00E6285E" w:rsidRDefault="004909FF" w:rsidP="00A15F8D">
          <w:pPr>
            <w:pStyle w:val="TOC2"/>
            <w:spacing w:line="240" w:lineRule="auto"/>
            <w:rPr>
              <w:rFonts w:asciiTheme="majorHAnsi" w:eastAsiaTheme="minorEastAsia" w:hAnsiTheme="majorHAnsi" w:cstheme="majorHAnsi"/>
              <w:color w:val="auto"/>
              <w:kern w:val="2"/>
              <w:szCs w:val="22"/>
              <w:lang w:val="en-IN" w:eastAsia="en-IN"/>
            </w:rPr>
          </w:pPr>
          <w:r w:rsidRPr="00E6285E">
            <w:rPr>
              <w:rFonts w:asciiTheme="majorHAnsi" w:hAnsiTheme="majorHAnsi" w:cstheme="majorHAnsi"/>
              <w:color w:val="auto"/>
            </w:rPr>
            <w:t>[</w:t>
          </w:r>
          <w:hyperlink w:anchor="_Toc141265281" w:history="1">
            <w:r w:rsidR="0081303D" w:rsidRPr="00E6285E">
              <w:rPr>
                <w:rStyle w:val="Hyperlink"/>
                <w:rFonts w:asciiTheme="majorHAnsi" w:hAnsiTheme="majorHAnsi" w:cstheme="majorHAnsi"/>
                <w:color w:val="auto"/>
                <w:w w:val="110"/>
                <w:szCs w:val="22"/>
              </w:rPr>
              <w:t>6.1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szCs w:val="22"/>
              </w:rPr>
              <w:t>Materials,Machinery&amp;Equipment</w:t>
            </w:r>
            <w:r w:rsidR="0081303D" w:rsidRPr="00E6285E">
              <w:rPr>
                <w:rFonts w:asciiTheme="majorHAnsi" w:hAnsiTheme="majorHAnsi" w:cstheme="majorHAnsi"/>
                <w:webHidden/>
                <w:color w:val="auto"/>
                <w:szCs w:val="22"/>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2" w:history="1">
            <w:r w:rsidR="0081303D" w:rsidRPr="00E6285E">
              <w:rPr>
                <w:rStyle w:val="Hyperlink"/>
                <w:rFonts w:asciiTheme="majorHAnsi" w:hAnsiTheme="majorHAnsi" w:cstheme="majorHAnsi"/>
                <w:color w:val="auto"/>
                <w:w w:val="110"/>
                <w:szCs w:val="22"/>
              </w:rPr>
              <w:t>6.2</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szCs w:val="22"/>
              </w:rPr>
              <w:t>Labour</w:t>
            </w:r>
            <w:r w:rsidR="0081303D" w:rsidRPr="00E6285E">
              <w:rPr>
                <w:rFonts w:asciiTheme="majorHAnsi" w:hAnsiTheme="majorHAnsi" w:cstheme="majorHAnsi"/>
                <w:webHidden/>
                <w:color w:val="auto"/>
                <w:szCs w:val="22"/>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3" w:history="1">
            <w:r w:rsidR="0081303D" w:rsidRPr="00E6285E">
              <w:rPr>
                <w:rStyle w:val="Hyperlink"/>
                <w:rFonts w:asciiTheme="majorHAnsi" w:hAnsiTheme="majorHAnsi" w:cstheme="majorHAnsi"/>
                <w:color w:val="auto"/>
                <w:w w:val="110"/>
                <w:szCs w:val="22"/>
              </w:rPr>
              <w:t>6.3</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szCs w:val="22"/>
              </w:rPr>
              <w:t>Compliance with Labour Regulations</w:t>
            </w:r>
            <w:r w:rsidR="0081303D" w:rsidRPr="00E6285E">
              <w:rPr>
                <w:rFonts w:asciiTheme="majorHAnsi" w:hAnsiTheme="majorHAnsi" w:cstheme="majorHAnsi"/>
                <w:webHidden/>
                <w:color w:val="auto"/>
                <w:szCs w:val="22"/>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4" w:history="1">
            <w:r w:rsidR="0081303D" w:rsidRPr="00E6285E">
              <w:rPr>
                <w:rStyle w:val="Hyperlink"/>
                <w:rFonts w:asciiTheme="majorHAnsi" w:hAnsiTheme="majorHAnsi" w:cstheme="majorHAnsi"/>
                <w:color w:val="auto"/>
                <w:w w:val="110"/>
                <w:szCs w:val="22"/>
              </w:rPr>
              <w:t>6.4</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szCs w:val="22"/>
              </w:rPr>
              <w:t>Insurance</w:t>
            </w:r>
            <w:r w:rsidR="0081303D" w:rsidRPr="00E6285E">
              <w:rPr>
                <w:rFonts w:asciiTheme="majorHAnsi" w:hAnsiTheme="majorHAnsi" w:cstheme="majorHAnsi"/>
                <w:webHidden/>
                <w:color w:val="auto"/>
                <w:szCs w:val="22"/>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5" w:history="1">
            <w:r w:rsidR="0081303D" w:rsidRPr="00E6285E">
              <w:rPr>
                <w:rStyle w:val="Hyperlink"/>
                <w:rFonts w:asciiTheme="majorHAnsi" w:hAnsiTheme="majorHAnsi" w:cstheme="majorHAnsi"/>
                <w:color w:val="auto"/>
                <w:w w:val="110"/>
              </w:rPr>
              <w:t>6.5</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Safety</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6" w:history="1">
            <w:r w:rsidR="0081303D" w:rsidRPr="00E6285E">
              <w:rPr>
                <w:rStyle w:val="Hyperlink"/>
                <w:rFonts w:asciiTheme="majorHAnsi" w:hAnsiTheme="majorHAnsi" w:cstheme="majorHAnsi"/>
                <w:color w:val="auto"/>
                <w:w w:val="110"/>
              </w:rPr>
              <w:t>6.6</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Liquidated   Damages</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7" w:history="1">
            <w:r w:rsidR="0081303D" w:rsidRPr="00E6285E">
              <w:rPr>
                <w:rStyle w:val="Hyperlink"/>
                <w:rFonts w:asciiTheme="majorHAnsi" w:hAnsiTheme="majorHAnsi" w:cstheme="majorHAnsi"/>
                <w:color w:val="auto"/>
                <w:w w:val="110"/>
              </w:rPr>
              <w:t>6.7</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Cost of Repairs</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8" w:history="1">
            <w:r w:rsidR="0081303D" w:rsidRPr="00E6285E">
              <w:rPr>
                <w:rStyle w:val="Hyperlink"/>
                <w:rFonts w:asciiTheme="majorHAnsi" w:hAnsiTheme="majorHAnsi" w:cstheme="majorHAnsi"/>
                <w:color w:val="auto"/>
                <w:w w:val="110"/>
              </w:rPr>
              <w:t>6.8</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Manuals &amp; Registers</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89" w:history="1">
            <w:r w:rsidR="0081303D" w:rsidRPr="00E6285E">
              <w:rPr>
                <w:rStyle w:val="Hyperlink"/>
                <w:rFonts w:asciiTheme="majorHAnsi" w:hAnsiTheme="majorHAnsi" w:cstheme="majorHAnsi"/>
                <w:color w:val="auto"/>
                <w:w w:val="110"/>
              </w:rPr>
              <w:t>6.9</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Force  Majeure</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90" w:history="1">
            <w:r w:rsidR="0081303D" w:rsidRPr="00E6285E">
              <w:rPr>
                <w:rStyle w:val="Hyperlink"/>
                <w:rFonts w:asciiTheme="majorHAnsi" w:hAnsiTheme="majorHAnsi" w:cstheme="majorHAnsi"/>
                <w:color w:val="auto"/>
                <w:w w:val="110"/>
              </w:rPr>
              <w:t>6.10</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Termination</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91" w:history="1">
            <w:r w:rsidR="0081303D" w:rsidRPr="00E6285E">
              <w:rPr>
                <w:rStyle w:val="Hyperlink"/>
                <w:rFonts w:asciiTheme="majorHAnsi" w:hAnsiTheme="majorHAnsi" w:cstheme="majorHAnsi"/>
                <w:color w:val="auto"/>
                <w:w w:val="110"/>
              </w:rPr>
              <w:t>6.11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Payment  upon  Termination</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92" w:history="1">
            <w:r w:rsidR="0081303D" w:rsidRPr="00E6285E">
              <w:rPr>
                <w:rStyle w:val="Hyperlink"/>
                <w:rFonts w:asciiTheme="majorHAnsi" w:hAnsiTheme="majorHAnsi" w:cstheme="majorHAnsi"/>
                <w:color w:val="auto"/>
                <w:w w:val="110"/>
              </w:rPr>
              <w:t>6.12</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Obligations of Facility Management Contractor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293" w:history="1">
            <w:r w:rsidR="0081303D" w:rsidRPr="00E6285E">
              <w:rPr>
                <w:rStyle w:val="Hyperlink"/>
                <w:rFonts w:asciiTheme="majorHAnsi" w:hAnsiTheme="majorHAnsi" w:cstheme="majorHAnsi"/>
                <w:color w:val="auto"/>
                <w:w w:val="110"/>
              </w:rPr>
              <w:t>6.13</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w w:val="110"/>
              </w:rPr>
              <w:t>Obligation of the Client</w:t>
            </w:r>
            <w:r w:rsidR="0081303D" w:rsidRPr="00E6285E">
              <w:rPr>
                <w:rFonts w:asciiTheme="majorHAnsi" w:hAnsiTheme="majorHAnsi" w:cstheme="majorHAnsi"/>
                <w:webHidden/>
                <w:color w:val="auto"/>
              </w:rPr>
              <w:tab/>
            </w:r>
          </w:hyperlink>
        </w:p>
        <w:p w:rsidR="0081303D" w:rsidRPr="00E6285E" w:rsidRDefault="00F56160" w:rsidP="00A15F8D">
          <w:pPr>
            <w:pStyle w:val="TOC1"/>
            <w:spacing w:line="240" w:lineRule="auto"/>
            <w:ind w:hanging="297"/>
            <w:rPr>
              <w:rFonts w:asciiTheme="majorHAnsi" w:eastAsiaTheme="minorEastAsia" w:hAnsiTheme="majorHAnsi" w:cstheme="majorHAnsi"/>
              <w:noProof/>
              <w:color w:val="auto"/>
              <w:kern w:val="2"/>
              <w:sz w:val="22"/>
              <w:lang w:val="en-IN" w:eastAsia="en-IN"/>
            </w:rPr>
          </w:pPr>
          <w:r w:rsidRPr="00E6285E">
            <w:rPr>
              <w:rFonts w:asciiTheme="majorHAnsi" w:hAnsiTheme="majorHAnsi" w:cstheme="majorHAnsi"/>
              <w:b/>
              <w:bCs/>
              <w:color w:val="auto"/>
            </w:rPr>
            <w:t>0</w:t>
          </w:r>
          <w:hyperlink w:anchor="_Toc141265305" w:history="1">
            <w:r w:rsidR="0081303D" w:rsidRPr="00E6285E">
              <w:rPr>
                <w:rStyle w:val="Hyperlink"/>
                <w:rFonts w:asciiTheme="majorHAnsi" w:hAnsiTheme="majorHAnsi" w:cstheme="majorHAnsi"/>
                <w:b/>
                <w:bCs/>
                <w:noProof/>
                <w:color w:val="auto"/>
              </w:rPr>
              <w:t>7.</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rPr>
              <w:t>Instructions to Bidder</w:t>
            </w:r>
            <w:r w:rsidR="0081303D" w:rsidRPr="00E6285E">
              <w:rPr>
                <w:rFonts w:asciiTheme="majorHAnsi" w:hAnsiTheme="majorHAnsi" w:cstheme="majorHAnsi"/>
                <w:b/>
                <w:bCs/>
                <w:noProof/>
                <w:webHidden/>
                <w:color w:val="auto"/>
              </w:rPr>
              <w:tab/>
            </w:r>
            <w:r w:rsidR="002041BC" w:rsidRPr="00E6285E">
              <w:rPr>
                <w:rFonts w:asciiTheme="majorHAnsi" w:hAnsiTheme="majorHAnsi" w:cstheme="majorHAnsi"/>
                <w:noProof/>
                <w:webHidden/>
                <w:color w:val="auto"/>
              </w:rPr>
              <w:fldChar w:fldCharType="begin"/>
            </w:r>
            <w:r w:rsidR="0081303D" w:rsidRPr="00E6285E">
              <w:rPr>
                <w:rFonts w:asciiTheme="majorHAnsi" w:hAnsiTheme="majorHAnsi" w:cstheme="majorHAnsi"/>
                <w:noProof/>
                <w:webHidden/>
                <w:color w:val="auto"/>
              </w:rPr>
              <w:instrText xml:space="preserve"> PAGEREF _Toc141265305 \h </w:instrText>
            </w:r>
            <w:r w:rsidR="002041BC" w:rsidRPr="00E6285E">
              <w:rPr>
                <w:rFonts w:asciiTheme="majorHAnsi" w:hAnsiTheme="majorHAnsi" w:cstheme="majorHAnsi"/>
                <w:noProof/>
                <w:webHidden/>
                <w:color w:val="auto"/>
              </w:rPr>
            </w:r>
            <w:r w:rsidR="002041BC" w:rsidRPr="00E6285E">
              <w:rPr>
                <w:rFonts w:asciiTheme="majorHAnsi" w:hAnsiTheme="majorHAnsi" w:cstheme="majorHAnsi"/>
                <w:noProof/>
                <w:webHidden/>
                <w:color w:val="auto"/>
              </w:rPr>
              <w:fldChar w:fldCharType="separate"/>
            </w:r>
            <w:r w:rsidR="0049766A" w:rsidRPr="00E6285E">
              <w:rPr>
                <w:rFonts w:asciiTheme="majorHAnsi" w:hAnsiTheme="majorHAnsi" w:cstheme="majorHAnsi"/>
                <w:noProof/>
                <w:webHidden/>
                <w:color w:val="auto"/>
              </w:rPr>
              <w:t>17</w:t>
            </w:r>
            <w:r w:rsidR="002041BC" w:rsidRPr="00E6285E">
              <w:rPr>
                <w:rFonts w:asciiTheme="majorHAnsi" w:hAnsiTheme="majorHAnsi" w:cstheme="majorHAnsi"/>
                <w:noProof/>
                <w:webHidden/>
                <w:color w:val="auto"/>
              </w:rPr>
              <w:fldChar w:fldCharType="end"/>
            </w:r>
          </w:hyperlink>
          <w:r w:rsidR="004F54E3" w:rsidRPr="00E6285E">
            <w:rPr>
              <w:rFonts w:asciiTheme="majorHAnsi" w:hAnsiTheme="majorHAnsi" w:cstheme="majorHAnsi"/>
              <w:noProof/>
              <w:color w:val="auto"/>
            </w:rPr>
            <w:t>-</w:t>
          </w:r>
          <w:r w:rsidR="00165FB2" w:rsidRPr="00E6285E">
            <w:rPr>
              <w:rFonts w:asciiTheme="majorHAnsi" w:hAnsiTheme="majorHAnsi" w:cstheme="majorHAnsi"/>
              <w:noProof/>
              <w:color w:val="auto"/>
            </w:rPr>
            <w:t>22</w:t>
          </w:r>
        </w:p>
        <w:p w:rsidR="0081303D" w:rsidRPr="00E6285E" w:rsidRDefault="004846F8" w:rsidP="00A15F8D">
          <w:pPr>
            <w:pStyle w:val="TOC2"/>
            <w:spacing w:line="240" w:lineRule="auto"/>
            <w:rPr>
              <w:rFonts w:asciiTheme="majorHAnsi" w:eastAsiaTheme="minorEastAsia" w:hAnsiTheme="majorHAnsi" w:cstheme="majorHAnsi"/>
              <w:color w:val="auto"/>
              <w:kern w:val="2"/>
              <w:szCs w:val="22"/>
              <w:lang w:val="en-IN" w:eastAsia="en-IN"/>
            </w:rPr>
          </w:pPr>
          <w:r w:rsidRPr="00E6285E">
            <w:rPr>
              <w:rFonts w:asciiTheme="majorHAnsi" w:hAnsiTheme="majorHAnsi" w:cstheme="majorHAnsi"/>
              <w:color w:val="auto"/>
            </w:rPr>
            <w:t>[</w:t>
          </w:r>
          <w:hyperlink w:anchor="_Toc141265306" w:history="1">
            <w:r w:rsidR="0081303D" w:rsidRPr="00E6285E">
              <w:rPr>
                <w:rStyle w:val="Hyperlink"/>
                <w:rFonts w:asciiTheme="majorHAnsi" w:hAnsiTheme="majorHAnsi" w:cstheme="majorHAnsi"/>
                <w:color w:val="auto"/>
              </w:rPr>
              <w:t>7.1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General Terms of Bidding:</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07" w:history="1">
            <w:r w:rsidR="0081303D" w:rsidRPr="00E6285E">
              <w:rPr>
                <w:rStyle w:val="Hyperlink"/>
                <w:rFonts w:asciiTheme="majorHAnsi" w:hAnsiTheme="majorHAnsi" w:cstheme="majorHAnsi"/>
                <w:color w:val="auto"/>
              </w:rPr>
              <w:t>7.2</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Acknowledgement by Bidder: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08" w:history="1">
            <w:r w:rsidR="0081303D" w:rsidRPr="00E6285E">
              <w:rPr>
                <w:rStyle w:val="Hyperlink"/>
                <w:rFonts w:asciiTheme="majorHAnsi" w:hAnsiTheme="majorHAnsi" w:cstheme="majorHAnsi"/>
                <w:color w:val="auto"/>
              </w:rPr>
              <w:t>7.3</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Cost of Bidding:</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09" w:history="1">
            <w:r w:rsidR="0081303D" w:rsidRPr="00E6285E">
              <w:rPr>
                <w:rStyle w:val="Hyperlink"/>
                <w:rFonts w:asciiTheme="majorHAnsi" w:hAnsiTheme="majorHAnsi" w:cstheme="majorHAnsi"/>
                <w:color w:val="auto"/>
              </w:rPr>
              <w:t>7.4</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Verification and Disqualification:</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0" w:history="1">
            <w:r w:rsidR="0081303D" w:rsidRPr="00E6285E">
              <w:rPr>
                <w:rStyle w:val="Hyperlink"/>
                <w:rFonts w:asciiTheme="majorHAnsi" w:hAnsiTheme="majorHAnsi" w:cstheme="majorHAnsi"/>
                <w:color w:val="auto"/>
              </w:rPr>
              <w:t>7.5</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Amendment of Tender: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1" w:history="1">
            <w:r w:rsidR="0081303D" w:rsidRPr="00E6285E">
              <w:rPr>
                <w:rStyle w:val="Hyperlink"/>
                <w:rFonts w:asciiTheme="majorHAnsi" w:hAnsiTheme="majorHAnsi" w:cstheme="majorHAnsi"/>
                <w:color w:val="auto"/>
              </w:rPr>
              <w:t>7.6</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Proprietary data:</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2" w:history="1">
            <w:r w:rsidR="0081303D" w:rsidRPr="00E6285E">
              <w:rPr>
                <w:rStyle w:val="Hyperlink"/>
                <w:rFonts w:asciiTheme="majorHAnsi" w:hAnsiTheme="majorHAnsi" w:cstheme="majorHAnsi"/>
                <w:color w:val="auto"/>
              </w:rPr>
              <w:t>7.7</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Language, Format and Signing of Bid:</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3" w:history="1">
            <w:r w:rsidR="0081303D" w:rsidRPr="00E6285E">
              <w:rPr>
                <w:rStyle w:val="Hyperlink"/>
                <w:rFonts w:asciiTheme="majorHAnsi" w:hAnsiTheme="majorHAnsi" w:cstheme="majorHAnsi"/>
                <w:color w:val="auto"/>
              </w:rPr>
              <w:t>7.8</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Validity of Bid:</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4" w:history="1">
            <w:r w:rsidR="0081303D" w:rsidRPr="00E6285E">
              <w:rPr>
                <w:rStyle w:val="Hyperlink"/>
                <w:rFonts w:asciiTheme="majorHAnsi" w:hAnsiTheme="majorHAnsi" w:cstheme="majorHAnsi"/>
                <w:color w:val="auto"/>
              </w:rPr>
              <w:t>7.9</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Confidentiality:</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5" w:history="1">
            <w:r w:rsidR="0081303D" w:rsidRPr="00E6285E">
              <w:rPr>
                <w:rStyle w:val="Hyperlink"/>
                <w:rFonts w:asciiTheme="majorHAnsi" w:hAnsiTheme="majorHAnsi" w:cstheme="majorHAnsi"/>
                <w:color w:val="auto"/>
              </w:rPr>
              <w:t>7.10</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Correspondence with Bidder: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6" w:history="1">
            <w:r w:rsidR="0081303D" w:rsidRPr="00E6285E">
              <w:rPr>
                <w:rStyle w:val="Hyperlink"/>
                <w:rFonts w:asciiTheme="majorHAnsi" w:hAnsiTheme="majorHAnsi" w:cstheme="majorHAnsi"/>
                <w:color w:val="auto"/>
              </w:rPr>
              <w:t>7.11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Earnest Money Deposit (EMD):</w:t>
            </w:r>
            <w:r w:rsidR="004846F8" w:rsidRPr="00E6285E">
              <w:rPr>
                <w:rStyle w:val="Hyperlink"/>
                <w:rFonts w:asciiTheme="majorHAnsi" w:hAnsiTheme="majorHAnsi" w:cstheme="majorHAnsi"/>
                <w:color w:val="auto"/>
              </w:rPr>
              <w:t>]</w:t>
            </w:r>
            <w:r w:rsidR="0081303D" w:rsidRPr="00E6285E">
              <w:rPr>
                <w:rFonts w:asciiTheme="majorHAnsi" w:hAnsiTheme="majorHAnsi" w:cstheme="majorHAnsi"/>
                <w:webHidden/>
                <w:color w:val="auto"/>
              </w:rPr>
              <w:tab/>
            </w:r>
          </w:hyperlink>
        </w:p>
        <w:p w:rsidR="0081303D" w:rsidRPr="00E6285E" w:rsidRDefault="00F56160" w:rsidP="00A15F8D">
          <w:pPr>
            <w:pStyle w:val="TOC1"/>
            <w:spacing w:line="240" w:lineRule="auto"/>
            <w:ind w:hanging="297"/>
            <w:rPr>
              <w:rFonts w:asciiTheme="majorHAnsi" w:eastAsiaTheme="minorEastAsia" w:hAnsiTheme="majorHAnsi" w:cstheme="majorHAnsi"/>
              <w:b/>
              <w:bCs/>
              <w:noProof/>
              <w:color w:val="auto"/>
              <w:kern w:val="2"/>
              <w:sz w:val="22"/>
              <w:lang w:val="en-IN" w:eastAsia="en-IN"/>
            </w:rPr>
          </w:pPr>
          <w:r w:rsidRPr="00E6285E">
            <w:rPr>
              <w:rFonts w:asciiTheme="majorHAnsi" w:hAnsiTheme="majorHAnsi" w:cstheme="majorHAnsi"/>
              <w:b/>
              <w:bCs/>
              <w:color w:val="auto"/>
            </w:rPr>
            <w:t>0</w:t>
          </w:r>
          <w:hyperlink w:anchor="_Toc141265317" w:history="1">
            <w:r w:rsidR="0081303D" w:rsidRPr="00E6285E">
              <w:rPr>
                <w:rStyle w:val="Hyperlink"/>
                <w:rFonts w:asciiTheme="majorHAnsi" w:hAnsiTheme="majorHAnsi" w:cstheme="majorHAnsi"/>
                <w:b/>
                <w:bCs/>
                <w:noProof/>
                <w:color w:val="auto"/>
              </w:rPr>
              <w:t>8.</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rPr>
              <w:t>Evaluation of Bids</w:t>
            </w:r>
            <w:r w:rsidR="0081303D" w:rsidRPr="00E6285E">
              <w:rPr>
                <w:rFonts w:asciiTheme="majorHAnsi" w:hAnsiTheme="majorHAnsi" w:cstheme="majorHAnsi"/>
                <w:b/>
                <w:bCs/>
                <w:noProof/>
                <w:webHidden/>
                <w:color w:val="auto"/>
              </w:rPr>
              <w:tab/>
            </w:r>
            <w:r w:rsidR="00165FB2" w:rsidRPr="00E6285E">
              <w:rPr>
                <w:rFonts w:asciiTheme="majorHAnsi" w:hAnsiTheme="majorHAnsi" w:cstheme="majorHAnsi"/>
                <w:b/>
                <w:bCs/>
                <w:noProof/>
                <w:webHidden/>
                <w:color w:val="auto"/>
              </w:rPr>
              <w:t>22</w:t>
            </w:r>
          </w:hyperlink>
          <w:r w:rsidR="004846F8" w:rsidRPr="00E6285E">
            <w:rPr>
              <w:rFonts w:asciiTheme="majorHAnsi" w:hAnsiTheme="majorHAnsi" w:cstheme="majorHAnsi"/>
              <w:b/>
              <w:bCs/>
              <w:noProof/>
              <w:color w:val="auto"/>
            </w:rPr>
            <w:t>-</w:t>
          </w:r>
          <w:r w:rsidR="00165FB2" w:rsidRPr="00E6285E">
            <w:rPr>
              <w:rFonts w:asciiTheme="majorHAnsi" w:hAnsiTheme="majorHAnsi" w:cstheme="majorHAnsi"/>
              <w:b/>
              <w:bCs/>
              <w:noProof/>
              <w:color w:val="auto"/>
            </w:rPr>
            <w:t>2</w:t>
          </w:r>
          <w:r w:rsidR="00093F99" w:rsidRPr="00E6285E">
            <w:rPr>
              <w:rFonts w:asciiTheme="majorHAnsi" w:hAnsiTheme="majorHAnsi" w:cstheme="majorHAnsi"/>
              <w:b/>
              <w:bCs/>
              <w:noProof/>
              <w:color w:val="auto"/>
            </w:rPr>
            <w:t>7</w:t>
          </w:r>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8" w:history="1">
            <w:r w:rsidR="0081303D" w:rsidRPr="00E6285E">
              <w:rPr>
                <w:rStyle w:val="Hyperlink"/>
                <w:rFonts w:asciiTheme="majorHAnsi" w:hAnsiTheme="majorHAnsi" w:cstheme="majorHAnsi"/>
                <w:color w:val="auto"/>
              </w:rPr>
              <w:t>8.1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Bid Evaluation Committee</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19" w:history="1">
            <w:r w:rsidR="0081303D" w:rsidRPr="00E6285E">
              <w:rPr>
                <w:rStyle w:val="Hyperlink"/>
                <w:rFonts w:asciiTheme="majorHAnsi" w:hAnsiTheme="majorHAnsi" w:cstheme="majorHAnsi"/>
                <w:color w:val="auto"/>
              </w:rPr>
              <w:t>8.2</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Overall Evaluation Process</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0" w:history="1">
            <w:r w:rsidR="0081303D" w:rsidRPr="00E6285E">
              <w:rPr>
                <w:rStyle w:val="Hyperlink"/>
                <w:rFonts w:asciiTheme="majorHAnsi" w:hAnsiTheme="majorHAnsi" w:cstheme="majorHAnsi"/>
                <w:color w:val="auto"/>
              </w:rPr>
              <w:t>8.3</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Pre-Qualification Proposal Criteria</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1" w:history="1">
            <w:r w:rsidR="0081303D" w:rsidRPr="00E6285E">
              <w:rPr>
                <w:rStyle w:val="Hyperlink"/>
                <w:rFonts w:asciiTheme="majorHAnsi" w:hAnsiTheme="majorHAnsi" w:cstheme="majorHAnsi"/>
                <w:color w:val="auto"/>
              </w:rPr>
              <w:t>8.4</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Selection Procedure:</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2" w:history="1">
            <w:r w:rsidR="0081303D" w:rsidRPr="00E6285E">
              <w:rPr>
                <w:rStyle w:val="Hyperlink"/>
                <w:rFonts w:asciiTheme="majorHAnsi" w:hAnsiTheme="majorHAnsi" w:cstheme="majorHAnsi"/>
                <w:color w:val="auto"/>
              </w:rPr>
              <w:t>8.5</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Evaluation of Technical Bid:</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3" w:history="1">
            <w:r w:rsidR="0081303D" w:rsidRPr="00E6285E">
              <w:rPr>
                <w:rStyle w:val="Hyperlink"/>
                <w:rFonts w:asciiTheme="majorHAnsi" w:hAnsiTheme="majorHAnsi" w:cstheme="majorHAnsi"/>
                <w:color w:val="auto"/>
              </w:rPr>
              <w:t>8.6</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Technical Evaluation Criteria:</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4" w:history="1">
            <w:r w:rsidR="0081303D" w:rsidRPr="00E6285E">
              <w:rPr>
                <w:rStyle w:val="Hyperlink"/>
                <w:rFonts w:asciiTheme="majorHAnsi" w:hAnsiTheme="majorHAnsi" w:cstheme="majorHAnsi"/>
                <w:color w:val="auto"/>
              </w:rPr>
              <w:t>8.7</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Evaluation of Financial Bid:</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5" w:history="1">
            <w:r w:rsidR="0081303D" w:rsidRPr="00E6285E">
              <w:rPr>
                <w:rStyle w:val="Hyperlink"/>
                <w:rFonts w:asciiTheme="majorHAnsi" w:hAnsiTheme="majorHAnsi" w:cstheme="majorHAnsi"/>
                <w:color w:val="auto"/>
              </w:rPr>
              <w:t>8.8</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Selection of Bidder: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6" w:history="1">
            <w:r w:rsidR="0081303D" w:rsidRPr="00E6285E">
              <w:rPr>
                <w:rStyle w:val="Hyperlink"/>
                <w:rFonts w:asciiTheme="majorHAnsi" w:hAnsiTheme="majorHAnsi" w:cstheme="majorHAnsi"/>
                <w:color w:val="auto"/>
              </w:rPr>
              <w:t>8.9</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Contacts during Bid Evaluation:</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7" w:history="1">
            <w:r w:rsidR="0081303D" w:rsidRPr="00E6285E">
              <w:rPr>
                <w:rStyle w:val="Hyperlink"/>
                <w:rFonts w:asciiTheme="majorHAnsi" w:hAnsiTheme="majorHAnsi" w:cstheme="majorHAnsi"/>
                <w:color w:val="auto"/>
              </w:rPr>
              <w:t>8.10</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Signing of Contract:</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8" w:history="1">
            <w:r w:rsidR="0081303D" w:rsidRPr="00E6285E">
              <w:rPr>
                <w:rStyle w:val="Hyperlink"/>
                <w:rFonts w:asciiTheme="majorHAnsi" w:hAnsiTheme="majorHAnsi" w:cstheme="majorHAnsi"/>
                <w:color w:val="auto"/>
              </w:rPr>
              <w:t>8.11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Failure to agree with the Terms &amp; Conditions of this Tender: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29" w:history="1">
            <w:r w:rsidR="0081303D" w:rsidRPr="00E6285E">
              <w:rPr>
                <w:rStyle w:val="Hyperlink"/>
                <w:rFonts w:asciiTheme="majorHAnsi" w:hAnsiTheme="majorHAnsi" w:cstheme="majorHAnsi"/>
                <w:color w:val="auto"/>
              </w:rPr>
              <w:t>8.12</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Performance Bank Guarantee:</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30" w:history="1">
            <w:r w:rsidR="0081303D" w:rsidRPr="00E6285E">
              <w:rPr>
                <w:rStyle w:val="Hyperlink"/>
                <w:rFonts w:asciiTheme="majorHAnsi" w:hAnsiTheme="majorHAnsi" w:cstheme="majorHAnsi"/>
                <w:color w:val="auto"/>
              </w:rPr>
              <w:t>8.13</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Execution of Agreement:</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31" w:history="1">
            <w:r w:rsidR="0081303D" w:rsidRPr="00E6285E">
              <w:rPr>
                <w:rStyle w:val="Hyperlink"/>
                <w:rFonts w:asciiTheme="majorHAnsi" w:hAnsiTheme="majorHAnsi" w:cstheme="majorHAnsi"/>
                <w:color w:val="auto"/>
              </w:rPr>
              <w:t>8.14</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Commencement of Agreement:</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32" w:history="1">
            <w:r w:rsidR="0081303D" w:rsidRPr="00E6285E">
              <w:rPr>
                <w:rStyle w:val="Hyperlink"/>
                <w:rFonts w:asciiTheme="majorHAnsi" w:hAnsiTheme="majorHAnsi" w:cstheme="majorHAnsi"/>
                <w:color w:val="auto"/>
              </w:rPr>
              <w:t>8.15</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Proprietary Data</w:t>
            </w:r>
            <w:r w:rsidR="00316798" w:rsidRPr="00E6285E">
              <w:rPr>
                <w:rStyle w:val="Hyperlink"/>
                <w:rFonts w:asciiTheme="majorHAnsi" w:hAnsiTheme="majorHAnsi" w:cstheme="majorHAnsi"/>
                <w:color w:val="auto"/>
              </w:rPr>
              <w:t>]</w:t>
            </w:r>
            <w:r w:rsidR="0081303D" w:rsidRPr="00E6285E">
              <w:rPr>
                <w:rFonts w:asciiTheme="majorHAnsi" w:hAnsiTheme="majorHAnsi" w:cstheme="majorHAnsi"/>
                <w:webHidden/>
                <w:color w:val="auto"/>
              </w:rPr>
              <w:tab/>
            </w:r>
          </w:hyperlink>
        </w:p>
        <w:p w:rsidR="0081303D" w:rsidRPr="00E6285E" w:rsidRDefault="00F56160" w:rsidP="00A15F8D">
          <w:pPr>
            <w:pStyle w:val="TOC1"/>
            <w:spacing w:line="240" w:lineRule="auto"/>
            <w:ind w:hanging="297"/>
            <w:rPr>
              <w:rFonts w:asciiTheme="majorHAnsi" w:eastAsiaTheme="minorEastAsia" w:hAnsiTheme="majorHAnsi" w:cstheme="majorHAnsi"/>
              <w:noProof/>
              <w:color w:val="auto"/>
              <w:kern w:val="2"/>
              <w:sz w:val="22"/>
              <w:lang w:val="en-IN" w:eastAsia="en-IN"/>
            </w:rPr>
          </w:pPr>
          <w:r w:rsidRPr="00E6285E">
            <w:rPr>
              <w:rFonts w:asciiTheme="majorHAnsi" w:hAnsiTheme="majorHAnsi" w:cstheme="majorHAnsi"/>
              <w:b/>
              <w:bCs/>
              <w:color w:val="auto"/>
            </w:rPr>
            <w:t>0</w:t>
          </w:r>
          <w:hyperlink w:anchor="_Toc141265333" w:history="1">
            <w:r w:rsidR="0081303D" w:rsidRPr="00E6285E">
              <w:rPr>
                <w:rStyle w:val="Hyperlink"/>
                <w:rFonts w:asciiTheme="majorHAnsi" w:hAnsiTheme="majorHAnsi" w:cstheme="majorHAnsi"/>
                <w:b/>
                <w:bCs/>
                <w:noProof/>
                <w:color w:val="auto"/>
              </w:rPr>
              <w:t>9.</w:t>
            </w:r>
            <w:r w:rsidR="0081303D" w:rsidRPr="00E6285E">
              <w:rPr>
                <w:rFonts w:asciiTheme="majorHAnsi" w:eastAsiaTheme="minorEastAsia" w:hAnsiTheme="majorHAnsi" w:cstheme="majorHAnsi"/>
                <w:b/>
                <w:bCs/>
                <w:noProof/>
                <w:color w:val="auto"/>
                <w:kern w:val="2"/>
                <w:sz w:val="22"/>
                <w:lang w:val="en-IN" w:eastAsia="en-IN"/>
              </w:rPr>
              <w:tab/>
            </w:r>
            <w:r w:rsidR="0081303D" w:rsidRPr="00E6285E">
              <w:rPr>
                <w:rStyle w:val="Hyperlink"/>
                <w:rFonts w:asciiTheme="majorHAnsi" w:hAnsiTheme="majorHAnsi" w:cstheme="majorHAnsi"/>
                <w:b/>
                <w:bCs/>
                <w:noProof/>
                <w:color w:val="auto"/>
              </w:rPr>
              <w:t>Service Level Agreement (Operations)</w:t>
            </w:r>
            <w:r w:rsidR="0081303D" w:rsidRPr="00E6285E">
              <w:rPr>
                <w:rFonts w:asciiTheme="majorHAnsi" w:hAnsiTheme="majorHAnsi" w:cstheme="majorHAnsi"/>
                <w:b/>
                <w:bCs/>
                <w:noProof/>
                <w:webHidden/>
                <w:color w:val="auto"/>
              </w:rPr>
              <w:tab/>
            </w:r>
            <w:r w:rsidR="00165FB2" w:rsidRPr="00E6285E">
              <w:rPr>
                <w:rFonts w:asciiTheme="majorHAnsi" w:hAnsiTheme="majorHAnsi" w:cstheme="majorHAnsi"/>
                <w:b/>
                <w:bCs/>
                <w:noProof/>
                <w:webHidden/>
                <w:color w:val="auto"/>
              </w:rPr>
              <w:t>2</w:t>
            </w:r>
          </w:hyperlink>
          <w:r w:rsidR="00093F99" w:rsidRPr="00E6285E">
            <w:t>8</w:t>
          </w:r>
          <w:r w:rsidRPr="00E6285E">
            <w:rPr>
              <w:rFonts w:asciiTheme="majorHAnsi" w:hAnsiTheme="majorHAnsi" w:cstheme="majorHAnsi"/>
              <w:b/>
              <w:bCs/>
              <w:noProof/>
              <w:color w:val="auto"/>
            </w:rPr>
            <w:t>-</w:t>
          </w:r>
          <w:r w:rsidR="00165FB2" w:rsidRPr="00E6285E">
            <w:rPr>
              <w:rFonts w:asciiTheme="majorHAnsi" w:hAnsiTheme="majorHAnsi" w:cstheme="majorHAnsi"/>
              <w:b/>
              <w:bCs/>
              <w:noProof/>
              <w:color w:val="auto"/>
            </w:rPr>
            <w:t>3</w:t>
          </w:r>
          <w:r w:rsidR="00CC0EF8" w:rsidRPr="00E6285E">
            <w:rPr>
              <w:rFonts w:asciiTheme="majorHAnsi" w:hAnsiTheme="majorHAnsi" w:cstheme="majorHAnsi"/>
              <w:b/>
              <w:bCs/>
              <w:noProof/>
              <w:color w:val="auto"/>
            </w:rPr>
            <w:t>5</w:t>
          </w:r>
        </w:p>
        <w:p w:rsidR="0081303D" w:rsidRPr="00E6285E" w:rsidRDefault="00F56160" w:rsidP="00A15F8D">
          <w:pPr>
            <w:pStyle w:val="TOC2"/>
            <w:spacing w:line="240" w:lineRule="auto"/>
            <w:rPr>
              <w:rFonts w:asciiTheme="majorHAnsi" w:eastAsiaTheme="minorEastAsia" w:hAnsiTheme="majorHAnsi" w:cstheme="majorHAnsi"/>
              <w:color w:val="auto"/>
              <w:kern w:val="2"/>
              <w:szCs w:val="22"/>
              <w:lang w:val="en-IN" w:eastAsia="en-IN"/>
            </w:rPr>
          </w:pPr>
          <w:r w:rsidRPr="00E6285E">
            <w:rPr>
              <w:rFonts w:asciiTheme="majorHAnsi" w:hAnsiTheme="majorHAnsi" w:cstheme="majorHAnsi"/>
              <w:color w:val="auto"/>
            </w:rPr>
            <w:t>[</w:t>
          </w:r>
          <w:hyperlink w:anchor="_Toc141265334" w:history="1">
            <w:r w:rsidR="0081303D" w:rsidRPr="00E6285E">
              <w:rPr>
                <w:rStyle w:val="Hyperlink"/>
                <w:rFonts w:asciiTheme="majorHAnsi" w:hAnsiTheme="majorHAnsi" w:cstheme="majorHAnsi"/>
                <w:color w:val="auto"/>
              </w:rPr>
              <w:t>9.1</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Daily services:</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35" w:history="1">
            <w:r w:rsidR="0081303D" w:rsidRPr="00E6285E">
              <w:rPr>
                <w:rStyle w:val="Hyperlink"/>
                <w:rFonts w:asciiTheme="majorHAnsi" w:hAnsiTheme="majorHAnsi" w:cstheme="majorHAnsi"/>
                <w:color w:val="auto"/>
              </w:rPr>
              <w:t>9.2</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The FMS shall perform the basic duties as follows:</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36" w:history="1">
            <w:r w:rsidR="0081303D" w:rsidRPr="00E6285E">
              <w:rPr>
                <w:rStyle w:val="Hyperlink"/>
                <w:rFonts w:asciiTheme="majorHAnsi" w:hAnsiTheme="majorHAnsi" w:cstheme="majorHAnsi"/>
                <w:color w:val="auto"/>
              </w:rPr>
              <w:t>9.3</w:t>
            </w:r>
            <w:r w:rsidR="0081303D" w:rsidRPr="00E6285E">
              <w:rPr>
                <w:rFonts w:asciiTheme="majorHAnsi" w:eastAsiaTheme="minorEastAsia" w:hAnsiTheme="majorHAnsi" w:cstheme="majorHAnsi"/>
                <w:color w:val="auto"/>
                <w:kern w:val="2"/>
                <w:szCs w:val="22"/>
                <w:lang w:val="en-IN" w:eastAsia="en-IN"/>
              </w:rPr>
              <w:tab/>
            </w:r>
            <w:r w:rsidR="0081303D" w:rsidRPr="00E6285E">
              <w:rPr>
                <w:rStyle w:val="Hyperlink"/>
                <w:rFonts w:asciiTheme="majorHAnsi" w:hAnsiTheme="majorHAnsi" w:cstheme="majorHAnsi"/>
                <w:color w:val="auto"/>
              </w:rPr>
              <w:t>Payment:</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hAnsiTheme="majorHAnsi" w:cstheme="majorHAnsi"/>
              <w:color w:val="auto"/>
            </w:rPr>
          </w:pPr>
          <w:hyperlink w:anchor="_Toc141265337" w:history="1"/>
        </w:p>
        <w:p w:rsidR="00F56160" w:rsidRPr="00E6285E" w:rsidRDefault="00F56160" w:rsidP="00A15F8D">
          <w:pPr>
            <w:pStyle w:val="Body"/>
            <w:spacing w:line="240" w:lineRule="auto"/>
            <w:ind w:firstLine="270"/>
            <w:rPr>
              <w:rFonts w:asciiTheme="majorHAnsi" w:hAnsiTheme="majorHAnsi" w:cstheme="majorHAnsi"/>
              <w:b/>
              <w:bCs/>
              <w:color w:val="auto"/>
            </w:rPr>
          </w:pPr>
          <w:r w:rsidRPr="00E6285E">
            <w:rPr>
              <w:rFonts w:asciiTheme="majorHAnsi" w:hAnsiTheme="majorHAnsi" w:cstheme="majorHAnsi"/>
              <w:b/>
              <w:bCs/>
              <w:color w:val="auto"/>
            </w:rPr>
            <w:t>10..</w:t>
          </w:r>
          <w:r w:rsidRPr="00E6285E">
            <w:rPr>
              <w:rFonts w:asciiTheme="majorHAnsi" w:hAnsiTheme="majorHAnsi" w:cstheme="majorHAnsi"/>
              <w:b/>
              <w:bCs/>
              <w:color w:val="auto"/>
            </w:rPr>
            <w:tab/>
            <w:t>ANNEXURES:……………………………………………………………………………………………</w:t>
          </w:r>
          <w:r w:rsidR="00165FB2" w:rsidRPr="00E6285E">
            <w:rPr>
              <w:rFonts w:asciiTheme="majorHAnsi" w:hAnsiTheme="majorHAnsi" w:cstheme="majorHAnsi"/>
              <w:b/>
              <w:bCs/>
              <w:color w:val="auto"/>
            </w:rPr>
            <w:t>3</w:t>
          </w:r>
          <w:r w:rsidR="005551F8" w:rsidRPr="00E6285E">
            <w:rPr>
              <w:rFonts w:asciiTheme="majorHAnsi" w:hAnsiTheme="majorHAnsi" w:cstheme="majorHAnsi"/>
              <w:b/>
              <w:bCs/>
              <w:color w:val="auto"/>
            </w:rPr>
            <w:t>7</w:t>
          </w:r>
          <w:r w:rsidRPr="00E6285E">
            <w:rPr>
              <w:rFonts w:asciiTheme="majorHAnsi" w:hAnsiTheme="majorHAnsi" w:cstheme="majorHAnsi"/>
              <w:b/>
              <w:bCs/>
              <w:color w:val="auto"/>
            </w:rPr>
            <w:t>-</w:t>
          </w:r>
          <w:r w:rsidR="00165FB2" w:rsidRPr="00E6285E">
            <w:rPr>
              <w:rFonts w:asciiTheme="majorHAnsi" w:hAnsiTheme="majorHAnsi" w:cstheme="majorHAnsi"/>
              <w:b/>
              <w:bCs/>
              <w:color w:val="auto"/>
            </w:rPr>
            <w:t>4</w:t>
          </w:r>
          <w:r w:rsidR="005551F8" w:rsidRPr="00E6285E">
            <w:rPr>
              <w:rFonts w:asciiTheme="majorHAnsi" w:hAnsiTheme="majorHAnsi" w:cstheme="majorHAnsi"/>
              <w:b/>
              <w:bCs/>
              <w:color w:val="auto"/>
            </w:rPr>
            <w:t>5</w:t>
          </w:r>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38" w:history="1">
            <w:r w:rsidR="0081303D" w:rsidRPr="00E6285E">
              <w:rPr>
                <w:rStyle w:val="Hyperlink"/>
                <w:rFonts w:asciiTheme="majorHAnsi" w:hAnsiTheme="majorHAnsi" w:cstheme="majorHAnsi"/>
                <w:color w:val="auto"/>
              </w:rPr>
              <w:t>Annexure I: Covering Letter (On the Letterhead of the applicant)</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39" w:history="1">
            <w:r w:rsidR="0081303D" w:rsidRPr="00E6285E">
              <w:rPr>
                <w:rStyle w:val="Hyperlink"/>
                <w:rFonts w:asciiTheme="majorHAnsi" w:hAnsiTheme="majorHAnsi" w:cstheme="majorHAnsi"/>
                <w:color w:val="auto"/>
              </w:rPr>
              <w:t>Annexure II: Request for Clarification</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40" w:history="1">
            <w:r w:rsidR="0081303D" w:rsidRPr="00E6285E">
              <w:rPr>
                <w:rStyle w:val="Hyperlink"/>
                <w:rFonts w:asciiTheme="majorHAnsi" w:hAnsiTheme="majorHAnsi" w:cstheme="majorHAnsi"/>
                <w:color w:val="auto"/>
              </w:rPr>
              <w:t xml:space="preserve">Annexure III: </w:t>
            </w:r>
            <w:r w:rsidR="005A31CD" w:rsidRPr="00E6285E">
              <w:rPr>
                <w:rStyle w:val="Hyperlink"/>
                <w:rFonts w:asciiTheme="majorHAnsi" w:hAnsiTheme="majorHAnsi" w:cstheme="majorHAnsi"/>
                <w:color w:val="auto"/>
              </w:rPr>
              <w:t>Details of Bidder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41" w:history="1">
            <w:r w:rsidR="0081303D" w:rsidRPr="00E6285E">
              <w:rPr>
                <w:rStyle w:val="Hyperlink"/>
                <w:rFonts w:asciiTheme="majorHAnsi" w:hAnsiTheme="majorHAnsi" w:cstheme="majorHAnsi"/>
                <w:color w:val="auto"/>
              </w:rPr>
              <w:t xml:space="preserve">Annexure IV: </w:t>
            </w:r>
            <w:r w:rsidR="005A31CD" w:rsidRPr="00E6285E">
              <w:rPr>
                <w:rStyle w:val="Hyperlink"/>
                <w:rFonts w:asciiTheme="majorHAnsi" w:hAnsiTheme="majorHAnsi" w:cstheme="majorHAnsi"/>
                <w:color w:val="auto"/>
              </w:rPr>
              <w:t>Power of Attorney (On stamp Paper)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42" w:history="1">
            <w:r w:rsidR="0081303D" w:rsidRPr="00E6285E">
              <w:rPr>
                <w:rStyle w:val="Hyperlink"/>
                <w:rFonts w:asciiTheme="majorHAnsi" w:hAnsiTheme="majorHAnsi" w:cstheme="majorHAnsi"/>
                <w:color w:val="auto"/>
              </w:rPr>
              <w:t>Annexure V:</w:t>
            </w:r>
            <w:r w:rsidR="005A31CD" w:rsidRPr="00E6285E">
              <w:rPr>
                <w:rStyle w:val="Hyperlink"/>
                <w:rFonts w:asciiTheme="majorHAnsi" w:hAnsiTheme="majorHAnsi" w:cstheme="majorHAnsi"/>
                <w:color w:val="auto"/>
              </w:rPr>
              <w:t>Non-Blacklisting declaration</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43" w:history="1">
            <w:r w:rsidR="0081303D" w:rsidRPr="00E6285E">
              <w:rPr>
                <w:rStyle w:val="Hyperlink"/>
                <w:rFonts w:asciiTheme="majorHAnsi" w:hAnsiTheme="majorHAnsi" w:cstheme="majorHAnsi"/>
                <w:color w:val="auto"/>
              </w:rPr>
              <w:t>Annexure VI:</w:t>
            </w:r>
            <w:r w:rsidR="005A31CD" w:rsidRPr="00E6285E">
              <w:rPr>
                <w:rStyle w:val="Hyperlink"/>
                <w:rFonts w:asciiTheme="majorHAnsi" w:hAnsiTheme="majorHAnsi" w:cstheme="majorHAnsi"/>
                <w:color w:val="auto"/>
              </w:rPr>
              <w:t>Self-declaration for Non-Performance</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44" w:history="1">
            <w:r w:rsidR="0081303D" w:rsidRPr="00E6285E">
              <w:rPr>
                <w:rStyle w:val="Hyperlink"/>
                <w:rFonts w:asciiTheme="majorHAnsi" w:hAnsiTheme="majorHAnsi" w:cstheme="majorHAnsi"/>
                <w:color w:val="auto"/>
              </w:rPr>
              <w:t>Annexure VII:</w:t>
            </w:r>
            <w:r w:rsidR="005A31CD" w:rsidRPr="00E6285E">
              <w:rPr>
                <w:rStyle w:val="Hyperlink"/>
                <w:rFonts w:asciiTheme="majorHAnsi" w:hAnsiTheme="majorHAnsi" w:cstheme="majorHAnsi"/>
                <w:color w:val="auto"/>
              </w:rPr>
              <w:t>Technical capacity of the Bidder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45" w:history="1">
            <w:r w:rsidR="0081303D" w:rsidRPr="00E6285E">
              <w:rPr>
                <w:rStyle w:val="Hyperlink"/>
                <w:rFonts w:asciiTheme="majorHAnsi" w:hAnsiTheme="majorHAnsi" w:cstheme="majorHAnsi"/>
                <w:color w:val="auto"/>
              </w:rPr>
              <w:t>Annexure VIII:</w:t>
            </w:r>
            <w:r w:rsidR="005A31CD" w:rsidRPr="00E6285E">
              <w:rPr>
                <w:rStyle w:val="Hyperlink"/>
                <w:rFonts w:asciiTheme="majorHAnsi" w:hAnsiTheme="majorHAnsi" w:cstheme="majorHAnsi"/>
                <w:color w:val="auto"/>
              </w:rPr>
              <w:t>Financial capacity of the bidder</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color w:val="auto"/>
              <w:kern w:val="2"/>
              <w:szCs w:val="22"/>
              <w:lang w:val="en-IN" w:eastAsia="en-IN"/>
            </w:rPr>
          </w:pPr>
          <w:hyperlink w:anchor="_Toc141265346" w:history="1">
            <w:r w:rsidR="0081303D" w:rsidRPr="00E6285E">
              <w:rPr>
                <w:rStyle w:val="Hyperlink"/>
                <w:rFonts w:asciiTheme="majorHAnsi" w:hAnsiTheme="majorHAnsi" w:cstheme="majorHAnsi"/>
                <w:color w:val="auto"/>
              </w:rPr>
              <w:t xml:space="preserve">Annexure </w:t>
            </w:r>
            <w:r w:rsidR="005A31CD" w:rsidRPr="00E6285E">
              <w:rPr>
                <w:rStyle w:val="Hyperlink"/>
                <w:rFonts w:asciiTheme="majorHAnsi" w:hAnsiTheme="majorHAnsi" w:cstheme="majorHAnsi"/>
                <w:color w:val="auto"/>
              </w:rPr>
              <w:t>I</w:t>
            </w:r>
            <w:r w:rsidR="0081303D" w:rsidRPr="00E6285E">
              <w:rPr>
                <w:rStyle w:val="Hyperlink"/>
                <w:rFonts w:asciiTheme="majorHAnsi" w:hAnsiTheme="majorHAnsi" w:cstheme="majorHAnsi"/>
                <w:color w:val="auto"/>
              </w:rPr>
              <w:t>X:</w:t>
            </w:r>
            <w:r w:rsidR="005A31CD" w:rsidRPr="00E6285E">
              <w:rPr>
                <w:rStyle w:val="Hyperlink"/>
                <w:rFonts w:asciiTheme="majorHAnsi" w:hAnsiTheme="majorHAnsi" w:cstheme="majorHAnsi"/>
                <w:color w:val="auto"/>
              </w:rPr>
              <w:t xml:space="preserve"> Format for Financial Proposal</w:t>
            </w:r>
            <w:r w:rsidR="0081303D" w:rsidRPr="00E6285E">
              <w:rPr>
                <w:rFonts w:asciiTheme="majorHAnsi" w:hAnsiTheme="majorHAnsi" w:cstheme="majorHAnsi"/>
                <w:webHidden/>
                <w:color w:val="auto"/>
              </w:rPr>
              <w:tab/>
            </w:r>
          </w:hyperlink>
        </w:p>
        <w:p w:rsidR="0081303D" w:rsidRPr="00E6285E" w:rsidRDefault="00FE00F0" w:rsidP="00A15F8D">
          <w:pPr>
            <w:pStyle w:val="TOC2"/>
            <w:spacing w:line="240" w:lineRule="auto"/>
            <w:rPr>
              <w:rFonts w:asciiTheme="majorHAnsi" w:eastAsiaTheme="minorEastAsia" w:hAnsiTheme="majorHAnsi" w:cstheme="majorHAnsi"/>
              <w:b/>
              <w:bCs/>
              <w:color w:val="auto"/>
              <w:kern w:val="2"/>
              <w:szCs w:val="22"/>
              <w:lang w:val="en-IN" w:eastAsia="en-IN"/>
            </w:rPr>
          </w:pPr>
          <w:hyperlink w:anchor="_Toc141265347" w:history="1"/>
        </w:p>
        <w:p w:rsidR="00611550" w:rsidRPr="00E6285E" w:rsidRDefault="002041BC" w:rsidP="00A15F8D">
          <w:pPr>
            <w:spacing w:before="120" w:after="120" w:line="240" w:lineRule="auto"/>
            <w:jc w:val="both"/>
            <w:rPr>
              <w:rFonts w:asciiTheme="majorHAnsi" w:hAnsiTheme="majorHAnsi" w:cstheme="majorHAnsi"/>
              <w:b/>
              <w:bCs/>
            </w:rPr>
          </w:pPr>
          <w:r w:rsidRPr="00E6285E">
            <w:rPr>
              <w:rFonts w:asciiTheme="majorHAnsi" w:hAnsiTheme="majorHAnsi" w:cstheme="majorHAnsi"/>
              <w:b/>
              <w:bCs/>
              <w:noProof/>
              <w:sz w:val="22"/>
            </w:rPr>
            <w:fldChar w:fldCharType="end"/>
          </w:r>
        </w:p>
      </w:sdtContent>
    </w:sdt>
    <w:p w:rsidR="0021010D" w:rsidRPr="00E6285E" w:rsidRDefault="0021010D" w:rsidP="00A15F8D">
      <w:pPr>
        <w:pStyle w:val="Heading1"/>
        <w:numPr>
          <w:ilvl w:val="0"/>
          <w:numId w:val="0"/>
        </w:numPr>
        <w:spacing w:line="240" w:lineRule="auto"/>
        <w:rPr>
          <w:rFonts w:cstheme="majorHAnsi"/>
          <w:color w:val="002060"/>
        </w:rPr>
        <w:sectPr w:rsidR="0021010D" w:rsidRPr="00E6285E" w:rsidSect="00163BA9">
          <w:headerReference w:type="default" r:id="rId9"/>
          <w:footerReference w:type="default" r:id="rId10"/>
          <w:headerReference w:type="first" r:id="rId11"/>
          <w:footerReference w:type="first" r:id="rId12"/>
          <w:pgSz w:w="11906" w:h="16838"/>
          <w:pgMar w:top="720" w:right="1134" w:bottom="1276" w:left="1134" w:header="6" w:footer="0"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21010D" w:rsidRPr="00E6285E" w:rsidRDefault="0021010D" w:rsidP="00A15F8D">
      <w:pPr>
        <w:pStyle w:val="Heading1"/>
        <w:numPr>
          <w:ilvl w:val="0"/>
          <w:numId w:val="0"/>
        </w:numPr>
        <w:spacing w:line="240" w:lineRule="auto"/>
        <w:ind w:left="432" w:hanging="432"/>
        <w:rPr>
          <w:rFonts w:cstheme="majorHAnsi"/>
          <w:color w:val="002060"/>
        </w:rPr>
      </w:pPr>
      <w:bookmarkStart w:id="1" w:name="_Toc141265248"/>
      <w:r w:rsidRPr="00E6285E">
        <w:rPr>
          <w:rFonts w:cstheme="majorHAnsi"/>
          <w:color w:val="002060"/>
        </w:rPr>
        <w:lastRenderedPageBreak/>
        <w:t>Disclaimer</w:t>
      </w:r>
      <w:bookmarkEnd w:id="1"/>
    </w:p>
    <w:p w:rsidR="00CE2D09" w:rsidRPr="00E6285E" w:rsidRDefault="00CE2D09" w:rsidP="00A15F8D">
      <w:pPr>
        <w:pStyle w:val="BodyText"/>
        <w:spacing w:before="30" w:after="120"/>
        <w:ind w:left="360" w:right="-1"/>
        <w:jc w:val="both"/>
        <w:rPr>
          <w:rFonts w:asciiTheme="majorHAnsi" w:hAnsiTheme="majorHAnsi" w:cstheme="majorHAnsi"/>
          <w:spacing w:val="2"/>
          <w:sz w:val="20"/>
          <w:szCs w:val="20"/>
        </w:rPr>
      </w:pPr>
      <w:bookmarkStart w:id="2" w:name="_TOC_250057"/>
      <w:r w:rsidRPr="00E6285E">
        <w:rPr>
          <w:rFonts w:asciiTheme="majorHAnsi" w:hAnsiTheme="majorHAnsi" w:cstheme="majorHAnsi"/>
          <w:sz w:val="20"/>
          <w:szCs w:val="20"/>
        </w:rPr>
        <w:t xml:space="preserve">The </w:t>
      </w:r>
      <w:r w:rsidRPr="00E6285E">
        <w:rPr>
          <w:rFonts w:asciiTheme="majorHAnsi" w:hAnsiTheme="majorHAnsi" w:cstheme="majorHAnsi"/>
          <w:spacing w:val="2"/>
          <w:sz w:val="20"/>
          <w:szCs w:val="20"/>
        </w:rPr>
        <w:t xml:space="preserve">information contained </w:t>
      </w:r>
      <w:r w:rsidRPr="00E6285E">
        <w:rPr>
          <w:rFonts w:asciiTheme="majorHAnsi" w:hAnsiTheme="majorHAnsi" w:cstheme="majorHAnsi"/>
          <w:sz w:val="20"/>
          <w:szCs w:val="20"/>
        </w:rPr>
        <w:t xml:space="preserve">in this document or </w:t>
      </w:r>
      <w:r w:rsidRPr="00E6285E">
        <w:rPr>
          <w:rFonts w:asciiTheme="majorHAnsi" w:hAnsiTheme="majorHAnsi" w:cstheme="majorHAnsi"/>
          <w:spacing w:val="2"/>
          <w:sz w:val="20"/>
          <w:szCs w:val="20"/>
        </w:rPr>
        <w:t xml:space="preserve">subsequently information provided </w:t>
      </w:r>
      <w:r w:rsidRPr="00E6285E">
        <w:rPr>
          <w:rFonts w:asciiTheme="majorHAnsi" w:hAnsiTheme="majorHAnsi" w:cstheme="majorHAnsi"/>
          <w:sz w:val="20"/>
          <w:szCs w:val="20"/>
        </w:rPr>
        <w:t xml:space="preserve">to </w:t>
      </w:r>
      <w:r w:rsidRPr="00E6285E">
        <w:rPr>
          <w:rFonts w:asciiTheme="majorHAnsi" w:hAnsiTheme="majorHAnsi" w:cstheme="majorHAnsi"/>
          <w:spacing w:val="2"/>
          <w:sz w:val="20"/>
          <w:szCs w:val="20"/>
        </w:rPr>
        <w:t xml:space="preserve">Bidder(s), </w:t>
      </w:r>
      <w:r w:rsidRPr="00E6285E">
        <w:rPr>
          <w:rFonts w:asciiTheme="majorHAnsi" w:hAnsiTheme="majorHAnsi" w:cstheme="majorHAnsi"/>
          <w:sz w:val="20"/>
          <w:szCs w:val="20"/>
        </w:rPr>
        <w:t xml:space="preserve">whether </w:t>
      </w:r>
      <w:r w:rsidRPr="00E6285E">
        <w:rPr>
          <w:rFonts w:asciiTheme="majorHAnsi" w:hAnsiTheme="majorHAnsi" w:cstheme="majorHAnsi"/>
          <w:spacing w:val="3"/>
          <w:sz w:val="20"/>
          <w:szCs w:val="20"/>
        </w:rPr>
        <w:t xml:space="preserve">verbally </w:t>
      </w:r>
      <w:r w:rsidRPr="00E6285E">
        <w:rPr>
          <w:rFonts w:asciiTheme="majorHAnsi" w:hAnsiTheme="majorHAnsi" w:cstheme="majorHAnsi"/>
          <w:sz w:val="20"/>
          <w:szCs w:val="20"/>
        </w:rPr>
        <w:t xml:space="preserve">or in </w:t>
      </w:r>
      <w:r w:rsidRPr="00E6285E">
        <w:rPr>
          <w:rFonts w:asciiTheme="majorHAnsi" w:hAnsiTheme="majorHAnsi" w:cstheme="majorHAnsi"/>
          <w:spacing w:val="2"/>
          <w:sz w:val="20"/>
          <w:szCs w:val="20"/>
        </w:rPr>
        <w:t xml:space="preserve">documentary </w:t>
      </w:r>
      <w:r w:rsidRPr="00E6285E">
        <w:rPr>
          <w:rFonts w:asciiTheme="majorHAnsi" w:hAnsiTheme="majorHAnsi" w:cstheme="majorHAnsi"/>
          <w:sz w:val="20"/>
          <w:szCs w:val="20"/>
        </w:rPr>
        <w:t xml:space="preserve">or any other form, by </w:t>
      </w:r>
      <w:r w:rsidR="00AE3806"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AE3806" w:rsidRPr="00E6285E">
        <w:rPr>
          <w:rFonts w:asciiTheme="majorHAnsi" w:hAnsiTheme="majorHAnsi" w:cstheme="majorHAnsi"/>
          <w:sz w:val="20"/>
          <w:szCs w:val="20"/>
        </w:rPr>
        <w:t>, Odisha</w:t>
      </w:r>
      <w:r w:rsidRPr="00E6285E">
        <w:rPr>
          <w:rFonts w:asciiTheme="majorHAnsi" w:hAnsiTheme="majorHAnsi" w:cstheme="majorHAnsi"/>
          <w:sz w:val="20"/>
          <w:szCs w:val="20"/>
        </w:rPr>
        <w:t xml:space="preserve"> or any of its employees or </w:t>
      </w:r>
      <w:r w:rsidRPr="00E6285E">
        <w:rPr>
          <w:rFonts w:asciiTheme="majorHAnsi" w:hAnsiTheme="majorHAnsi" w:cstheme="majorHAnsi"/>
          <w:spacing w:val="2"/>
          <w:sz w:val="20"/>
          <w:szCs w:val="20"/>
        </w:rPr>
        <w:t xml:space="preserve">advisors </w:t>
      </w:r>
      <w:r w:rsidRPr="00E6285E">
        <w:rPr>
          <w:rFonts w:asciiTheme="majorHAnsi" w:hAnsiTheme="majorHAnsi" w:cstheme="majorHAnsi"/>
          <w:sz w:val="20"/>
          <w:szCs w:val="20"/>
        </w:rPr>
        <w:t xml:space="preserve">are </w:t>
      </w:r>
      <w:r w:rsidRPr="00E6285E">
        <w:rPr>
          <w:rFonts w:asciiTheme="majorHAnsi" w:hAnsiTheme="majorHAnsi" w:cstheme="majorHAnsi"/>
          <w:spacing w:val="3"/>
          <w:sz w:val="20"/>
          <w:szCs w:val="20"/>
        </w:rPr>
        <w:t xml:space="preserve">provided </w:t>
      </w:r>
      <w:r w:rsidRPr="00E6285E">
        <w:rPr>
          <w:rFonts w:asciiTheme="majorHAnsi" w:hAnsiTheme="majorHAnsi" w:cstheme="majorHAnsi"/>
          <w:sz w:val="20"/>
          <w:szCs w:val="20"/>
        </w:rPr>
        <w:t xml:space="preserve">to </w:t>
      </w:r>
      <w:r w:rsidRPr="00E6285E">
        <w:rPr>
          <w:rFonts w:asciiTheme="majorHAnsi" w:hAnsiTheme="majorHAnsi" w:cstheme="majorHAnsi"/>
          <w:spacing w:val="2"/>
          <w:sz w:val="20"/>
          <w:szCs w:val="20"/>
        </w:rPr>
        <w:t xml:space="preserve">Bidder(s) </w:t>
      </w:r>
      <w:r w:rsidRPr="00E6285E">
        <w:rPr>
          <w:rFonts w:asciiTheme="majorHAnsi" w:hAnsiTheme="majorHAnsi" w:cstheme="majorHAnsi"/>
          <w:sz w:val="20"/>
          <w:szCs w:val="20"/>
        </w:rPr>
        <w:t xml:space="preserve">on the terms and </w:t>
      </w:r>
      <w:r w:rsidRPr="00E6285E">
        <w:rPr>
          <w:rFonts w:asciiTheme="majorHAnsi" w:hAnsiTheme="majorHAnsi" w:cstheme="majorHAnsi"/>
          <w:spacing w:val="2"/>
          <w:sz w:val="20"/>
          <w:szCs w:val="20"/>
        </w:rPr>
        <w:t xml:space="preserve">conditions </w:t>
      </w:r>
      <w:r w:rsidRPr="00E6285E">
        <w:rPr>
          <w:rFonts w:asciiTheme="majorHAnsi" w:hAnsiTheme="majorHAnsi" w:cstheme="majorHAnsi"/>
          <w:sz w:val="20"/>
          <w:szCs w:val="20"/>
        </w:rPr>
        <w:t xml:space="preserve">set out in this </w:t>
      </w:r>
      <w:r w:rsidRPr="00E6285E">
        <w:rPr>
          <w:rFonts w:asciiTheme="majorHAnsi" w:hAnsiTheme="majorHAnsi" w:cstheme="majorHAnsi"/>
          <w:spacing w:val="2"/>
          <w:sz w:val="20"/>
          <w:szCs w:val="20"/>
        </w:rPr>
        <w:t xml:space="preserve">document </w:t>
      </w:r>
      <w:r w:rsidRPr="00E6285E">
        <w:rPr>
          <w:rFonts w:asciiTheme="majorHAnsi" w:hAnsiTheme="majorHAnsi" w:cstheme="majorHAnsi"/>
          <w:sz w:val="20"/>
          <w:szCs w:val="20"/>
        </w:rPr>
        <w:t xml:space="preserve">and such other terms and </w:t>
      </w:r>
      <w:r w:rsidRPr="00E6285E">
        <w:rPr>
          <w:rFonts w:asciiTheme="majorHAnsi" w:hAnsiTheme="majorHAnsi" w:cstheme="majorHAnsi"/>
          <w:spacing w:val="2"/>
          <w:sz w:val="20"/>
          <w:szCs w:val="20"/>
        </w:rPr>
        <w:t xml:space="preserve">conditions subject </w:t>
      </w:r>
      <w:r w:rsidRPr="00E6285E">
        <w:rPr>
          <w:rFonts w:asciiTheme="majorHAnsi" w:hAnsiTheme="majorHAnsi" w:cstheme="majorHAnsi"/>
          <w:sz w:val="20"/>
          <w:szCs w:val="20"/>
        </w:rPr>
        <w:t xml:space="preserve">to </w:t>
      </w:r>
      <w:r w:rsidRPr="00E6285E">
        <w:rPr>
          <w:rFonts w:asciiTheme="majorHAnsi" w:hAnsiTheme="majorHAnsi" w:cstheme="majorHAnsi"/>
          <w:spacing w:val="2"/>
          <w:sz w:val="20"/>
          <w:szCs w:val="20"/>
        </w:rPr>
        <w:t xml:space="preserve">which </w:t>
      </w:r>
      <w:r w:rsidRPr="00E6285E">
        <w:rPr>
          <w:rFonts w:asciiTheme="majorHAnsi" w:hAnsiTheme="majorHAnsi" w:cstheme="majorHAnsi"/>
          <w:sz w:val="20"/>
          <w:szCs w:val="20"/>
        </w:rPr>
        <w:t xml:space="preserve">such </w:t>
      </w:r>
      <w:r w:rsidRPr="00E6285E">
        <w:rPr>
          <w:rFonts w:asciiTheme="majorHAnsi" w:hAnsiTheme="majorHAnsi" w:cstheme="majorHAnsi"/>
          <w:spacing w:val="3"/>
          <w:sz w:val="20"/>
          <w:szCs w:val="20"/>
        </w:rPr>
        <w:t xml:space="preserve">information </w:t>
      </w:r>
      <w:r w:rsidRPr="00E6285E">
        <w:rPr>
          <w:rFonts w:asciiTheme="majorHAnsi" w:hAnsiTheme="majorHAnsi" w:cstheme="majorHAnsi"/>
          <w:sz w:val="20"/>
          <w:szCs w:val="20"/>
        </w:rPr>
        <w:t xml:space="preserve">is </w:t>
      </w:r>
      <w:r w:rsidRPr="00E6285E">
        <w:rPr>
          <w:rFonts w:asciiTheme="majorHAnsi" w:hAnsiTheme="majorHAnsi" w:cstheme="majorHAnsi"/>
          <w:spacing w:val="2"/>
          <w:sz w:val="20"/>
          <w:szCs w:val="20"/>
        </w:rPr>
        <w:t>provided.</w:t>
      </w:r>
    </w:p>
    <w:p w:rsidR="00CE2D09" w:rsidRPr="00E6285E" w:rsidRDefault="00CE2D09" w:rsidP="00A15F8D">
      <w:pPr>
        <w:pStyle w:val="BodyText"/>
        <w:spacing w:after="120"/>
        <w:ind w:left="360" w:right="-1"/>
        <w:jc w:val="both"/>
        <w:rPr>
          <w:rFonts w:asciiTheme="majorHAnsi" w:hAnsiTheme="majorHAnsi" w:cstheme="majorHAnsi"/>
          <w:spacing w:val="2"/>
          <w:sz w:val="20"/>
          <w:szCs w:val="20"/>
        </w:rPr>
      </w:pPr>
      <w:r w:rsidRPr="00E6285E">
        <w:rPr>
          <w:rFonts w:asciiTheme="majorHAnsi" w:hAnsiTheme="majorHAnsi" w:cstheme="majorHAnsi"/>
          <w:sz w:val="20"/>
          <w:szCs w:val="20"/>
        </w:rPr>
        <w:t xml:space="preserve">This </w:t>
      </w:r>
      <w:r w:rsidRPr="00E6285E">
        <w:rPr>
          <w:rFonts w:asciiTheme="majorHAnsi" w:hAnsiTheme="majorHAnsi" w:cstheme="majorHAnsi"/>
          <w:spacing w:val="2"/>
          <w:sz w:val="20"/>
          <w:szCs w:val="20"/>
        </w:rPr>
        <w:t xml:space="preserve">document </w:t>
      </w:r>
      <w:r w:rsidRPr="00E6285E">
        <w:rPr>
          <w:rFonts w:asciiTheme="majorHAnsi" w:hAnsiTheme="majorHAnsi" w:cstheme="majorHAnsi"/>
          <w:sz w:val="20"/>
          <w:szCs w:val="20"/>
        </w:rPr>
        <w:t xml:space="preserve">is not an </w:t>
      </w:r>
      <w:r w:rsidRPr="00E6285E">
        <w:rPr>
          <w:rFonts w:asciiTheme="majorHAnsi" w:hAnsiTheme="majorHAnsi" w:cstheme="majorHAnsi"/>
          <w:spacing w:val="2"/>
          <w:sz w:val="20"/>
          <w:szCs w:val="20"/>
        </w:rPr>
        <w:t xml:space="preserve">agreement </w:t>
      </w:r>
      <w:r w:rsidRPr="00E6285E">
        <w:rPr>
          <w:rFonts w:asciiTheme="majorHAnsi" w:hAnsiTheme="majorHAnsi" w:cstheme="majorHAnsi"/>
          <w:sz w:val="20"/>
          <w:szCs w:val="20"/>
        </w:rPr>
        <w:t xml:space="preserve">and is </w:t>
      </w:r>
      <w:r w:rsidRPr="00E6285E">
        <w:rPr>
          <w:rFonts w:asciiTheme="majorHAnsi" w:hAnsiTheme="majorHAnsi" w:cstheme="majorHAnsi"/>
          <w:spacing w:val="2"/>
          <w:sz w:val="20"/>
          <w:szCs w:val="20"/>
        </w:rPr>
        <w:t xml:space="preserve">neither </w:t>
      </w:r>
      <w:r w:rsidRPr="00E6285E">
        <w:rPr>
          <w:rFonts w:asciiTheme="majorHAnsi" w:hAnsiTheme="majorHAnsi" w:cstheme="majorHAnsi"/>
          <w:sz w:val="20"/>
          <w:szCs w:val="20"/>
        </w:rPr>
        <w:t xml:space="preserve">an </w:t>
      </w:r>
      <w:r w:rsidRPr="00E6285E">
        <w:rPr>
          <w:rFonts w:asciiTheme="majorHAnsi" w:hAnsiTheme="majorHAnsi" w:cstheme="majorHAnsi"/>
          <w:spacing w:val="2"/>
          <w:sz w:val="20"/>
          <w:szCs w:val="20"/>
        </w:rPr>
        <w:t xml:space="preserve">offer </w:t>
      </w:r>
      <w:r w:rsidRPr="00E6285E">
        <w:rPr>
          <w:rFonts w:asciiTheme="majorHAnsi" w:hAnsiTheme="majorHAnsi" w:cstheme="majorHAnsi"/>
          <w:sz w:val="20"/>
          <w:szCs w:val="20"/>
        </w:rPr>
        <w:t xml:space="preserve">nor </w:t>
      </w:r>
      <w:r w:rsidRPr="00E6285E">
        <w:rPr>
          <w:rFonts w:asciiTheme="majorHAnsi" w:hAnsiTheme="majorHAnsi" w:cstheme="majorHAnsi"/>
          <w:spacing w:val="2"/>
          <w:sz w:val="20"/>
          <w:szCs w:val="20"/>
        </w:rPr>
        <w:t xml:space="preserve">invitation </w:t>
      </w:r>
      <w:r w:rsidRPr="00E6285E">
        <w:rPr>
          <w:rFonts w:asciiTheme="majorHAnsi" w:hAnsiTheme="majorHAnsi" w:cstheme="majorHAnsi"/>
          <w:sz w:val="20"/>
          <w:szCs w:val="20"/>
        </w:rPr>
        <w:t xml:space="preserve">by </w:t>
      </w:r>
      <w:r w:rsidR="00AE3806"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AE3806" w:rsidRPr="00E6285E">
        <w:rPr>
          <w:rFonts w:asciiTheme="majorHAnsi" w:hAnsiTheme="majorHAnsi" w:cstheme="majorHAnsi"/>
          <w:sz w:val="20"/>
          <w:szCs w:val="20"/>
        </w:rPr>
        <w:t>, Odisha</w:t>
      </w:r>
      <w:r w:rsidRPr="00E6285E">
        <w:rPr>
          <w:rFonts w:asciiTheme="majorHAnsi" w:hAnsiTheme="majorHAnsi" w:cstheme="majorHAnsi"/>
          <w:sz w:val="20"/>
          <w:szCs w:val="20"/>
        </w:rPr>
        <w:t xml:space="preserve"> to the </w:t>
      </w:r>
      <w:r w:rsidRPr="00E6285E">
        <w:rPr>
          <w:rFonts w:asciiTheme="majorHAnsi" w:hAnsiTheme="majorHAnsi" w:cstheme="majorHAnsi"/>
          <w:spacing w:val="2"/>
          <w:sz w:val="20"/>
          <w:szCs w:val="20"/>
        </w:rPr>
        <w:t xml:space="preserve">prospective </w:t>
      </w:r>
      <w:r w:rsidRPr="00E6285E">
        <w:rPr>
          <w:rFonts w:asciiTheme="majorHAnsi" w:hAnsiTheme="majorHAnsi" w:cstheme="majorHAnsi"/>
          <w:sz w:val="20"/>
          <w:szCs w:val="20"/>
        </w:rPr>
        <w:t xml:space="preserve">Bidder or any other </w:t>
      </w:r>
      <w:r w:rsidRPr="00E6285E">
        <w:rPr>
          <w:rFonts w:asciiTheme="majorHAnsi" w:hAnsiTheme="majorHAnsi" w:cstheme="majorHAnsi"/>
          <w:spacing w:val="2"/>
          <w:sz w:val="20"/>
          <w:szCs w:val="20"/>
        </w:rPr>
        <w:t xml:space="preserve">person. </w:t>
      </w:r>
      <w:r w:rsidRPr="00E6285E">
        <w:rPr>
          <w:rFonts w:asciiTheme="majorHAnsi" w:hAnsiTheme="majorHAnsi" w:cstheme="majorHAnsi"/>
          <w:sz w:val="20"/>
          <w:szCs w:val="20"/>
        </w:rPr>
        <w:t xml:space="preserve">The </w:t>
      </w:r>
      <w:r w:rsidRPr="00E6285E">
        <w:rPr>
          <w:rFonts w:asciiTheme="majorHAnsi" w:hAnsiTheme="majorHAnsi" w:cstheme="majorHAnsi"/>
          <w:spacing w:val="2"/>
          <w:sz w:val="20"/>
          <w:szCs w:val="20"/>
        </w:rPr>
        <w:t xml:space="preserve">purpose </w:t>
      </w:r>
      <w:r w:rsidRPr="00E6285E">
        <w:rPr>
          <w:rFonts w:asciiTheme="majorHAnsi" w:hAnsiTheme="majorHAnsi" w:cstheme="majorHAnsi"/>
          <w:sz w:val="20"/>
          <w:szCs w:val="20"/>
        </w:rPr>
        <w:t xml:space="preserve">of this document is to </w:t>
      </w:r>
      <w:r w:rsidRPr="00E6285E">
        <w:rPr>
          <w:rFonts w:asciiTheme="majorHAnsi" w:hAnsiTheme="majorHAnsi" w:cstheme="majorHAnsi"/>
          <w:spacing w:val="2"/>
          <w:sz w:val="20"/>
          <w:szCs w:val="20"/>
        </w:rPr>
        <w:t xml:space="preserve">provide interested parties </w:t>
      </w:r>
      <w:r w:rsidRPr="00E6285E">
        <w:rPr>
          <w:rFonts w:asciiTheme="majorHAnsi" w:hAnsiTheme="majorHAnsi" w:cstheme="majorHAnsi"/>
          <w:sz w:val="20"/>
          <w:szCs w:val="20"/>
        </w:rPr>
        <w:t xml:space="preserve">with </w:t>
      </w:r>
      <w:r w:rsidRPr="00E6285E">
        <w:rPr>
          <w:rFonts w:asciiTheme="majorHAnsi" w:hAnsiTheme="majorHAnsi" w:cstheme="majorHAnsi"/>
          <w:spacing w:val="2"/>
          <w:sz w:val="20"/>
          <w:szCs w:val="20"/>
        </w:rPr>
        <w:t xml:space="preserve">information </w:t>
      </w:r>
      <w:r w:rsidRPr="00E6285E">
        <w:rPr>
          <w:rFonts w:asciiTheme="majorHAnsi" w:hAnsiTheme="majorHAnsi" w:cstheme="majorHAnsi"/>
          <w:sz w:val="20"/>
          <w:szCs w:val="20"/>
        </w:rPr>
        <w:t xml:space="preserve">that may be useful to them in the </w:t>
      </w:r>
      <w:r w:rsidRPr="00E6285E">
        <w:rPr>
          <w:rFonts w:asciiTheme="majorHAnsi" w:hAnsiTheme="majorHAnsi" w:cstheme="majorHAnsi"/>
          <w:spacing w:val="2"/>
          <w:sz w:val="20"/>
          <w:szCs w:val="20"/>
        </w:rPr>
        <w:t xml:space="preserve">formulation </w:t>
      </w:r>
      <w:r w:rsidRPr="00E6285E">
        <w:rPr>
          <w:rFonts w:asciiTheme="majorHAnsi" w:hAnsiTheme="majorHAnsi" w:cstheme="majorHAnsi"/>
          <w:sz w:val="20"/>
          <w:szCs w:val="20"/>
        </w:rPr>
        <w:t xml:space="preserve">of their bids for </w:t>
      </w:r>
      <w:r w:rsidRPr="00E6285E">
        <w:rPr>
          <w:rFonts w:asciiTheme="majorHAnsi" w:hAnsiTheme="majorHAnsi" w:cstheme="majorHAnsi"/>
          <w:spacing w:val="2"/>
          <w:sz w:val="20"/>
          <w:szCs w:val="20"/>
        </w:rPr>
        <w:t xml:space="preserve">qualification pursuant </w:t>
      </w:r>
      <w:r w:rsidRPr="00E6285E">
        <w:rPr>
          <w:rFonts w:asciiTheme="majorHAnsi" w:hAnsiTheme="majorHAnsi" w:cstheme="majorHAnsi"/>
          <w:sz w:val="20"/>
          <w:szCs w:val="20"/>
        </w:rPr>
        <w:t xml:space="preserve">to this tender. This tender may not be </w:t>
      </w:r>
      <w:r w:rsidRPr="00E6285E">
        <w:rPr>
          <w:rFonts w:asciiTheme="majorHAnsi" w:hAnsiTheme="majorHAnsi" w:cstheme="majorHAnsi"/>
          <w:spacing w:val="2"/>
          <w:sz w:val="20"/>
          <w:szCs w:val="20"/>
        </w:rPr>
        <w:t xml:space="preserve">appropriate </w:t>
      </w:r>
      <w:r w:rsidRPr="00E6285E">
        <w:rPr>
          <w:rFonts w:asciiTheme="majorHAnsi" w:hAnsiTheme="majorHAnsi" w:cstheme="majorHAnsi"/>
          <w:sz w:val="20"/>
          <w:szCs w:val="20"/>
        </w:rPr>
        <w:t xml:space="preserve">for all </w:t>
      </w:r>
      <w:r w:rsidRPr="00E6285E">
        <w:rPr>
          <w:rFonts w:asciiTheme="majorHAnsi" w:hAnsiTheme="majorHAnsi" w:cstheme="majorHAnsi"/>
          <w:spacing w:val="3"/>
          <w:sz w:val="20"/>
          <w:szCs w:val="20"/>
        </w:rPr>
        <w:t xml:space="preserve">persons, </w:t>
      </w:r>
      <w:r w:rsidRPr="00E6285E">
        <w:rPr>
          <w:rFonts w:asciiTheme="majorHAnsi" w:hAnsiTheme="majorHAnsi" w:cstheme="majorHAnsi"/>
          <w:sz w:val="20"/>
          <w:szCs w:val="20"/>
        </w:rPr>
        <w:t xml:space="preserve">and it is not </w:t>
      </w:r>
      <w:r w:rsidRPr="00E6285E">
        <w:rPr>
          <w:rFonts w:asciiTheme="majorHAnsi" w:hAnsiTheme="majorHAnsi" w:cstheme="majorHAnsi"/>
          <w:spacing w:val="2"/>
          <w:sz w:val="20"/>
          <w:szCs w:val="20"/>
        </w:rPr>
        <w:t xml:space="preserve">possible </w:t>
      </w:r>
      <w:r w:rsidRPr="00E6285E">
        <w:rPr>
          <w:rFonts w:asciiTheme="majorHAnsi" w:hAnsiTheme="majorHAnsi" w:cstheme="majorHAnsi"/>
          <w:sz w:val="20"/>
          <w:szCs w:val="20"/>
        </w:rPr>
        <w:t xml:space="preserve">for </w:t>
      </w:r>
      <w:r w:rsidR="00AE3806"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AE3806" w:rsidRPr="00E6285E">
        <w:rPr>
          <w:rFonts w:asciiTheme="majorHAnsi" w:hAnsiTheme="majorHAnsi" w:cstheme="majorHAnsi"/>
          <w:sz w:val="20"/>
          <w:szCs w:val="20"/>
        </w:rPr>
        <w:t>, Odisha</w:t>
      </w:r>
      <w:r w:rsidRPr="00E6285E">
        <w:rPr>
          <w:rFonts w:asciiTheme="majorHAnsi" w:hAnsiTheme="majorHAnsi" w:cstheme="majorHAnsi"/>
          <w:sz w:val="20"/>
          <w:szCs w:val="20"/>
        </w:rPr>
        <w:t xml:space="preserve">, its employees or </w:t>
      </w:r>
      <w:r w:rsidRPr="00E6285E">
        <w:rPr>
          <w:rFonts w:asciiTheme="majorHAnsi" w:hAnsiTheme="majorHAnsi" w:cstheme="majorHAnsi"/>
          <w:spacing w:val="2"/>
          <w:sz w:val="20"/>
          <w:szCs w:val="20"/>
        </w:rPr>
        <w:t xml:space="preserve">advisors </w:t>
      </w:r>
      <w:r w:rsidRPr="00E6285E">
        <w:rPr>
          <w:rFonts w:asciiTheme="majorHAnsi" w:hAnsiTheme="majorHAnsi" w:cstheme="majorHAnsi"/>
          <w:sz w:val="20"/>
          <w:szCs w:val="20"/>
        </w:rPr>
        <w:t xml:space="preserve">to </w:t>
      </w:r>
      <w:r w:rsidRPr="00E6285E">
        <w:rPr>
          <w:rFonts w:asciiTheme="majorHAnsi" w:hAnsiTheme="majorHAnsi" w:cstheme="majorHAnsi"/>
          <w:spacing w:val="2"/>
          <w:sz w:val="20"/>
          <w:szCs w:val="20"/>
        </w:rPr>
        <w:t xml:space="preserve">consider </w:t>
      </w:r>
      <w:r w:rsidRPr="00E6285E">
        <w:rPr>
          <w:rFonts w:asciiTheme="majorHAnsi" w:hAnsiTheme="majorHAnsi" w:cstheme="majorHAnsi"/>
          <w:sz w:val="20"/>
          <w:szCs w:val="20"/>
        </w:rPr>
        <w:t xml:space="preserve">the </w:t>
      </w:r>
      <w:r w:rsidRPr="00E6285E">
        <w:rPr>
          <w:rFonts w:asciiTheme="majorHAnsi" w:hAnsiTheme="majorHAnsi" w:cstheme="majorHAnsi"/>
          <w:spacing w:val="2"/>
          <w:sz w:val="20"/>
          <w:szCs w:val="20"/>
        </w:rPr>
        <w:t xml:space="preserve">investment objectives, financial situation and </w:t>
      </w:r>
      <w:r w:rsidRPr="00E6285E">
        <w:rPr>
          <w:rFonts w:asciiTheme="majorHAnsi" w:hAnsiTheme="majorHAnsi" w:cstheme="majorHAnsi"/>
          <w:sz w:val="20"/>
          <w:szCs w:val="20"/>
        </w:rPr>
        <w:t>particular needs of each party who reads or uses this document</w:t>
      </w:r>
      <w:r w:rsidRPr="00E6285E">
        <w:rPr>
          <w:rFonts w:asciiTheme="majorHAnsi" w:hAnsiTheme="majorHAnsi" w:cstheme="majorHAnsi"/>
          <w:spacing w:val="3"/>
          <w:sz w:val="20"/>
          <w:szCs w:val="20"/>
        </w:rPr>
        <w:t>.</w:t>
      </w:r>
      <w:r w:rsidR="009B72A0" w:rsidRPr="00E6285E">
        <w:rPr>
          <w:rFonts w:asciiTheme="majorHAnsi" w:hAnsiTheme="majorHAnsi" w:cstheme="majorHAnsi"/>
          <w:spacing w:val="3"/>
          <w:sz w:val="20"/>
          <w:szCs w:val="20"/>
        </w:rPr>
        <w:t xml:space="preserve"> </w:t>
      </w:r>
      <w:r w:rsidRPr="00E6285E">
        <w:rPr>
          <w:rFonts w:asciiTheme="majorHAnsi" w:hAnsiTheme="majorHAnsi" w:cstheme="majorHAnsi"/>
          <w:sz w:val="20"/>
          <w:szCs w:val="20"/>
        </w:rPr>
        <w:t xml:space="preserve">The </w:t>
      </w:r>
      <w:r w:rsidRPr="00E6285E">
        <w:rPr>
          <w:rFonts w:asciiTheme="majorHAnsi" w:hAnsiTheme="majorHAnsi" w:cstheme="majorHAnsi"/>
          <w:spacing w:val="2"/>
          <w:sz w:val="20"/>
          <w:szCs w:val="20"/>
        </w:rPr>
        <w:t xml:space="preserve">assumptions, assessments, statements, </w:t>
      </w:r>
      <w:r w:rsidRPr="00E6285E">
        <w:rPr>
          <w:rFonts w:asciiTheme="majorHAnsi" w:hAnsiTheme="majorHAnsi" w:cstheme="majorHAnsi"/>
          <w:sz w:val="20"/>
          <w:szCs w:val="20"/>
        </w:rPr>
        <w:t xml:space="preserve">and </w:t>
      </w:r>
      <w:r w:rsidRPr="00E6285E">
        <w:rPr>
          <w:rFonts w:asciiTheme="majorHAnsi" w:hAnsiTheme="majorHAnsi" w:cstheme="majorHAnsi"/>
          <w:spacing w:val="3"/>
          <w:sz w:val="20"/>
          <w:szCs w:val="20"/>
        </w:rPr>
        <w:t xml:space="preserve">information </w:t>
      </w:r>
      <w:r w:rsidRPr="00E6285E">
        <w:rPr>
          <w:rFonts w:asciiTheme="majorHAnsi" w:hAnsiTheme="majorHAnsi" w:cstheme="majorHAnsi"/>
          <w:spacing w:val="2"/>
          <w:sz w:val="20"/>
          <w:szCs w:val="20"/>
        </w:rPr>
        <w:t xml:space="preserve">contained </w:t>
      </w:r>
      <w:r w:rsidRPr="00E6285E">
        <w:rPr>
          <w:rFonts w:asciiTheme="majorHAnsi" w:hAnsiTheme="majorHAnsi" w:cstheme="majorHAnsi"/>
          <w:sz w:val="20"/>
          <w:szCs w:val="20"/>
        </w:rPr>
        <w:t xml:space="preserve">in this document may not be complete, </w:t>
      </w:r>
      <w:r w:rsidRPr="00E6285E">
        <w:rPr>
          <w:rFonts w:asciiTheme="majorHAnsi" w:hAnsiTheme="majorHAnsi" w:cstheme="majorHAnsi"/>
          <w:spacing w:val="2"/>
          <w:sz w:val="20"/>
          <w:szCs w:val="20"/>
        </w:rPr>
        <w:t xml:space="preserve">accurate, adequate, </w:t>
      </w:r>
      <w:r w:rsidRPr="00E6285E">
        <w:rPr>
          <w:rFonts w:asciiTheme="majorHAnsi" w:hAnsiTheme="majorHAnsi" w:cstheme="majorHAnsi"/>
          <w:sz w:val="20"/>
          <w:szCs w:val="20"/>
        </w:rPr>
        <w:t xml:space="preserve">or </w:t>
      </w:r>
      <w:r w:rsidRPr="00E6285E">
        <w:rPr>
          <w:rFonts w:asciiTheme="majorHAnsi" w:hAnsiTheme="majorHAnsi" w:cstheme="majorHAnsi"/>
          <w:spacing w:val="3"/>
          <w:sz w:val="20"/>
          <w:szCs w:val="20"/>
        </w:rPr>
        <w:t xml:space="preserve">correct. </w:t>
      </w:r>
      <w:r w:rsidRPr="00E6285E">
        <w:rPr>
          <w:rFonts w:asciiTheme="majorHAnsi" w:hAnsiTheme="majorHAnsi" w:cstheme="majorHAnsi"/>
          <w:sz w:val="20"/>
          <w:szCs w:val="20"/>
        </w:rPr>
        <w:t xml:space="preserve">Each </w:t>
      </w:r>
      <w:r w:rsidRPr="00E6285E">
        <w:rPr>
          <w:rFonts w:asciiTheme="majorHAnsi" w:hAnsiTheme="majorHAnsi" w:cstheme="majorHAnsi"/>
          <w:spacing w:val="2"/>
          <w:sz w:val="20"/>
          <w:szCs w:val="20"/>
        </w:rPr>
        <w:t xml:space="preserve">Bidder </w:t>
      </w:r>
      <w:r w:rsidRPr="00E6285E">
        <w:rPr>
          <w:rFonts w:asciiTheme="majorHAnsi" w:hAnsiTheme="majorHAnsi" w:cstheme="majorHAnsi"/>
          <w:sz w:val="20"/>
          <w:szCs w:val="20"/>
        </w:rPr>
        <w:t xml:space="preserve">should, </w:t>
      </w:r>
      <w:r w:rsidRPr="00E6285E">
        <w:rPr>
          <w:rFonts w:asciiTheme="majorHAnsi" w:hAnsiTheme="majorHAnsi" w:cstheme="majorHAnsi"/>
          <w:spacing w:val="3"/>
          <w:sz w:val="20"/>
          <w:szCs w:val="20"/>
        </w:rPr>
        <w:t xml:space="preserve">therefore, </w:t>
      </w:r>
      <w:r w:rsidRPr="00E6285E">
        <w:rPr>
          <w:rFonts w:asciiTheme="majorHAnsi" w:hAnsiTheme="majorHAnsi" w:cstheme="majorHAnsi"/>
          <w:spacing w:val="2"/>
          <w:sz w:val="20"/>
          <w:szCs w:val="20"/>
        </w:rPr>
        <w:t xml:space="preserve">conduct </w:t>
      </w:r>
      <w:r w:rsidRPr="00E6285E">
        <w:rPr>
          <w:rFonts w:asciiTheme="majorHAnsi" w:hAnsiTheme="majorHAnsi" w:cstheme="majorHAnsi"/>
          <w:sz w:val="20"/>
          <w:szCs w:val="20"/>
        </w:rPr>
        <w:t xml:space="preserve">its own </w:t>
      </w:r>
      <w:r w:rsidRPr="00E6285E">
        <w:rPr>
          <w:rFonts w:asciiTheme="majorHAnsi" w:hAnsiTheme="majorHAnsi" w:cstheme="majorHAnsi"/>
          <w:spacing w:val="2"/>
          <w:sz w:val="20"/>
          <w:szCs w:val="20"/>
        </w:rPr>
        <w:t xml:space="preserve">investigations </w:t>
      </w:r>
      <w:r w:rsidRPr="00E6285E">
        <w:rPr>
          <w:rFonts w:asciiTheme="majorHAnsi" w:hAnsiTheme="majorHAnsi" w:cstheme="majorHAnsi"/>
          <w:sz w:val="20"/>
          <w:szCs w:val="20"/>
        </w:rPr>
        <w:t xml:space="preserve">and </w:t>
      </w:r>
      <w:r w:rsidRPr="00E6285E">
        <w:rPr>
          <w:rFonts w:asciiTheme="majorHAnsi" w:hAnsiTheme="majorHAnsi" w:cstheme="majorHAnsi"/>
          <w:spacing w:val="2"/>
          <w:sz w:val="20"/>
          <w:szCs w:val="20"/>
        </w:rPr>
        <w:t xml:space="preserve">analysis </w:t>
      </w:r>
      <w:r w:rsidRPr="00E6285E">
        <w:rPr>
          <w:rFonts w:asciiTheme="majorHAnsi" w:hAnsiTheme="majorHAnsi" w:cstheme="majorHAnsi"/>
          <w:sz w:val="20"/>
          <w:szCs w:val="20"/>
        </w:rPr>
        <w:t xml:space="preserve">and should check </w:t>
      </w:r>
      <w:r w:rsidRPr="00E6285E">
        <w:rPr>
          <w:rFonts w:asciiTheme="majorHAnsi" w:hAnsiTheme="majorHAnsi" w:cstheme="majorHAnsi"/>
          <w:spacing w:val="2"/>
          <w:sz w:val="20"/>
          <w:szCs w:val="20"/>
        </w:rPr>
        <w:t xml:space="preserve">the </w:t>
      </w:r>
      <w:r w:rsidRPr="00E6285E">
        <w:rPr>
          <w:rFonts w:asciiTheme="majorHAnsi" w:hAnsiTheme="majorHAnsi" w:cstheme="majorHAnsi"/>
          <w:spacing w:val="3"/>
          <w:sz w:val="20"/>
          <w:szCs w:val="20"/>
        </w:rPr>
        <w:t xml:space="preserve">accuracy, </w:t>
      </w:r>
      <w:r w:rsidRPr="00E6285E">
        <w:rPr>
          <w:rFonts w:asciiTheme="majorHAnsi" w:hAnsiTheme="majorHAnsi" w:cstheme="majorHAnsi"/>
          <w:spacing w:val="2"/>
          <w:sz w:val="20"/>
          <w:szCs w:val="20"/>
        </w:rPr>
        <w:t xml:space="preserve">adequacy, correctness, reliability </w:t>
      </w:r>
      <w:r w:rsidRPr="00E6285E">
        <w:rPr>
          <w:rFonts w:asciiTheme="majorHAnsi" w:hAnsiTheme="majorHAnsi" w:cstheme="majorHAnsi"/>
          <w:sz w:val="20"/>
          <w:szCs w:val="20"/>
        </w:rPr>
        <w:t xml:space="preserve">and </w:t>
      </w:r>
      <w:r w:rsidRPr="00E6285E">
        <w:rPr>
          <w:rFonts w:asciiTheme="majorHAnsi" w:hAnsiTheme="majorHAnsi" w:cstheme="majorHAnsi"/>
          <w:spacing w:val="2"/>
          <w:sz w:val="20"/>
          <w:szCs w:val="20"/>
        </w:rPr>
        <w:t xml:space="preserve">completeness </w:t>
      </w:r>
      <w:r w:rsidRPr="00E6285E">
        <w:rPr>
          <w:rFonts w:asciiTheme="majorHAnsi" w:hAnsiTheme="majorHAnsi" w:cstheme="majorHAnsi"/>
          <w:sz w:val="20"/>
          <w:szCs w:val="20"/>
        </w:rPr>
        <w:t xml:space="preserve">of the </w:t>
      </w:r>
      <w:r w:rsidRPr="00E6285E">
        <w:rPr>
          <w:rFonts w:asciiTheme="majorHAnsi" w:hAnsiTheme="majorHAnsi" w:cstheme="majorHAnsi"/>
          <w:spacing w:val="2"/>
          <w:sz w:val="20"/>
          <w:szCs w:val="20"/>
        </w:rPr>
        <w:t xml:space="preserve">assumptions, assessments, statements, </w:t>
      </w:r>
      <w:r w:rsidRPr="00E6285E">
        <w:rPr>
          <w:rFonts w:asciiTheme="majorHAnsi" w:hAnsiTheme="majorHAnsi" w:cstheme="majorHAnsi"/>
          <w:sz w:val="20"/>
          <w:szCs w:val="20"/>
        </w:rPr>
        <w:t xml:space="preserve">and </w:t>
      </w:r>
      <w:r w:rsidRPr="00E6285E">
        <w:rPr>
          <w:rFonts w:asciiTheme="majorHAnsi" w:hAnsiTheme="majorHAnsi" w:cstheme="majorHAnsi"/>
          <w:spacing w:val="2"/>
          <w:sz w:val="20"/>
          <w:szCs w:val="20"/>
        </w:rPr>
        <w:t xml:space="preserve">information contained </w:t>
      </w:r>
      <w:r w:rsidRPr="00E6285E">
        <w:rPr>
          <w:rFonts w:asciiTheme="majorHAnsi" w:hAnsiTheme="majorHAnsi" w:cstheme="majorHAnsi"/>
          <w:sz w:val="20"/>
          <w:szCs w:val="20"/>
        </w:rPr>
        <w:t xml:space="preserve">in this </w:t>
      </w:r>
      <w:r w:rsidRPr="00E6285E">
        <w:rPr>
          <w:rFonts w:asciiTheme="majorHAnsi" w:hAnsiTheme="majorHAnsi" w:cstheme="majorHAnsi"/>
          <w:spacing w:val="2"/>
          <w:sz w:val="20"/>
          <w:szCs w:val="20"/>
        </w:rPr>
        <w:t xml:space="preserve">document </w:t>
      </w:r>
      <w:r w:rsidRPr="00E6285E">
        <w:rPr>
          <w:rFonts w:asciiTheme="majorHAnsi" w:hAnsiTheme="majorHAnsi" w:cstheme="majorHAnsi"/>
          <w:sz w:val="20"/>
          <w:szCs w:val="20"/>
        </w:rPr>
        <w:t xml:space="preserve">and </w:t>
      </w:r>
      <w:r w:rsidRPr="00E6285E">
        <w:rPr>
          <w:rFonts w:asciiTheme="majorHAnsi" w:hAnsiTheme="majorHAnsi" w:cstheme="majorHAnsi"/>
          <w:spacing w:val="2"/>
          <w:sz w:val="20"/>
          <w:szCs w:val="20"/>
        </w:rPr>
        <w:t xml:space="preserve">obtain independent </w:t>
      </w:r>
      <w:r w:rsidRPr="00E6285E">
        <w:rPr>
          <w:rFonts w:asciiTheme="majorHAnsi" w:hAnsiTheme="majorHAnsi" w:cstheme="majorHAnsi"/>
          <w:sz w:val="20"/>
          <w:szCs w:val="20"/>
        </w:rPr>
        <w:t xml:space="preserve">advice from </w:t>
      </w:r>
      <w:r w:rsidRPr="00E6285E">
        <w:rPr>
          <w:rFonts w:asciiTheme="majorHAnsi" w:hAnsiTheme="majorHAnsi" w:cstheme="majorHAnsi"/>
          <w:spacing w:val="2"/>
          <w:sz w:val="20"/>
          <w:szCs w:val="20"/>
        </w:rPr>
        <w:t>appropriate</w:t>
      </w:r>
      <w:r w:rsidR="009B72A0" w:rsidRPr="00E6285E">
        <w:rPr>
          <w:rFonts w:asciiTheme="majorHAnsi" w:hAnsiTheme="majorHAnsi" w:cstheme="majorHAnsi"/>
          <w:spacing w:val="2"/>
          <w:sz w:val="20"/>
          <w:szCs w:val="20"/>
        </w:rPr>
        <w:t xml:space="preserve"> </w:t>
      </w:r>
      <w:r w:rsidRPr="00E6285E">
        <w:rPr>
          <w:rFonts w:asciiTheme="majorHAnsi" w:hAnsiTheme="majorHAnsi" w:cstheme="majorHAnsi"/>
          <w:spacing w:val="2"/>
          <w:sz w:val="20"/>
          <w:szCs w:val="20"/>
        </w:rPr>
        <w:t>sources.</w:t>
      </w:r>
    </w:p>
    <w:p w:rsidR="00CE2D09" w:rsidRPr="00E6285E" w:rsidRDefault="00CE2D09" w:rsidP="00A15F8D">
      <w:pPr>
        <w:pStyle w:val="BodyText"/>
        <w:spacing w:after="120"/>
        <w:ind w:left="360" w:right="-1"/>
        <w:jc w:val="both"/>
        <w:rPr>
          <w:rFonts w:asciiTheme="majorHAnsi" w:hAnsiTheme="majorHAnsi" w:cstheme="majorHAnsi"/>
          <w:sz w:val="20"/>
          <w:szCs w:val="20"/>
        </w:rPr>
      </w:pPr>
      <w:r w:rsidRPr="00E6285E">
        <w:rPr>
          <w:rFonts w:asciiTheme="majorHAnsi" w:hAnsiTheme="majorHAnsi" w:cstheme="majorHAnsi"/>
          <w:sz w:val="20"/>
          <w:szCs w:val="20"/>
        </w:rPr>
        <w:t xml:space="preserve">Information provided in this document to the Bidder(s) is on a wide range of matters, some of which may depend upon interpretation of law. The information given is not intended to be an exhaustive account of statutory requirements and should not be regarded as a complete or authoritative statement of law. </w:t>
      </w:r>
      <w:r w:rsidR="00AE3806"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AE3806" w:rsidRPr="00E6285E">
        <w:rPr>
          <w:rFonts w:asciiTheme="majorHAnsi" w:hAnsiTheme="majorHAnsi" w:cstheme="majorHAnsi"/>
          <w:sz w:val="20"/>
          <w:szCs w:val="20"/>
        </w:rPr>
        <w:t>, Odisha</w:t>
      </w:r>
      <w:r w:rsidRPr="00E6285E">
        <w:rPr>
          <w:rFonts w:asciiTheme="majorHAnsi" w:hAnsiTheme="majorHAnsi" w:cstheme="majorHAnsi"/>
          <w:sz w:val="20"/>
          <w:szCs w:val="20"/>
        </w:rPr>
        <w:t xml:space="preserve"> accepts no responsibility for the accuracy or otherwise for any interpretation or opinion on law expressed herein.</w:t>
      </w:r>
    </w:p>
    <w:p w:rsidR="00CE2D09" w:rsidRPr="00E6285E" w:rsidRDefault="00AE3806" w:rsidP="00A15F8D">
      <w:pPr>
        <w:pStyle w:val="BodyText"/>
        <w:spacing w:after="120"/>
        <w:ind w:left="360" w:right="-1"/>
        <w:jc w:val="both"/>
        <w:rPr>
          <w:rFonts w:asciiTheme="majorHAnsi" w:hAnsiTheme="majorHAnsi" w:cstheme="majorHAnsi"/>
          <w:spacing w:val="2"/>
          <w:sz w:val="20"/>
          <w:szCs w:val="20"/>
        </w:rPr>
      </w:pPr>
      <w:r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Pr="00E6285E">
        <w:rPr>
          <w:rFonts w:asciiTheme="majorHAnsi" w:hAnsiTheme="majorHAnsi" w:cstheme="majorHAnsi"/>
          <w:sz w:val="20"/>
          <w:szCs w:val="20"/>
        </w:rPr>
        <w:t>, Odisha</w:t>
      </w:r>
      <w:r w:rsidR="00CE2D09" w:rsidRPr="00E6285E">
        <w:rPr>
          <w:rFonts w:asciiTheme="majorHAnsi" w:hAnsiTheme="majorHAnsi" w:cstheme="majorHAnsi"/>
          <w:sz w:val="20"/>
          <w:szCs w:val="20"/>
        </w:rPr>
        <w:t xml:space="preserve">, its employees and </w:t>
      </w:r>
      <w:r w:rsidR="00CE2D09" w:rsidRPr="00E6285E">
        <w:rPr>
          <w:rFonts w:asciiTheme="majorHAnsi" w:hAnsiTheme="majorHAnsi" w:cstheme="majorHAnsi"/>
          <w:spacing w:val="2"/>
          <w:sz w:val="20"/>
          <w:szCs w:val="20"/>
        </w:rPr>
        <w:t xml:space="preserve">advisors </w:t>
      </w:r>
      <w:r w:rsidR="00CE2D09" w:rsidRPr="00E6285E">
        <w:rPr>
          <w:rFonts w:asciiTheme="majorHAnsi" w:hAnsiTheme="majorHAnsi" w:cstheme="majorHAnsi"/>
          <w:sz w:val="20"/>
          <w:szCs w:val="20"/>
        </w:rPr>
        <w:t xml:space="preserve">make no </w:t>
      </w:r>
      <w:r w:rsidR="00CE2D09" w:rsidRPr="00E6285E">
        <w:rPr>
          <w:rFonts w:asciiTheme="majorHAnsi" w:hAnsiTheme="majorHAnsi" w:cstheme="majorHAnsi"/>
          <w:spacing w:val="2"/>
          <w:sz w:val="20"/>
          <w:szCs w:val="20"/>
        </w:rPr>
        <w:t xml:space="preserve">representation </w:t>
      </w:r>
      <w:r w:rsidR="00CE2D09" w:rsidRPr="00E6285E">
        <w:rPr>
          <w:rFonts w:asciiTheme="majorHAnsi" w:hAnsiTheme="majorHAnsi" w:cstheme="majorHAnsi"/>
          <w:sz w:val="20"/>
          <w:szCs w:val="20"/>
        </w:rPr>
        <w:t xml:space="preserve">or </w:t>
      </w:r>
      <w:r w:rsidR="00CE2D09" w:rsidRPr="00E6285E">
        <w:rPr>
          <w:rFonts w:asciiTheme="majorHAnsi" w:hAnsiTheme="majorHAnsi" w:cstheme="majorHAnsi"/>
          <w:spacing w:val="2"/>
          <w:sz w:val="20"/>
          <w:szCs w:val="20"/>
        </w:rPr>
        <w:t xml:space="preserve">warranty </w:t>
      </w:r>
      <w:r w:rsidR="00CE2D09" w:rsidRPr="00E6285E">
        <w:rPr>
          <w:rFonts w:asciiTheme="majorHAnsi" w:hAnsiTheme="majorHAnsi" w:cstheme="majorHAnsi"/>
          <w:sz w:val="20"/>
          <w:szCs w:val="20"/>
        </w:rPr>
        <w:t xml:space="preserve">and shall have no liability to any </w:t>
      </w:r>
      <w:r w:rsidR="00CE2D09" w:rsidRPr="00E6285E">
        <w:rPr>
          <w:rFonts w:asciiTheme="majorHAnsi" w:hAnsiTheme="majorHAnsi" w:cstheme="majorHAnsi"/>
          <w:spacing w:val="2"/>
          <w:sz w:val="20"/>
          <w:szCs w:val="20"/>
        </w:rPr>
        <w:t xml:space="preserve">person, </w:t>
      </w:r>
      <w:r w:rsidR="00CE2D09" w:rsidRPr="00E6285E">
        <w:rPr>
          <w:rFonts w:asciiTheme="majorHAnsi" w:hAnsiTheme="majorHAnsi" w:cstheme="majorHAnsi"/>
          <w:sz w:val="20"/>
          <w:szCs w:val="20"/>
        </w:rPr>
        <w:t xml:space="preserve">including any Bidder or Bidders, under any law, statute, </w:t>
      </w:r>
      <w:r w:rsidR="00CE2D09" w:rsidRPr="00E6285E">
        <w:rPr>
          <w:rFonts w:asciiTheme="majorHAnsi" w:hAnsiTheme="majorHAnsi" w:cstheme="majorHAnsi"/>
          <w:spacing w:val="3"/>
          <w:sz w:val="20"/>
          <w:szCs w:val="20"/>
        </w:rPr>
        <w:t xml:space="preserve">rules </w:t>
      </w:r>
      <w:r w:rsidR="00CE2D09" w:rsidRPr="00E6285E">
        <w:rPr>
          <w:rFonts w:asciiTheme="majorHAnsi" w:hAnsiTheme="majorHAnsi" w:cstheme="majorHAnsi"/>
          <w:sz w:val="20"/>
          <w:szCs w:val="20"/>
        </w:rPr>
        <w:t xml:space="preserve">or </w:t>
      </w:r>
      <w:r w:rsidR="00CE2D09" w:rsidRPr="00E6285E">
        <w:rPr>
          <w:rFonts w:asciiTheme="majorHAnsi" w:hAnsiTheme="majorHAnsi" w:cstheme="majorHAnsi"/>
          <w:spacing w:val="2"/>
          <w:sz w:val="20"/>
          <w:szCs w:val="20"/>
        </w:rPr>
        <w:t xml:space="preserve">regulations </w:t>
      </w:r>
      <w:r w:rsidR="00CE2D09" w:rsidRPr="00E6285E">
        <w:rPr>
          <w:rFonts w:asciiTheme="majorHAnsi" w:hAnsiTheme="majorHAnsi" w:cstheme="majorHAnsi"/>
          <w:sz w:val="20"/>
          <w:szCs w:val="20"/>
        </w:rPr>
        <w:t xml:space="preserve">or tort, </w:t>
      </w:r>
      <w:r w:rsidR="00CE2D09" w:rsidRPr="00E6285E">
        <w:rPr>
          <w:rFonts w:asciiTheme="majorHAnsi" w:hAnsiTheme="majorHAnsi" w:cstheme="majorHAnsi"/>
          <w:spacing w:val="2"/>
          <w:sz w:val="20"/>
          <w:szCs w:val="20"/>
        </w:rPr>
        <w:t xml:space="preserve">principles </w:t>
      </w:r>
      <w:r w:rsidR="00CE2D09" w:rsidRPr="00E6285E">
        <w:rPr>
          <w:rFonts w:asciiTheme="majorHAnsi" w:hAnsiTheme="majorHAnsi" w:cstheme="majorHAnsi"/>
          <w:sz w:val="20"/>
          <w:szCs w:val="20"/>
        </w:rPr>
        <w:t xml:space="preserve">of </w:t>
      </w:r>
      <w:r w:rsidR="00CE2D09" w:rsidRPr="00E6285E">
        <w:rPr>
          <w:rFonts w:asciiTheme="majorHAnsi" w:hAnsiTheme="majorHAnsi" w:cstheme="majorHAnsi"/>
          <w:spacing w:val="2"/>
          <w:sz w:val="20"/>
          <w:szCs w:val="20"/>
        </w:rPr>
        <w:t xml:space="preserve">restitution </w:t>
      </w:r>
      <w:r w:rsidR="00CE2D09" w:rsidRPr="00E6285E">
        <w:rPr>
          <w:rFonts w:asciiTheme="majorHAnsi" w:hAnsiTheme="majorHAnsi" w:cstheme="majorHAnsi"/>
          <w:sz w:val="20"/>
          <w:szCs w:val="20"/>
        </w:rPr>
        <w:t xml:space="preserve">or unjust </w:t>
      </w:r>
      <w:r w:rsidR="00CE2D09" w:rsidRPr="00E6285E">
        <w:rPr>
          <w:rFonts w:asciiTheme="majorHAnsi" w:hAnsiTheme="majorHAnsi" w:cstheme="majorHAnsi"/>
          <w:spacing w:val="2"/>
          <w:sz w:val="20"/>
          <w:szCs w:val="20"/>
        </w:rPr>
        <w:t xml:space="preserve">enrichment </w:t>
      </w:r>
      <w:r w:rsidR="00CE2D09" w:rsidRPr="00E6285E">
        <w:rPr>
          <w:rFonts w:asciiTheme="majorHAnsi" w:hAnsiTheme="majorHAnsi" w:cstheme="majorHAnsi"/>
          <w:sz w:val="20"/>
          <w:szCs w:val="20"/>
        </w:rPr>
        <w:t xml:space="preserve">or </w:t>
      </w:r>
      <w:r w:rsidR="00CE2D09" w:rsidRPr="00E6285E">
        <w:rPr>
          <w:rFonts w:asciiTheme="majorHAnsi" w:hAnsiTheme="majorHAnsi" w:cstheme="majorHAnsi"/>
          <w:spacing w:val="2"/>
          <w:sz w:val="20"/>
          <w:szCs w:val="20"/>
        </w:rPr>
        <w:t xml:space="preserve">otherwise </w:t>
      </w:r>
      <w:r w:rsidR="00CE2D09" w:rsidRPr="00E6285E">
        <w:rPr>
          <w:rFonts w:asciiTheme="majorHAnsi" w:hAnsiTheme="majorHAnsi" w:cstheme="majorHAnsi"/>
          <w:sz w:val="20"/>
          <w:szCs w:val="20"/>
        </w:rPr>
        <w:t xml:space="preserve">for any loss, </w:t>
      </w:r>
      <w:r w:rsidR="00CE2D09" w:rsidRPr="00E6285E">
        <w:rPr>
          <w:rFonts w:asciiTheme="majorHAnsi" w:hAnsiTheme="majorHAnsi" w:cstheme="majorHAnsi"/>
          <w:spacing w:val="2"/>
          <w:sz w:val="20"/>
          <w:szCs w:val="20"/>
        </w:rPr>
        <w:t xml:space="preserve">damages, </w:t>
      </w:r>
      <w:r w:rsidR="00CE2D09" w:rsidRPr="00E6285E">
        <w:rPr>
          <w:rFonts w:asciiTheme="majorHAnsi" w:hAnsiTheme="majorHAnsi" w:cstheme="majorHAnsi"/>
          <w:sz w:val="20"/>
          <w:szCs w:val="20"/>
        </w:rPr>
        <w:t xml:space="preserve">cost or </w:t>
      </w:r>
      <w:r w:rsidR="00CE2D09" w:rsidRPr="00E6285E">
        <w:rPr>
          <w:rFonts w:asciiTheme="majorHAnsi" w:hAnsiTheme="majorHAnsi" w:cstheme="majorHAnsi"/>
          <w:spacing w:val="2"/>
          <w:sz w:val="20"/>
          <w:szCs w:val="20"/>
        </w:rPr>
        <w:t xml:space="preserve">expense </w:t>
      </w:r>
      <w:r w:rsidR="00CE2D09" w:rsidRPr="00E6285E">
        <w:rPr>
          <w:rFonts w:asciiTheme="majorHAnsi" w:hAnsiTheme="majorHAnsi" w:cstheme="majorHAnsi"/>
          <w:sz w:val="20"/>
          <w:szCs w:val="20"/>
        </w:rPr>
        <w:t xml:space="preserve">which may  arise from or be </w:t>
      </w:r>
      <w:r w:rsidR="00CE2D09" w:rsidRPr="00E6285E">
        <w:rPr>
          <w:rFonts w:asciiTheme="majorHAnsi" w:hAnsiTheme="majorHAnsi" w:cstheme="majorHAnsi"/>
          <w:spacing w:val="2"/>
          <w:sz w:val="20"/>
          <w:szCs w:val="20"/>
        </w:rPr>
        <w:t xml:space="preserve">incurred </w:t>
      </w:r>
      <w:r w:rsidR="00CE2D09" w:rsidRPr="00E6285E">
        <w:rPr>
          <w:rFonts w:asciiTheme="majorHAnsi" w:hAnsiTheme="majorHAnsi" w:cstheme="majorHAnsi"/>
          <w:sz w:val="20"/>
          <w:szCs w:val="20"/>
        </w:rPr>
        <w:t xml:space="preserve">or </w:t>
      </w:r>
      <w:r w:rsidR="00CE2D09" w:rsidRPr="00E6285E">
        <w:rPr>
          <w:rFonts w:asciiTheme="majorHAnsi" w:hAnsiTheme="majorHAnsi" w:cstheme="majorHAnsi"/>
          <w:spacing w:val="2"/>
          <w:sz w:val="20"/>
          <w:szCs w:val="20"/>
        </w:rPr>
        <w:t xml:space="preserve">suffered </w:t>
      </w:r>
      <w:r w:rsidR="00CE2D09" w:rsidRPr="00E6285E">
        <w:rPr>
          <w:rFonts w:asciiTheme="majorHAnsi" w:hAnsiTheme="majorHAnsi" w:cstheme="majorHAnsi"/>
          <w:sz w:val="20"/>
          <w:szCs w:val="20"/>
        </w:rPr>
        <w:t xml:space="preserve">on </w:t>
      </w:r>
      <w:r w:rsidR="00CE2D09" w:rsidRPr="00E6285E">
        <w:rPr>
          <w:rFonts w:asciiTheme="majorHAnsi" w:hAnsiTheme="majorHAnsi" w:cstheme="majorHAnsi"/>
          <w:spacing w:val="2"/>
          <w:sz w:val="20"/>
          <w:szCs w:val="20"/>
        </w:rPr>
        <w:t xml:space="preserve">account </w:t>
      </w:r>
      <w:r w:rsidR="00CE2D09" w:rsidRPr="00E6285E">
        <w:rPr>
          <w:rFonts w:asciiTheme="majorHAnsi" w:hAnsiTheme="majorHAnsi" w:cstheme="majorHAnsi"/>
          <w:sz w:val="20"/>
          <w:szCs w:val="20"/>
        </w:rPr>
        <w:t xml:space="preserve">of </w:t>
      </w:r>
      <w:r w:rsidR="00CE2D09" w:rsidRPr="00E6285E">
        <w:rPr>
          <w:rFonts w:asciiTheme="majorHAnsi" w:hAnsiTheme="majorHAnsi" w:cstheme="majorHAnsi"/>
          <w:spacing w:val="2"/>
          <w:sz w:val="20"/>
          <w:szCs w:val="20"/>
        </w:rPr>
        <w:t xml:space="preserve">anything contained  </w:t>
      </w:r>
      <w:r w:rsidR="00CE2D09" w:rsidRPr="00E6285E">
        <w:rPr>
          <w:rFonts w:asciiTheme="majorHAnsi" w:hAnsiTheme="majorHAnsi" w:cstheme="majorHAnsi"/>
          <w:sz w:val="20"/>
          <w:szCs w:val="20"/>
        </w:rPr>
        <w:t xml:space="preserve">in  this  </w:t>
      </w:r>
      <w:r w:rsidR="00CE2D09" w:rsidRPr="00E6285E">
        <w:rPr>
          <w:rFonts w:asciiTheme="majorHAnsi" w:hAnsiTheme="majorHAnsi" w:cstheme="majorHAnsi"/>
          <w:spacing w:val="2"/>
          <w:sz w:val="20"/>
          <w:szCs w:val="20"/>
        </w:rPr>
        <w:t xml:space="preserve">document  </w:t>
      </w:r>
      <w:r w:rsidR="00CE2D09" w:rsidRPr="00E6285E">
        <w:rPr>
          <w:rFonts w:asciiTheme="majorHAnsi" w:hAnsiTheme="majorHAnsi" w:cstheme="majorHAnsi"/>
          <w:sz w:val="20"/>
          <w:szCs w:val="20"/>
        </w:rPr>
        <w:t xml:space="preserve">or </w:t>
      </w:r>
      <w:r w:rsidR="00CE2D09" w:rsidRPr="00E6285E">
        <w:rPr>
          <w:rFonts w:asciiTheme="majorHAnsi" w:hAnsiTheme="majorHAnsi" w:cstheme="majorHAnsi"/>
          <w:spacing w:val="2"/>
          <w:sz w:val="20"/>
          <w:szCs w:val="20"/>
        </w:rPr>
        <w:t xml:space="preserve">otherwise, including </w:t>
      </w:r>
      <w:r w:rsidR="00CE2D09" w:rsidRPr="00E6285E">
        <w:rPr>
          <w:rFonts w:asciiTheme="majorHAnsi" w:hAnsiTheme="majorHAnsi" w:cstheme="majorHAnsi"/>
          <w:sz w:val="20"/>
          <w:szCs w:val="20"/>
        </w:rPr>
        <w:t xml:space="preserve">the </w:t>
      </w:r>
      <w:r w:rsidR="00CE2D09" w:rsidRPr="00E6285E">
        <w:rPr>
          <w:rFonts w:asciiTheme="majorHAnsi" w:hAnsiTheme="majorHAnsi" w:cstheme="majorHAnsi"/>
          <w:spacing w:val="2"/>
          <w:sz w:val="20"/>
          <w:szCs w:val="20"/>
        </w:rPr>
        <w:t xml:space="preserve">accuracy, adequacy, correctness, completeness </w:t>
      </w:r>
      <w:r w:rsidR="00CE2D09" w:rsidRPr="00E6285E">
        <w:rPr>
          <w:rFonts w:asciiTheme="majorHAnsi" w:hAnsiTheme="majorHAnsi" w:cstheme="majorHAnsi"/>
          <w:sz w:val="20"/>
          <w:szCs w:val="20"/>
        </w:rPr>
        <w:t xml:space="preserve">or </w:t>
      </w:r>
      <w:r w:rsidR="00CE2D09" w:rsidRPr="00E6285E">
        <w:rPr>
          <w:rFonts w:asciiTheme="majorHAnsi" w:hAnsiTheme="majorHAnsi" w:cstheme="majorHAnsi"/>
          <w:spacing w:val="2"/>
          <w:sz w:val="20"/>
          <w:szCs w:val="20"/>
        </w:rPr>
        <w:t xml:space="preserve">reliability </w:t>
      </w:r>
      <w:r w:rsidR="00CE2D09" w:rsidRPr="00E6285E">
        <w:rPr>
          <w:rFonts w:asciiTheme="majorHAnsi" w:hAnsiTheme="majorHAnsi" w:cstheme="majorHAnsi"/>
          <w:sz w:val="20"/>
          <w:szCs w:val="20"/>
        </w:rPr>
        <w:t xml:space="preserve">and any </w:t>
      </w:r>
      <w:r w:rsidR="00CE2D09" w:rsidRPr="00E6285E">
        <w:rPr>
          <w:rFonts w:asciiTheme="majorHAnsi" w:hAnsiTheme="majorHAnsi" w:cstheme="majorHAnsi"/>
          <w:spacing w:val="2"/>
          <w:sz w:val="20"/>
          <w:szCs w:val="20"/>
        </w:rPr>
        <w:t xml:space="preserve">assessment, assumption, statement </w:t>
      </w:r>
      <w:r w:rsidR="00CE2D09" w:rsidRPr="00E6285E">
        <w:rPr>
          <w:rFonts w:asciiTheme="majorHAnsi" w:hAnsiTheme="majorHAnsi" w:cstheme="majorHAnsi"/>
          <w:sz w:val="20"/>
          <w:szCs w:val="20"/>
        </w:rPr>
        <w:t xml:space="preserve">or </w:t>
      </w:r>
      <w:r w:rsidR="00CE2D09" w:rsidRPr="00E6285E">
        <w:rPr>
          <w:rFonts w:asciiTheme="majorHAnsi" w:hAnsiTheme="majorHAnsi" w:cstheme="majorHAnsi"/>
          <w:spacing w:val="2"/>
          <w:sz w:val="20"/>
          <w:szCs w:val="20"/>
        </w:rPr>
        <w:t xml:space="preserve">information contained </w:t>
      </w:r>
      <w:r w:rsidR="00CE2D09" w:rsidRPr="00E6285E">
        <w:rPr>
          <w:rFonts w:asciiTheme="majorHAnsi" w:hAnsiTheme="majorHAnsi" w:cstheme="majorHAnsi"/>
          <w:sz w:val="20"/>
          <w:szCs w:val="20"/>
        </w:rPr>
        <w:t xml:space="preserve">therein or deemed to form part of this </w:t>
      </w:r>
      <w:r w:rsidR="00CE2D09" w:rsidRPr="00E6285E">
        <w:rPr>
          <w:rFonts w:asciiTheme="majorHAnsi" w:hAnsiTheme="majorHAnsi" w:cstheme="majorHAnsi"/>
          <w:spacing w:val="2"/>
          <w:sz w:val="20"/>
          <w:szCs w:val="20"/>
        </w:rPr>
        <w:t xml:space="preserve">document </w:t>
      </w:r>
      <w:r w:rsidR="00CE2D09" w:rsidRPr="00E6285E">
        <w:rPr>
          <w:rFonts w:asciiTheme="majorHAnsi" w:hAnsiTheme="majorHAnsi" w:cstheme="majorHAnsi"/>
          <w:sz w:val="20"/>
          <w:szCs w:val="20"/>
        </w:rPr>
        <w:t xml:space="preserve">or arising in any way with </w:t>
      </w:r>
      <w:r w:rsidR="00CE2D09" w:rsidRPr="00E6285E">
        <w:rPr>
          <w:rFonts w:asciiTheme="majorHAnsi" w:hAnsiTheme="majorHAnsi" w:cstheme="majorHAnsi"/>
          <w:spacing w:val="2"/>
          <w:sz w:val="20"/>
          <w:szCs w:val="20"/>
        </w:rPr>
        <w:t xml:space="preserve">prequalification </w:t>
      </w:r>
      <w:r w:rsidR="00CE2D09" w:rsidRPr="00E6285E">
        <w:rPr>
          <w:rFonts w:asciiTheme="majorHAnsi" w:hAnsiTheme="majorHAnsi" w:cstheme="majorHAnsi"/>
          <w:sz w:val="20"/>
          <w:szCs w:val="20"/>
        </w:rPr>
        <w:t xml:space="preserve">of </w:t>
      </w:r>
      <w:r w:rsidR="00CE2D09" w:rsidRPr="00E6285E">
        <w:rPr>
          <w:rFonts w:asciiTheme="majorHAnsi" w:hAnsiTheme="majorHAnsi" w:cstheme="majorHAnsi"/>
          <w:spacing w:val="2"/>
          <w:sz w:val="20"/>
          <w:szCs w:val="20"/>
        </w:rPr>
        <w:t xml:space="preserve">Bidder </w:t>
      </w:r>
      <w:r w:rsidR="00CE2D09" w:rsidRPr="00E6285E">
        <w:rPr>
          <w:rFonts w:asciiTheme="majorHAnsi" w:hAnsiTheme="majorHAnsi" w:cstheme="majorHAnsi"/>
          <w:sz w:val="20"/>
          <w:szCs w:val="20"/>
        </w:rPr>
        <w:t xml:space="preserve">for </w:t>
      </w:r>
      <w:r w:rsidR="00CE2D09" w:rsidRPr="00E6285E">
        <w:rPr>
          <w:rFonts w:asciiTheme="majorHAnsi" w:hAnsiTheme="majorHAnsi" w:cstheme="majorHAnsi"/>
          <w:spacing w:val="2"/>
          <w:sz w:val="20"/>
          <w:szCs w:val="20"/>
        </w:rPr>
        <w:t xml:space="preserve">participation </w:t>
      </w:r>
      <w:r w:rsidR="00CE2D09" w:rsidRPr="00E6285E">
        <w:rPr>
          <w:rFonts w:asciiTheme="majorHAnsi" w:hAnsiTheme="majorHAnsi" w:cstheme="majorHAnsi"/>
          <w:sz w:val="20"/>
          <w:szCs w:val="20"/>
        </w:rPr>
        <w:t xml:space="preserve">in the Bidding  </w:t>
      </w:r>
      <w:r w:rsidR="00CE2D09" w:rsidRPr="00E6285E">
        <w:rPr>
          <w:rFonts w:asciiTheme="majorHAnsi" w:hAnsiTheme="majorHAnsi" w:cstheme="majorHAnsi"/>
          <w:spacing w:val="2"/>
          <w:sz w:val="20"/>
          <w:szCs w:val="20"/>
        </w:rPr>
        <w:t xml:space="preserve">Process. </w:t>
      </w:r>
      <w:r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Pr="00E6285E">
        <w:rPr>
          <w:rFonts w:asciiTheme="majorHAnsi" w:hAnsiTheme="majorHAnsi" w:cstheme="majorHAnsi"/>
          <w:sz w:val="20"/>
          <w:szCs w:val="20"/>
        </w:rPr>
        <w:t>, Odisha</w:t>
      </w:r>
      <w:r w:rsidR="00CE2D09" w:rsidRPr="00E6285E">
        <w:rPr>
          <w:rFonts w:asciiTheme="majorHAnsi" w:hAnsiTheme="majorHAnsi" w:cstheme="majorHAnsi"/>
          <w:sz w:val="20"/>
          <w:szCs w:val="20"/>
        </w:rPr>
        <w:t xml:space="preserve"> also accepts no liability of any nature whether </w:t>
      </w:r>
      <w:r w:rsidR="00CE2D09" w:rsidRPr="00E6285E">
        <w:rPr>
          <w:rFonts w:asciiTheme="majorHAnsi" w:hAnsiTheme="majorHAnsi" w:cstheme="majorHAnsi"/>
          <w:spacing w:val="3"/>
          <w:sz w:val="20"/>
          <w:szCs w:val="20"/>
        </w:rPr>
        <w:t xml:space="preserve">resulting </w:t>
      </w:r>
      <w:r w:rsidR="00CE2D09" w:rsidRPr="00E6285E">
        <w:rPr>
          <w:rFonts w:asciiTheme="majorHAnsi" w:hAnsiTheme="majorHAnsi" w:cstheme="majorHAnsi"/>
          <w:sz w:val="20"/>
          <w:szCs w:val="20"/>
        </w:rPr>
        <w:t xml:space="preserve">from negligence or </w:t>
      </w:r>
      <w:r w:rsidR="00CE2D09" w:rsidRPr="00E6285E">
        <w:rPr>
          <w:rFonts w:asciiTheme="majorHAnsi" w:hAnsiTheme="majorHAnsi" w:cstheme="majorHAnsi"/>
          <w:spacing w:val="2"/>
          <w:sz w:val="20"/>
          <w:szCs w:val="20"/>
        </w:rPr>
        <w:t xml:space="preserve">otherwise howsoever </w:t>
      </w:r>
      <w:r w:rsidR="00CE2D09" w:rsidRPr="00E6285E">
        <w:rPr>
          <w:rFonts w:asciiTheme="majorHAnsi" w:hAnsiTheme="majorHAnsi" w:cstheme="majorHAnsi"/>
          <w:sz w:val="20"/>
          <w:szCs w:val="20"/>
        </w:rPr>
        <w:t xml:space="preserve">caused </w:t>
      </w:r>
      <w:r w:rsidR="00CE2D09" w:rsidRPr="00E6285E">
        <w:rPr>
          <w:rFonts w:asciiTheme="majorHAnsi" w:hAnsiTheme="majorHAnsi" w:cstheme="majorHAnsi"/>
          <w:spacing w:val="2"/>
          <w:sz w:val="20"/>
          <w:szCs w:val="20"/>
        </w:rPr>
        <w:t xml:space="preserve">arising </w:t>
      </w:r>
      <w:r w:rsidR="00CE2D09" w:rsidRPr="00E6285E">
        <w:rPr>
          <w:rFonts w:asciiTheme="majorHAnsi" w:hAnsiTheme="majorHAnsi" w:cstheme="majorHAnsi"/>
          <w:sz w:val="20"/>
          <w:szCs w:val="20"/>
        </w:rPr>
        <w:t xml:space="preserve">from </w:t>
      </w:r>
      <w:r w:rsidR="00CE2D09" w:rsidRPr="00E6285E">
        <w:rPr>
          <w:rFonts w:asciiTheme="majorHAnsi" w:hAnsiTheme="majorHAnsi" w:cstheme="majorHAnsi"/>
          <w:spacing w:val="2"/>
          <w:sz w:val="20"/>
          <w:szCs w:val="20"/>
        </w:rPr>
        <w:t xml:space="preserve">reliance </w:t>
      </w:r>
      <w:r w:rsidR="00CE2D09" w:rsidRPr="00E6285E">
        <w:rPr>
          <w:rFonts w:asciiTheme="majorHAnsi" w:hAnsiTheme="majorHAnsi" w:cstheme="majorHAnsi"/>
          <w:sz w:val="20"/>
          <w:szCs w:val="20"/>
        </w:rPr>
        <w:t xml:space="preserve">of any </w:t>
      </w:r>
      <w:r w:rsidR="00CE2D09" w:rsidRPr="00E6285E">
        <w:rPr>
          <w:rFonts w:asciiTheme="majorHAnsi" w:hAnsiTheme="majorHAnsi" w:cstheme="majorHAnsi"/>
          <w:spacing w:val="2"/>
          <w:sz w:val="20"/>
          <w:szCs w:val="20"/>
        </w:rPr>
        <w:t xml:space="preserve">Bidder </w:t>
      </w:r>
      <w:r w:rsidR="00CE2D09" w:rsidRPr="00E6285E">
        <w:rPr>
          <w:rFonts w:asciiTheme="majorHAnsi" w:hAnsiTheme="majorHAnsi" w:cstheme="majorHAnsi"/>
          <w:sz w:val="20"/>
          <w:szCs w:val="20"/>
        </w:rPr>
        <w:t xml:space="preserve">upon the </w:t>
      </w:r>
      <w:r w:rsidR="00CE2D09" w:rsidRPr="00E6285E">
        <w:rPr>
          <w:rFonts w:asciiTheme="majorHAnsi" w:hAnsiTheme="majorHAnsi" w:cstheme="majorHAnsi"/>
          <w:spacing w:val="2"/>
          <w:sz w:val="20"/>
          <w:szCs w:val="20"/>
        </w:rPr>
        <w:t xml:space="preserve">statements </w:t>
      </w:r>
      <w:r w:rsidR="00CE2D09" w:rsidRPr="00E6285E">
        <w:rPr>
          <w:rFonts w:asciiTheme="majorHAnsi" w:hAnsiTheme="majorHAnsi" w:cstheme="majorHAnsi"/>
          <w:spacing w:val="3"/>
          <w:sz w:val="20"/>
          <w:szCs w:val="20"/>
        </w:rPr>
        <w:t xml:space="preserve">contained </w:t>
      </w:r>
      <w:r w:rsidR="00CE2D09" w:rsidRPr="00E6285E">
        <w:rPr>
          <w:rFonts w:asciiTheme="majorHAnsi" w:hAnsiTheme="majorHAnsi" w:cstheme="majorHAnsi"/>
          <w:sz w:val="20"/>
          <w:szCs w:val="20"/>
        </w:rPr>
        <w:t xml:space="preserve">in this </w:t>
      </w:r>
      <w:r w:rsidR="00CE2D09" w:rsidRPr="00E6285E">
        <w:rPr>
          <w:rFonts w:asciiTheme="majorHAnsi" w:hAnsiTheme="majorHAnsi" w:cstheme="majorHAnsi"/>
          <w:spacing w:val="2"/>
          <w:sz w:val="20"/>
          <w:szCs w:val="20"/>
        </w:rPr>
        <w:t xml:space="preserve">document. </w:t>
      </w:r>
    </w:p>
    <w:p w:rsidR="00CE2D09" w:rsidRPr="00E6285E" w:rsidRDefault="00CE2D09" w:rsidP="00A15F8D">
      <w:pPr>
        <w:pStyle w:val="BodyText"/>
        <w:ind w:left="360" w:right="-1"/>
        <w:jc w:val="both"/>
        <w:rPr>
          <w:rFonts w:asciiTheme="majorHAnsi" w:hAnsiTheme="majorHAnsi" w:cstheme="majorHAnsi"/>
          <w:spacing w:val="3"/>
          <w:sz w:val="20"/>
          <w:szCs w:val="20"/>
        </w:rPr>
      </w:pPr>
      <w:r w:rsidRPr="00E6285E">
        <w:rPr>
          <w:rFonts w:asciiTheme="majorHAnsi" w:hAnsiTheme="majorHAnsi" w:cstheme="majorHAnsi"/>
          <w:sz w:val="20"/>
          <w:szCs w:val="20"/>
        </w:rPr>
        <w:t xml:space="preserve">The </w:t>
      </w:r>
      <w:r w:rsidRPr="00E6285E">
        <w:rPr>
          <w:rFonts w:asciiTheme="majorHAnsi" w:hAnsiTheme="majorHAnsi" w:cstheme="majorHAnsi"/>
          <w:spacing w:val="2"/>
          <w:sz w:val="20"/>
          <w:szCs w:val="20"/>
        </w:rPr>
        <w:t xml:space="preserve">agency </w:t>
      </w:r>
      <w:r w:rsidRPr="00E6285E">
        <w:rPr>
          <w:rFonts w:asciiTheme="majorHAnsi" w:hAnsiTheme="majorHAnsi" w:cstheme="majorHAnsi"/>
          <w:sz w:val="20"/>
          <w:szCs w:val="20"/>
        </w:rPr>
        <w:t xml:space="preserve">shall bear all its costs </w:t>
      </w:r>
      <w:r w:rsidRPr="00E6285E">
        <w:rPr>
          <w:rFonts w:asciiTheme="majorHAnsi" w:hAnsiTheme="majorHAnsi" w:cstheme="majorHAnsi"/>
          <w:spacing w:val="2"/>
          <w:sz w:val="20"/>
          <w:szCs w:val="20"/>
        </w:rPr>
        <w:t xml:space="preserve">associated </w:t>
      </w:r>
      <w:r w:rsidRPr="00E6285E">
        <w:rPr>
          <w:rFonts w:asciiTheme="majorHAnsi" w:hAnsiTheme="majorHAnsi" w:cstheme="majorHAnsi"/>
          <w:sz w:val="20"/>
          <w:szCs w:val="20"/>
        </w:rPr>
        <w:t xml:space="preserve">with or relating to the </w:t>
      </w:r>
      <w:r w:rsidRPr="00E6285E">
        <w:rPr>
          <w:rFonts w:asciiTheme="majorHAnsi" w:hAnsiTheme="majorHAnsi" w:cstheme="majorHAnsi"/>
          <w:spacing w:val="2"/>
          <w:sz w:val="20"/>
          <w:szCs w:val="20"/>
        </w:rPr>
        <w:t xml:space="preserve">preparation </w:t>
      </w:r>
      <w:r w:rsidRPr="00E6285E">
        <w:rPr>
          <w:rFonts w:asciiTheme="majorHAnsi" w:hAnsiTheme="majorHAnsi" w:cstheme="majorHAnsi"/>
          <w:sz w:val="20"/>
          <w:szCs w:val="20"/>
        </w:rPr>
        <w:t xml:space="preserve">and </w:t>
      </w:r>
      <w:r w:rsidRPr="00E6285E">
        <w:rPr>
          <w:rFonts w:asciiTheme="majorHAnsi" w:hAnsiTheme="majorHAnsi" w:cstheme="majorHAnsi"/>
          <w:spacing w:val="2"/>
          <w:sz w:val="20"/>
          <w:szCs w:val="20"/>
        </w:rPr>
        <w:t xml:space="preserve">submission </w:t>
      </w:r>
      <w:r w:rsidRPr="00E6285E">
        <w:rPr>
          <w:rFonts w:asciiTheme="majorHAnsi" w:hAnsiTheme="majorHAnsi" w:cstheme="majorHAnsi"/>
          <w:sz w:val="20"/>
          <w:szCs w:val="20"/>
        </w:rPr>
        <w:t xml:space="preserve">of its proposal </w:t>
      </w:r>
      <w:r w:rsidRPr="00E6285E">
        <w:rPr>
          <w:rFonts w:asciiTheme="majorHAnsi" w:hAnsiTheme="majorHAnsi" w:cstheme="majorHAnsi"/>
          <w:spacing w:val="3"/>
          <w:sz w:val="20"/>
          <w:szCs w:val="20"/>
        </w:rPr>
        <w:t xml:space="preserve">including </w:t>
      </w:r>
      <w:r w:rsidRPr="00E6285E">
        <w:rPr>
          <w:rFonts w:asciiTheme="majorHAnsi" w:hAnsiTheme="majorHAnsi" w:cstheme="majorHAnsi"/>
          <w:sz w:val="20"/>
          <w:szCs w:val="20"/>
        </w:rPr>
        <w:t xml:space="preserve">but not </w:t>
      </w:r>
      <w:r w:rsidRPr="00E6285E">
        <w:rPr>
          <w:rFonts w:asciiTheme="majorHAnsi" w:hAnsiTheme="majorHAnsi" w:cstheme="majorHAnsi"/>
          <w:spacing w:val="2"/>
          <w:sz w:val="20"/>
          <w:szCs w:val="20"/>
        </w:rPr>
        <w:t xml:space="preserve">limited </w:t>
      </w:r>
      <w:r w:rsidRPr="00E6285E">
        <w:rPr>
          <w:rFonts w:asciiTheme="majorHAnsi" w:hAnsiTheme="majorHAnsi" w:cstheme="majorHAnsi"/>
          <w:sz w:val="20"/>
          <w:szCs w:val="20"/>
        </w:rPr>
        <w:t xml:space="preserve">to </w:t>
      </w:r>
      <w:r w:rsidRPr="00E6285E">
        <w:rPr>
          <w:rFonts w:asciiTheme="majorHAnsi" w:hAnsiTheme="majorHAnsi" w:cstheme="majorHAnsi"/>
          <w:spacing w:val="2"/>
          <w:sz w:val="20"/>
          <w:szCs w:val="20"/>
        </w:rPr>
        <w:t xml:space="preserve">preparation, copying, postage, delivery </w:t>
      </w:r>
      <w:r w:rsidRPr="00E6285E">
        <w:rPr>
          <w:rFonts w:asciiTheme="majorHAnsi" w:hAnsiTheme="majorHAnsi" w:cstheme="majorHAnsi"/>
          <w:sz w:val="20"/>
          <w:szCs w:val="20"/>
        </w:rPr>
        <w:t>fees, expenses</w:t>
      </w:r>
      <w:r w:rsidRPr="00E6285E">
        <w:rPr>
          <w:rFonts w:asciiTheme="majorHAnsi" w:hAnsiTheme="majorHAnsi" w:cstheme="majorHAnsi"/>
          <w:spacing w:val="2"/>
          <w:sz w:val="20"/>
          <w:szCs w:val="20"/>
        </w:rPr>
        <w:t xml:space="preserve"> associated</w:t>
      </w:r>
      <w:r w:rsidR="00D55E43" w:rsidRPr="00E6285E">
        <w:rPr>
          <w:rFonts w:asciiTheme="majorHAnsi" w:hAnsiTheme="majorHAnsi" w:cstheme="majorHAnsi"/>
          <w:spacing w:val="2"/>
          <w:sz w:val="20"/>
          <w:szCs w:val="20"/>
        </w:rPr>
        <w:t xml:space="preserve"> </w:t>
      </w:r>
      <w:r w:rsidRPr="00E6285E">
        <w:rPr>
          <w:rFonts w:asciiTheme="majorHAnsi" w:hAnsiTheme="majorHAnsi" w:cstheme="majorHAnsi"/>
          <w:sz w:val="20"/>
          <w:szCs w:val="20"/>
        </w:rPr>
        <w:t xml:space="preserve">with any </w:t>
      </w:r>
      <w:r w:rsidRPr="00E6285E">
        <w:rPr>
          <w:rFonts w:asciiTheme="majorHAnsi" w:hAnsiTheme="majorHAnsi" w:cstheme="majorHAnsi"/>
          <w:spacing w:val="2"/>
          <w:sz w:val="20"/>
          <w:szCs w:val="20"/>
        </w:rPr>
        <w:t xml:space="preserve">demonstrations </w:t>
      </w:r>
      <w:r w:rsidRPr="00E6285E">
        <w:rPr>
          <w:rFonts w:asciiTheme="majorHAnsi" w:hAnsiTheme="majorHAnsi" w:cstheme="majorHAnsi"/>
          <w:sz w:val="20"/>
          <w:szCs w:val="20"/>
        </w:rPr>
        <w:t xml:space="preserve">or </w:t>
      </w:r>
      <w:r w:rsidRPr="00E6285E">
        <w:rPr>
          <w:rFonts w:asciiTheme="majorHAnsi" w:hAnsiTheme="majorHAnsi" w:cstheme="majorHAnsi"/>
          <w:spacing w:val="2"/>
          <w:sz w:val="20"/>
          <w:szCs w:val="20"/>
        </w:rPr>
        <w:t xml:space="preserve">presentations </w:t>
      </w:r>
      <w:r w:rsidRPr="00E6285E">
        <w:rPr>
          <w:rFonts w:asciiTheme="majorHAnsi" w:hAnsiTheme="majorHAnsi" w:cstheme="majorHAnsi"/>
          <w:sz w:val="20"/>
          <w:szCs w:val="20"/>
        </w:rPr>
        <w:t xml:space="preserve">which may be </w:t>
      </w:r>
      <w:r w:rsidRPr="00E6285E">
        <w:rPr>
          <w:rFonts w:asciiTheme="majorHAnsi" w:hAnsiTheme="majorHAnsi" w:cstheme="majorHAnsi"/>
          <w:spacing w:val="2"/>
          <w:sz w:val="20"/>
          <w:szCs w:val="20"/>
        </w:rPr>
        <w:t xml:space="preserve">required </w:t>
      </w:r>
      <w:r w:rsidRPr="00E6285E">
        <w:rPr>
          <w:rFonts w:asciiTheme="majorHAnsi" w:hAnsiTheme="majorHAnsi" w:cstheme="majorHAnsi"/>
          <w:sz w:val="20"/>
          <w:szCs w:val="20"/>
        </w:rPr>
        <w:t xml:space="preserve">by </w:t>
      </w:r>
      <w:r w:rsidR="00AE3806"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AE3806" w:rsidRPr="00E6285E">
        <w:rPr>
          <w:rFonts w:asciiTheme="majorHAnsi" w:hAnsiTheme="majorHAnsi" w:cstheme="majorHAnsi"/>
          <w:sz w:val="20"/>
          <w:szCs w:val="20"/>
        </w:rPr>
        <w:t>, Odisha</w:t>
      </w:r>
      <w:r w:rsidRPr="00E6285E">
        <w:rPr>
          <w:rFonts w:asciiTheme="majorHAnsi" w:hAnsiTheme="majorHAnsi" w:cstheme="majorHAnsi"/>
          <w:sz w:val="20"/>
          <w:szCs w:val="20"/>
        </w:rPr>
        <w:t xml:space="preserve">, or any other costs </w:t>
      </w:r>
      <w:r w:rsidRPr="00E6285E">
        <w:rPr>
          <w:rFonts w:asciiTheme="majorHAnsi" w:hAnsiTheme="majorHAnsi" w:cstheme="majorHAnsi"/>
          <w:spacing w:val="2"/>
          <w:sz w:val="20"/>
          <w:szCs w:val="20"/>
        </w:rPr>
        <w:t xml:space="preserve">incurred </w:t>
      </w:r>
      <w:r w:rsidRPr="00E6285E">
        <w:rPr>
          <w:rFonts w:asciiTheme="majorHAnsi" w:hAnsiTheme="majorHAnsi" w:cstheme="majorHAnsi"/>
          <w:sz w:val="20"/>
          <w:szCs w:val="20"/>
        </w:rPr>
        <w:t xml:space="preserve">in </w:t>
      </w:r>
      <w:r w:rsidRPr="00E6285E">
        <w:rPr>
          <w:rFonts w:asciiTheme="majorHAnsi" w:hAnsiTheme="majorHAnsi" w:cstheme="majorHAnsi"/>
          <w:spacing w:val="2"/>
          <w:sz w:val="20"/>
          <w:szCs w:val="20"/>
        </w:rPr>
        <w:t xml:space="preserve">connection </w:t>
      </w:r>
      <w:r w:rsidRPr="00E6285E">
        <w:rPr>
          <w:rFonts w:asciiTheme="majorHAnsi" w:hAnsiTheme="majorHAnsi" w:cstheme="majorHAnsi"/>
          <w:sz w:val="20"/>
          <w:szCs w:val="20"/>
        </w:rPr>
        <w:t xml:space="preserve">with or </w:t>
      </w:r>
      <w:r w:rsidRPr="00E6285E">
        <w:rPr>
          <w:rFonts w:asciiTheme="majorHAnsi" w:hAnsiTheme="majorHAnsi" w:cstheme="majorHAnsi"/>
          <w:spacing w:val="2"/>
          <w:sz w:val="20"/>
          <w:szCs w:val="20"/>
        </w:rPr>
        <w:t xml:space="preserve">relating </w:t>
      </w:r>
      <w:r w:rsidRPr="00E6285E">
        <w:rPr>
          <w:rFonts w:asciiTheme="majorHAnsi" w:hAnsiTheme="majorHAnsi" w:cstheme="majorHAnsi"/>
          <w:sz w:val="20"/>
          <w:szCs w:val="20"/>
        </w:rPr>
        <w:t xml:space="preserve">to its response. All such costs and </w:t>
      </w:r>
      <w:r w:rsidRPr="00E6285E">
        <w:rPr>
          <w:rFonts w:asciiTheme="majorHAnsi" w:hAnsiTheme="majorHAnsi" w:cstheme="majorHAnsi"/>
          <w:spacing w:val="2"/>
          <w:sz w:val="20"/>
          <w:szCs w:val="20"/>
        </w:rPr>
        <w:t xml:space="preserve">expenses </w:t>
      </w:r>
      <w:r w:rsidRPr="00E6285E">
        <w:rPr>
          <w:rFonts w:asciiTheme="majorHAnsi" w:hAnsiTheme="majorHAnsi" w:cstheme="majorHAnsi"/>
          <w:sz w:val="20"/>
          <w:szCs w:val="20"/>
        </w:rPr>
        <w:t xml:space="preserve">will </w:t>
      </w:r>
      <w:r w:rsidRPr="00E6285E">
        <w:rPr>
          <w:rFonts w:asciiTheme="majorHAnsi" w:hAnsiTheme="majorHAnsi" w:cstheme="majorHAnsi"/>
          <w:spacing w:val="2"/>
          <w:sz w:val="20"/>
          <w:szCs w:val="20"/>
        </w:rPr>
        <w:t xml:space="preserve">remain </w:t>
      </w:r>
      <w:r w:rsidRPr="00E6285E">
        <w:rPr>
          <w:rFonts w:asciiTheme="majorHAnsi" w:hAnsiTheme="majorHAnsi" w:cstheme="majorHAnsi"/>
          <w:sz w:val="20"/>
          <w:szCs w:val="20"/>
        </w:rPr>
        <w:t xml:space="preserve">with the Bidder and </w:t>
      </w:r>
      <w:r w:rsidR="00AE3806"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AE3806" w:rsidRPr="00E6285E">
        <w:rPr>
          <w:rFonts w:asciiTheme="majorHAnsi" w:hAnsiTheme="majorHAnsi" w:cstheme="majorHAnsi"/>
          <w:sz w:val="20"/>
          <w:szCs w:val="20"/>
        </w:rPr>
        <w:t>, Odisha</w:t>
      </w:r>
      <w:r w:rsidR="00D55E43" w:rsidRPr="00E6285E">
        <w:rPr>
          <w:rFonts w:asciiTheme="majorHAnsi" w:hAnsiTheme="majorHAnsi" w:cstheme="majorHAnsi"/>
          <w:sz w:val="20"/>
          <w:szCs w:val="20"/>
        </w:rPr>
        <w:t xml:space="preserve"> </w:t>
      </w:r>
      <w:r w:rsidRPr="00E6285E">
        <w:rPr>
          <w:rFonts w:asciiTheme="majorHAnsi" w:hAnsiTheme="majorHAnsi" w:cstheme="majorHAnsi"/>
          <w:spacing w:val="2"/>
          <w:sz w:val="20"/>
          <w:szCs w:val="20"/>
        </w:rPr>
        <w:t xml:space="preserve">shall </w:t>
      </w:r>
      <w:r w:rsidRPr="00E6285E">
        <w:rPr>
          <w:rFonts w:asciiTheme="majorHAnsi" w:hAnsiTheme="majorHAnsi" w:cstheme="majorHAnsi"/>
          <w:sz w:val="20"/>
          <w:szCs w:val="20"/>
        </w:rPr>
        <w:t xml:space="preserve">not be </w:t>
      </w:r>
      <w:r w:rsidRPr="00E6285E">
        <w:rPr>
          <w:rFonts w:asciiTheme="majorHAnsi" w:hAnsiTheme="majorHAnsi" w:cstheme="majorHAnsi"/>
          <w:spacing w:val="2"/>
          <w:sz w:val="20"/>
          <w:szCs w:val="20"/>
        </w:rPr>
        <w:t xml:space="preserve">liable </w:t>
      </w:r>
      <w:r w:rsidRPr="00E6285E">
        <w:rPr>
          <w:rFonts w:asciiTheme="majorHAnsi" w:hAnsiTheme="majorHAnsi" w:cstheme="majorHAnsi"/>
          <w:sz w:val="20"/>
          <w:szCs w:val="20"/>
        </w:rPr>
        <w:t xml:space="preserve">in any manner </w:t>
      </w:r>
      <w:r w:rsidRPr="00E6285E">
        <w:rPr>
          <w:rFonts w:asciiTheme="majorHAnsi" w:hAnsiTheme="majorHAnsi" w:cstheme="majorHAnsi"/>
          <w:spacing w:val="2"/>
          <w:sz w:val="20"/>
          <w:szCs w:val="20"/>
        </w:rPr>
        <w:t xml:space="preserve">whatsoever </w:t>
      </w:r>
      <w:r w:rsidRPr="00E6285E">
        <w:rPr>
          <w:rFonts w:asciiTheme="majorHAnsi" w:hAnsiTheme="majorHAnsi" w:cstheme="majorHAnsi"/>
          <w:sz w:val="20"/>
          <w:szCs w:val="20"/>
        </w:rPr>
        <w:t xml:space="preserve">for the same or for any </w:t>
      </w:r>
      <w:r w:rsidRPr="00E6285E">
        <w:rPr>
          <w:rFonts w:asciiTheme="majorHAnsi" w:hAnsiTheme="majorHAnsi" w:cstheme="majorHAnsi"/>
          <w:spacing w:val="2"/>
          <w:sz w:val="20"/>
          <w:szCs w:val="20"/>
        </w:rPr>
        <w:t>other costs or</w:t>
      </w:r>
      <w:r w:rsidRPr="00E6285E">
        <w:rPr>
          <w:rFonts w:asciiTheme="majorHAnsi" w:hAnsiTheme="majorHAnsi" w:cstheme="majorHAnsi"/>
          <w:sz w:val="20"/>
          <w:szCs w:val="20"/>
        </w:rPr>
        <w:t xml:space="preserve"> other expenses </w:t>
      </w:r>
      <w:r w:rsidRPr="00E6285E">
        <w:rPr>
          <w:rFonts w:asciiTheme="majorHAnsi" w:hAnsiTheme="majorHAnsi" w:cstheme="majorHAnsi"/>
          <w:spacing w:val="3"/>
          <w:sz w:val="20"/>
          <w:szCs w:val="20"/>
        </w:rPr>
        <w:t xml:space="preserve">incurred </w:t>
      </w:r>
      <w:r w:rsidRPr="00E6285E">
        <w:rPr>
          <w:rFonts w:asciiTheme="majorHAnsi" w:hAnsiTheme="majorHAnsi" w:cstheme="majorHAnsi"/>
          <w:sz w:val="20"/>
          <w:szCs w:val="20"/>
        </w:rPr>
        <w:t xml:space="preserve">by an agency in </w:t>
      </w:r>
      <w:r w:rsidRPr="00E6285E">
        <w:rPr>
          <w:rFonts w:asciiTheme="majorHAnsi" w:hAnsiTheme="majorHAnsi" w:cstheme="majorHAnsi"/>
          <w:spacing w:val="3"/>
          <w:sz w:val="20"/>
          <w:szCs w:val="20"/>
        </w:rPr>
        <w:t xml:space="preserve">preparation </w:t>
      </w:r>
      <w:r w:rsidRPr="00E6285E">
        <w:rPr>
          <w:rFonts w:asciiTheme="majorHAnsi" w:hAnsiTheme="majorHAnsi" w:cstheme="majorHAnsi"/>
          <w:sz w:val="20"/>
          <w:szCs w:val="20"/>
        </w:rPr>
        <w:t xml:space="preserve">or </w:t>
      </w:r>
      <w:r w:rsidRPr="00E6285E">
        <w:rPr>
          <w:rFonts w:asciiTheme="majorHAnsi" w:hAnsiTheme="majorHAnsi" w:cstheme="majorHAnsi"/>
          <w:spacing w:val="2"/>
          <w:sz w:val="20"/>
          <w:szCs w:val="20"/>
        </w:rPr>
        <w:t xml:space="preserve">submission </w:t>
      </w:r>
      <w:r w:rsidRPr="00E6285E">
        <w:rPr>
          <w:rFonts w:asciiTheme="majorHAnsi" w:hAnsiTheme="majorHAnsi" w:cstheme="majorHAnsi"/>
          <w:sz w:val="20"/>
          <w:szCs w:val="20"/>
        </w:rPr>
        <w:t xml:space="preserve">of the response, </w:t>
      </w:r>
      <w:r w:rsidRPr="00E6285E">
        <w:rPr>
          <w:rFonts w:asciiTheme="majorHAnsi" w:hAnsiTheme="majorHAnsi" w:cstheme="majorHAnsi"/>
          <w:spacing w:val="2"/>
          <w:sz w:val="20"/>
          <w:szCs w:val="20"/>
        </w:rPr>
        <w:t xml:space="preserve">regardless </w:t>
      </w:r>
      <w:r w:rsidRPr="00E6285E">
        <w:rPr>
          <w:rFonts w:asciiTheme="majorHAnsi" w:hAnsiTheme="majorHAnsi" w:cstheme="majorHAnsi"/>
          <w:sz w:val="20"/>
          <w:szCs w:val="20"/>
        </w:rPr>
        <w:t xml:space="preserve">of the conduct or </w:t>
      </w:r>
      <w:r w:rsidRPr="00E6285E">
        <w:rPr>
          <w:rFonts w:asciiTheme="majorHAnsi" w:hAnsiTheme="majorHAnsi" w:cstheme="majorHAnsi"/>
          <w:spacing w:val="2"/>
          <w:sz w:val="20"/>
          <w:szCs w:val="20"/>
        </w:rPr>
        <w:t xml:space="preserve">outcome </w:t>
      </w:r>
      <w:r w:rsidRPr="00E6285E">
        <w:rPr>
          <w:rFonts w:asciiTheme="majorHAnsi" w:hAnsiTheme="majorHAnsi" w:cstheme="majorHAnsi"/>
          <w:sz w:val="20"/>
          <w:szCs w:val="20"/>
        </w:rPr>
        <w:t>of the tender</w:t>
      </w:r>
      <w:r w:rsidR="00D55E43" w:rsidRPr="00E6285E">
        <w:rPr>
          <w:rFonts w:asciiTheme="majorHAnsi" w:hAnsiTheme="majorHAnsi" w:cstheme="majorHAnsi"/>
          <w:sz w:val="20"/>
          <w:szCs w:val="20"/>
        </w:rPr>
        <w:t xml:space="preserve"> </w:t>
      </w:r>
      <w:r w:rsidRPr="00E6285E">
        <w:rPr>
          <w:rFonts w:asciiTheme="majorHAnsi" w:hAnsiTheme="majorHAnsi" w:cstheme="majorHAnsi"/>
          <w:spacing w:val="3"/>
          <w:sz w:val="20"/>
          <w:szCs w:val="20"/>
        </w:rPr>
        <w:t>Process.</w:t>
      </w:r>
    </w:p>
    <w:p w:rsidR="00AD1F07" w:rsidRPr="00E6285E" w:rsidRDefault="00AD1F07" w:rsidP="00A15F8D">
      <w:pPr>
        <w:pStyle w:val="Heading1"/>
        <w:numPr>
          <w:ilvl w:val="0"/>
          <w:numId w:val="12"/>
        </w:numPr>
        <w:spacing w:line="240" w:lineRule="auto"/>
        <w:ind w:left="360"/>
        <w:rPr>
          <w:rFonts w:cstheme="majorHAnsi"/>
          <w:color w:val="002060"/>
          <w:sz w:val="22"/>
          <w:szCs w:val="22"/>
        </w:rPr>
      </w:pPr>
      <w:bookmarkStart w:id="3" w:name="_Toc141265249"/>
      <w:r w:rsidRPr="00E6285E">
        <w:rPr>
          <w:rFonts w:cstheme="majorHAnsi"/>
          <w:color w:val="002060"/>
          <w:sz w:val="22"/>
          <w:szCs w:val="22"/>
        </w:rPr>
        <w:t xml:space="preserve">Invitation for </w:t>
      </w:r>
      <w:bookmarkEnd w:id="2"/>
      <w:r w:rsidRPr="00E6285E">
        <w:rPr>
          <w:rFonts w:cstheme="majorHAnsi"/>
          <w:color w:val="002060"/>
          <w:sz w:val="22"/>
          <w:szCs w:val="22"/>
        </w:rPr>
        <w:t>Proposal</w:t>
      </w:r>
      <w:bookmarkEnd w:id="3"/>
    </w:p>
    <w:p w:rsidR="007B6613" w:rsidRPr="00E6285E" w:rsidRDefault="00AE3806" w:rsidP="00A15F8D">
      <w:pPr>
        <w:spacing w:before="120" w:after="120" w:line="240" w:lineRule="auto"/>
        <w:ind w:left="357"/>
        <w:jc w:val="both"/>
        <w:rPr>
          <w:rFonts w:asciiTheme="majorHAnsi" w:hAnsiTheme="majorHAnsi" w:cstheme="majorHAnsi"/>
          <w:szCs w:val="20"/>
        </w:rPr>
      </w:pPr>
      <w:r w:rsidRPr="00E6285E">
        <w:rPr>
          <w:rFonts w:asciiTheme="majorHAnsi" w:hAnsiTheme="majorHAnsi" w:cstheme="majorHAnsi"/>
          <w:szCs w:val="20"/>
        </w:rPr>
        <w:t xml:space="preserve">District Administration </w:t>
      </w:r>
      <w:proofErr w:type="spellStart"/>
      <w:r w:rsidR="007666B6" w:rsidRPr="00E6285E">
        <w:rPr>
          <w:rFonts w:asciiTheme="majorHAnsi" w:hAnsiTheme="majorHAnsi" w:cstheme="majorHAnsi"/>
          <w:szCs w:val="20"/>
        </w:rPr>
        <w:t>Nuapada</w:t>
      </w:r>
      <w:proofErr w:type="spellEnd"/>
      <w:r w:rsidRPr="00E6285E">
        <w:rPr>
          <w:rFonts w:asciiTheme="majorHAnsi" w:hAnsiTheme="majorHAnsi" w:cstheme="majorHAnsi"/>
          <w:szCs w:val="20"/>
        </w:rPr>
        <w:t>, Odisha</w:t>
      </w:r>
      <w:r w:rsidR="007B6613" w:rsidRPr="00E6285E">
        <w:rPr>
          <w:rFonts w:asciiTheme="majorHAnsi" w:hAnsiTheme="majorHAnsi" w:cstheme="majorHAnsi"/>
          <w:szCs w:val="20"/>
        </w:rPr>
        <w:t xml:space="preserve"> hereby invites</w:t>
      </w:r>
      <w:r w:rsidR="00236C60" w:rsidRPr="00E6285E">
        <w:rPr>
          <w:rFonts w:asciiTheme="majorHAnsi" w:hAnsiTheme="majorHAnsi" w:cstheme="majorHAnsi"/>
          <w:szCs w:val="20"/>
        </w:rPr>
        <w:t xml:space="preserve"> </w:t>
      </w:r>
      <w:r w:rsidR="00776008" w:rsidRPr="00E6285E">
        <w:rPr>
          <w:rFonts w:asciiTheme="majorHAnsi" w:hAnsiTheme="majorHAnsi" w:cstheme="majorHAnsi"/>
          <w:szCs w:val="20"/>
        </w:rPr>
        <w:t xml:space="preserve">registered and reputed </w:t>
      </w:r>
      <w:r w:rsidR="007B6613" w:rsidRPr="00E6285E">
        <w:rPr>
          <w:rFonts w:asciiTheme="majorHAnsi" w:hAnsiTheme="majorHAnsi" w:cstheme="majorHAnsi"/>
          <w:b/>
          <w:bCs/>
          <w:szCs w:val="20"/>
        </w:rPr>
        <w:t>“</w:t>
      </w:r>
      <w:r w:rsidR="007A4D4F" w:rsidRPr="00E6285E">
        <w:rPr>
          <w:rFonts w:asciiTheme="majorHAnsi" w:hAnsiTheme="majorHAnsi" w:cstheme="majorHAnsi"/>
          <w:b/>
          <w:bCs/>
          <w:szCs w:val="20"/>
        </w:rPr>
        <w:t>Facility Management S</w:t>
      </w:r>
      <w:r w:rsidR="0086030F" w:rsidRPr="00E6285E">
        <w:rPr>
          <w:rFonts w:asciiTheme="majorHAnsi" w:hAnsiTheme="majorHAnsi" w:cstheme="majorHAnsi"/>
          <w:b/>
          <w:bCs/>
          <w:szCs w:val="20"/>
        </w:rPr>
        <w:t xml:space="preserve">ervice (FMS) providers (agencies) for </w:t>
      </w:r>
      <w:r w:rsidR="00776008" w:rsidRPr="00E6285E">
        <w:rPr>
          <w:rFonts w:asciiTheme="majorHAnsi" w:hAnsiTheme="majorHAnsi" w:cstheme="majorHAnsi"/>
          <w:b/>
          <w:bCs/>
          <w:szCs w:val="20"/>
        </w:rPr>
        <w:t xml:space="preserve">up-keeping safety, security and sanitation services at </w:t>
      </w:r>
      <w:r w:rsidR="00D6678F" w:rsidRPr="00E6285E">
        <w:rPr>
          <w:rFonts w:asciiTheme="majorHAnsi" w:hAnsiTheme="majorHAnsi" w:cstheme="majorHAnsi"/>
          <w:b/>
          <w:bCs/>
          <w:szCs w:val="20"/>
        </w:rPr>
        <w:t xml:space="preserve">WACs/ TC </w:t>
      </w:r>
      <w:r w:rsidR="00D6678F" w:rsidRPr="00E6285E">
        <w:rPr>
          <w:rFonts w:asciiTheme="majorHAnsi" w:hAnsiTheme="majorHAnsi" w:cstheme="majorHAnsi"/>
          <w:szCs w:val="20"/>
        </w:rPr>
        <w:t xml:space="preserve">in </w:t>
      </w:r>
      <w:proofErr w:type="spellStart"/>
      <w:r w:rsidR="007666B6" w:rsidRPr="00E6285E">
        <w:rPr>
          <w:rFonts w:asciiTheme="majorHAnsi" w:hAnsiTheme="majorHAnsi" w:cstheme="majorHAnsi"/>
          <w:szCs w:val="20"/>
        </w:rPr>
        <w:t>Nuapada</w:t>
      </w:r>
      <w:proofErr w:type="spellEnd"/>
      <w:r w:rsidR="00D6678F" w:rsidRPr="00E6285E">
        <w:rPr>
          <w:rFonts w:asciiTheme="majorHAnsi" w:hAnsiTheme="majorHAnsi" w:cstheme="majorHAnsi"/>
          <w:szCs w:val="20"/>
        </w:rPr>
        <w:t xml:space="preserve"> district</w:t>
      </w:r>
      <w:r w:rsidR="007B6613" w:rsidRPr="00E6285E">
        <w:rPr>
          <w:rFonts w:asciiTheme="majorHAnsi" w:hAnsiTheme="majorHAnsi" w:cstheme="majorHAnsi"/>
          <w:b/>
          <w:bCs/>
          <w:szCs w:val="20"/>
        </w:rPr>
        <w:t>”</w:t>
      </w:r>
      <w:r w:rsidR="007B6613" w:rsidRPr="00E6285E">
        <w:rPr>
          <w:rFonts w:asciiTheme="majorHAnsi" w:hAnsiTheme="majorHAnsi" w:cstheme="majorHAnsi"/>
          <w:szCs w:val="20"/>
        </w:rPr>
        <w:t>.</w:t>
      </w:r>
      <w:r w:rsidR="00776008" w:rsidRPr="00E6285E">
        <w:rPr>
          <w:rFonts w:asciiTheme="majorHAnsi" w:hAnsiTheme="majorHAnsi" w:cstheme="majorHAnsi"/>
          <w:szCs w:val="20"/>
        </w:rPr>
        <w:t xml:space="preserve"> </w:t>
      </w:r>
      <w:r w:rsidR="007B6613" w:rsidRPr="00E6285E">
        <w:rPr>
          <w:rFonts w:asciiTheme="majorHAnsi" w:hAnsiTheme="majorHAnsi" w:cstheme="majorHAnsi"/>
          <w:szCs w:val="20"/>
        </w:rPr>
        <w:t>Bidder</w:t>
      </w:r>
      <w:r w:rsidR="00D6678F" w:rsidRPr="00E6285E">
        <w:rPr>
          <w:rFonts w:asciiTheme="majorHAnsi" w:hAnsiTheme="majorHAnsi" w:cstheme="majorHAnsi"/>
          <w:szCs w:val="20"/>
        </w:rPr>
        <w:t>s</w:t>
      </w:r>
      <w:r w:rsidR="007B6613" w:rsidRPr="00E6285E">
        <w:rPr>
          <w:rFonts w:asciiTheme="majorHAnsi" w:hAnsiTheme="majorHAnsi" w:cstheme="majorHAnsi"/>
          <w:szCs w:val="20"/>
        </w:rPr>
        <w:t>/</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Agencies</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are advised to study this document</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carefully</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before</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submitting</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their proposals</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in</w:t>
      </w:r>
      <w:r w:rsidR="00D6678F" w:rsidRPr="00E6285E">
        <w:rPr>
          <w:rFonts w:asciiTheme="majorHAnsi" w:hAnsiTheme="majorHAnsi" w:cstheme="majorHAnsi"/>
          <w:szCs w:val="20"/>
        </w:rPr>
        <w:t>-</w:t>
      </w:r>
      <w:r w:rsidR="007B6613" w:rsidRPr="00E6285E">
        <w:rPr>
          <w:rFonts w:asciiTheme="majorHAnsi" w:hAnsiTheme="majorHAnsi" w:cstheme="majorHAnsi"/>
          <w:szCs w:val="20"/>
        </w:rPr>
        <w:t xml:space="preserve">response to the </w:t>
      </w:r>
      <w:r w:rsidR="0027350C" w:rsidRPr="00E6285E">
        <w:rPr>
          <w:rFonts w:asciiTheme="majorHAnsi" w:hAnsiTheme="majorHAnsi" w:cstheme="majorHAnsi"/>
          <w:szCs w:val="20"/>
        </w:rPr>
        <w:t>Tender</w:t>
      </w:r>
      <w:r w:rsidR="00D6678F" w:rsidRPr="00E6285E">
        <w:rPr>
          <w:rFonts w:asciiTheme="majorHAnsi" w:hAnsiTheme="majorHAnsi" w:cstheme="majorHAnsi"/>
          <w:szCs w:val="20"/>
        </w:rPr>
        <w:t xml:space="preserve"> </w:t>
      </w:r>
      <w:r w:rsidR="007B6613" w:rsidRPr="00E6285E">
        <w:rPr>
          <w:rFonts w:asciiTheme="majorHAnsi" w:hAnsiTheme="majorHAnsi" w:cstheme="majorHAnsi"/>
          <w:szCs w:val="20"/>
        </w:rPr>
        <w:t>Notice. Submission of a proposal in response to this notice shall be deemed to have</w:t>
      </w:r>
      <w:r w:rsidR="005E3589" w:rsidRPr="00E6285E">
        <w:rPr>
          <w:rFonts w:asciiTheme="majorHAnsi" w:hAnsiTheme="majorHAnsi" w:cstheme="majorHAnsi"/>
          <w:szCs w:val="20"/>
        </w:rPr>
        <w:t xml:space="preserve"> </w:t>
      </w:r>
      <w:r w:rsidR="007B6613" w:rsidRPr="00E6285E">
        <w:rPr>
          <w:rFonts w:asciiTheme="majorHAnsi" w:hAnsiTheme="majorHAnsi" w:cstheme="majorHAnsi"/>
          <w:szCs w:val="20"/>
        </w:rPr>
        <w:t>been done after careful study and examination of this document with full understanding of its terms,</w:t>
      </w:r>
      <w:r w:rsidR="00D55E43" w:rsidRPr="00E6285E">
        <w:rPr>
          <w:rFonts w:asciiTheme="majorHAnsi" w:hAnsiTheme="majorHAnsi" w:cstheme="majorHAnsi"/>
          <w:szCs w:val="20"/>
        </w:rPr>
        <w:t xml:space="preserve"> </w:t>
      </w:r>
      <w:r w:rsidR="007B6613" w:rsidRPr="00E6285E">
        <w:rPr>
          <w:rFonts w:asciiTheme="majorHAnsi" w:hAnsiTheme="majorHAnsi" w:cstheme="majorHAnsi"/>
          <w:szCs w:val="20"/>
        </w:rPr>
        <w:t>conditions,</w:t>
      </w:r>
      <w:r w:rsidR="00D55E43" w:rsidRPr="00E6285E">
        <w:rPr>
          <w:rFonts w:asciiTheme="majorHAnsi" w:hAnsiTheme="majorHAnsi" w:cstheme="majorHAnsi"/>
          <w:szCs w:val="20"/>
        </w:rPr>
        <w:t xml:space="preserve"> </w:t>
      </w:r>
      <w:r w:rsidR="007B6613" w:rsidRPr="00E6285E">
        <w:rPr>
          <w:rFonts w:asciiTheme="majorHAnsi" w:hAnsiTheme="majorHAnsi" w:cstheme="majorHAnsi"/>
          <w:szCs w:val="20"/>
        </w:rPr>
        <w:t>and</w:t>
      </w:r>
      <w:r w:rsidR="00D55E43" w:rsidRPr="00E6285E">
        <w:rPr>
          <w:rFonts w:asciiTheme="majorHAnsi" w:hAnsiTheme="majorHAnsi" w:cstheme="majorHAnsi"/>
          <w:szCs w:val="20"/>
        </w:rPr>
        <w:t xml:space="preserve"> </w:t>
      </w:r>
      <w:r w:rsidR="007B6613" w:rsidRPr="00E6285E">
        <w:rPr>
          <w:rFonts w:asciiTheme="majorHAnsi" w:hAnsiTheme="majorHAnsi" w:cstheme="majorHAnsi"/>
          <w:szCs w:val="20"/>
        </w:rPr>
        <w:t>implications.</w:t>
      </w:r>
    </w:p>
    <w:p w:rsidR="007B6613" w:rsidRPr="00E6285E" w:rsidRDefault="007B6613" w:rsidP="00A15F8D">
      <w:pPr>
        <w:spacing w:before="120" w:after="120" w:line="240" w:lineRule="auto"/>
        <w:ind w:left="357"/>
        <w:jc w:val="both"/>
        <w:rPr>
          <w:rFonts w:asciiTheme="majorHAnsi" w:hAnsiTheme="majorHAnsi" w:cstheme="majorHAnsi"/>
          <w:b/>
          <w:bCs/>
          <w:color w:val="002060"/>
          <w:szCs w:val="20"/>
        </w:rPr>
      </w:pPr>
      <w:r w:rsidRPr="00E6285E">
        <w:rPr>
          <w:rFonts w:asciiTheme="majorHAnsi" w:hAnsiTheme="majorHAnsi" w:cstheme="majorHAnsi"/>
          <w:szCs w:val="20"/>
        </w:rPr>
        <w:t xml:space="preserve">The complete bidding document has been published on </w:t>
      </w:r>
      <w:hyperlink r:id="rId13" w:history="1">
        <w:r w:rsidR="005E3589" w:rsidRPr="00E6285E">
          <w:rPr>
            <w:rStyle w:val="Hyperlink"/>
            <w:rFonts w:asciiTheme="majorHAnsi" w:hAnsiTheme="majorHAnsi" w:cstheme="majorHAnsi"/>
            <w:b/>
            <w:bCs/>
            <w:szCs w:val="20"/>
          </w:rPr>
          <w:t>www.nuapada.odisha.gov.in</w:t>
        </w:r>
      </w:hyperlink>
      <w:r w:rsidR="00D6678F" w:rsidRPr="00E6285E">
        <w:rPr>
          <w:rFonts w:asciiTheme="majorHAnsi" w:hAnsiTheme="majorHAnsi" w:cstheme="majorHAnsi"/>
          <w:szCs w:val="20"/>
        </w:rPr>
        <w:t xml:space="preserve"> </w:t>
      </w:r>
      <w:r w:rsidRPr="00E6285E">
        <w:rPr>
          <w:rFonts w:asciiTheme="majorHAnsi" w:hAnsiTheme="majorHAnsi" w:cstheme="majorHAnsi"/>
          <w:szCs w:val="20"/>
        </w:rPr>
        <w:t xml:space="preserve">for the purpose of </w:t>
      </w:r>
      <w:r w:rsidR="00D6678F" w:rsidRPr="00E6285E">
        <w:rPr>
          <w:rFonts w:asciiTheme="majorHAnsi" w:hAnsiTheme="majorHAnsi" w:cstheme="majorHAnsi"/>
          <w:szCs w:val="20"/>
        </w:rPr>
        <w:t>d</w:t>
      </w:r>
      <w:r w:rsidRPr="00E6285E">
        <w:rPr>
          <w:rFonts w:asciiTheme="majorHAnsi" w:hAnsiTheme="majorHAnsi" w:cstheme="majorHAnsi"/>
          <w:szCs w:val="20"/>
        </w:rPr>
        <w:t xml:space="preserve">ownloading. The downloaded bidding document shall be considered valid for participation in the bidding process subject to the submission of required tender/ bidding document fee and Earnest Bid Deposit (EMD). For any type of clarifications, bidder can contact </w:t>
      </w:r>
      <w:r w:rsidRPr="00E6285E">
        <w:rPr>
          <w:rFonts w:asciiTheme="majorHAnsi" w:hAnsiTheme="majorHAnsi" w:cstheme="majorHAnsi"/>
          <w:b/>
          <w:bCs/>
          <w:color w:val="FF0000"/>
          <w:szCs w:val="20"/>
        </w:rPr>
        <w:t>+91-</w:t>
      </w:r>
      <w:r w:rsidR="005E3589" w:rsidRPr="00E6285E">
        <w:rPr>
          <w:rFonts w:asciiTheme="majorHAnsi" w:hAnsiTheme="majorHAnsi" w:cstheme="majorHAnsi"/>
          <w:b/>
          <w:bCs/>
          <w:color w:val="FF0000"/>
          <w:szCs w:val="20"/>
        </w:rPr>
        <w:t xml:space="preserve"> </w:t>
      </w:r>
      <w:r w:rsidR="00D6678F" w:rsidRPr="00E6285E">
        <w:rPr>
          <w:rFonts w:asciiTheme="majorHAnsi" w:hAnsiTheme="majorHAnsi" w:cstheme="majorHAnsi"/>
          <w:b/>
          <w:bCs/>
          <w:color w:val="FF0000"/>
          <w:szCs w:val="20"/>
        </w:rPr>
        <w:t>84579</w:t>
      </w:r>
      <w:r w:rsidR="00EA59FC" w:rsidRPr="00E6285E">
        <w:rPr>
          <w:rFonts w:asciiTheme="majorHAnsi" w:hAnsiTheme="majorHAnsi" w:cstheme="majorHAnsi"/>
          <w:b/>
          <w:bCs/>
          <w:color w:val="FF0000"/>
          <w:szCs w:val="20"/>
        </w:rPr>
        <w:t xml:space="preserve"> </w:t>
      </w:r>
      <w:r w:rsidR="00D6678F" w:rsidRPr="00E6285E">
        <w:rPr>
          <w:rFonts w:asciiTheme="majorHAnsi" w:hAnsiTheme="majorHAnsi" w:cstheme="majorHAnsi"/>
          <w:b/>
          <w:bCs/>
          <w:color w:val="FF0000"/>
          <w:szCs w:val="20"/>
        </w:rPr>
        <w:t xml:space="preserve">13628 </w:t>
      </w:r>
      <w:proofErr w:type="gramStart"/>
      <w:r w:rsidR="00AE3806" w:rsidRPr="00E6285E">
        <w:rPr>
          <w:rFonts w:asciiTheme="majorHAnsi" w:hAnsiTheme="majorHAnsi" w:cstheme="majorHAnsi"/>
          <w:b/>
          <w:bCs/>
          <w:szCs w:val="20"/>
        </w:rPr>
        <w:t>Email:</w:t>
      </w:r>
      <w:r w:rsidR="00F546D7">
        <w:rPr>
          <w:rFonts w:asciiTheme="majorHAnsi" w:hAnsiTheme="majorHAnsi" w:cstheme="majorHAnsi"/>
          <w:b/>
          <w:bCs/>
          <w:color w:val="FF0000"/>
          <w:szCs w:val="20"/>
        </w:rPr>
        <w:t>oritournuapada@gmail.com</w:t>
      </w:r>
      <w:proofErr w:type="gramEnd"/>
    </w:p>
    <w:p w:rsidR="00AD1F07" w:rsidRPr="00E6285E" w:rsidRDefault="00AD1F07" w:rsidP="00A15F8D">
      <w:pPr>
        <w:pStyle w:val="ListParagraph"/>
        <w:numPr>
          <w:ilvl w:val="0"/>
          <w:numId w:val="37"/>
        </w:numPr>
        <w:tabs>
          <w:tab w:val="left" w:pos="1700"/>
        </w:tabs>
        <w:spacing w:before="120" w:after="120"/>
        <w:ind w:hanging="185"/>
        <w:rPr>
          <w:rFonts w:asciiTheme="majorHAnsi" w:hAnsiTheme="majorHAnsi" w:cstheme="majorHAnsi"/>
          <w:sz w:val="20"/>
          <w:szCs w:val="20"/>
        </w:rPr>
      </w:pPr>
      <w:r w:rsidRPr="00E6285E">
        <w:rPr>
          <w:rFonts w:asciiTheme="majorHAnsi" w:hAnsiTheme="majorHAnsi" w:cstheme="majorHAnsi"/>
          <w:sz w:val="20"/>
          <w:szCs w:val="20"/>
        </w:rPr>
        <w:t>A</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three-</w:t>
      </w:r>
      <w:r w:rsidR="00C61A52" w:rsidRPr="00E6285E">
        <w:rPr>
          <w:rFonts w:asciiTheme="majorHAnsi" w:hAnsiTheme="majorHAnsi" w:cstheme="majorHAnsi"/>
          <w:sz w:val="20"/>
          <w:szCs w:val="20"/>
        </w:rPr>
        <w:t>st</w:t>
      </w:r>
      <w:r w:rsidR="0005458D" w:rsidRPr="00E6285E">
        <w:rPr>
          <w:rFonts w:asciiTheme="majorHAnsi" w:hAnsiTheme="majorHAnsi" w:cstheme="majorHAnsi"/>
          <w:sz w:val="20"/>
          <w:szCs w:val="20"/>
        </w:rPr>
        <w:t>age</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selection</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procedure</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adopted</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stipulated</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5E3589" w:rsidRPr="00E6285E">
        <w:rPr>
          <w:rFonts w:asciiTheme="majorHAnsi" w:hAnsiTheme="majorHAnsi" w:cstheme="majorHAnsi"/>
          <w:sz w:val="20"/>
          <w:szCs w:val="20"/>
        </w:rPr>
        <w:t xml:space="preserve">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w:t>
      </w:r>
    </w:p>
    <w:p w:rsidR="00AD1F07" w:rsidRPr="00E6285E" w:rsidRDefault="00AD1F07" w:rsidP="00A15F8D">
      <w:pPr>
        <w:pStyle w:val="ListParagraph"/>
        <w:numPr>
          <w:ilvl w:val="0"/>
          <w:numId w:val="37"/>
        </w:numPr>
        <w:tabs>
          <w:tab w:val="left" w:pos="1700"/>
        </w:tabs>
        <w:spacing w:before="120" w:after="120"/>
        <w:ind w:hanging="185"/>
        <w:rPr>
          <w:rFonts w:asciiTheme="majorHAnsi" w:hAnsiTheme="majorHAnsi" w:cstheme="majorHAnsi"/>
          <w:sz w:val="20"/>
          <w:szCs w:val="20"/>
        </w:rPr>
      </w:pPr>
      <w:r w:rsidRPr="00E6285E">
        <w:rPr>
          <w:rFonts w:asciiTheme="majorHAnsi" w:hAnsiTheme="majorHAnsi" w:cstheme="majorHAnsi"/>
          <w:sz w:val="20"/>
          <w:szCs w:val="20"/>
        </w:rPr>
        <w:t>Bidder(s)</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their</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offer</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preliminary</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qualification,</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technical</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qualification,</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financial</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Tender processing</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fees and Earnest</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Money Deposit</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(EMD)</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should</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paid as</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per instructions</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provided</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w:t>
      </w:r>
    </w:p>
    <w:p w:rsidR="00EB13A7" w:rsidRPr="00E6285E" w:rsidRDefault="00695B3B" w:rsidP="00A15F8D">
      <w:pPr>
        <w:pStyle w:val="Heading1"/>
        <w:numPr>
          <w:ilvl w:val="0"/>
          <w:numId w:val="12"/>
        </w:numPr>
        <w:spacing w:before="240" w:after="120" w:line="240" w:lineRule="auto"/>
        <w:ind w:left="360"/>
        <w:rPr>
          <w:rFonts w:cstheme="majorHAnsi"/>
          <w:color w:val="002060"/>
          <w:sz w:val="22"/>
          <w:szCs w:val="22"/>
        </w:rPr>
      </w:pPr>
      <w:bookmarkStart w:id="4" w:name="_Toc141265250"/>
      <w:r w:rsidRPr="00E6285E">
        <w:rPr>
          <w:rFonts w:cstheme="majorHAnsi"/>
          <w:color w:val="002060"/>
          <w:sz w:val="22"/>
          <w:szCs w:val="22"/>
        </w:rPr>
        <w:lastRenderedPageBreak/>
        <w:t>Schedule Bidding Process</w:t>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4410"/>
        <w:gridCol w:w="4493"/>
      </w:tblGrid>
      <w:tr w:rsidR="001B7D3D" w:rsidRPr="00E6285E" w:rsidTr="0049766A">
        <w:trPr>
          <w:trHeight w:val="531"/>
        </w:trPr>
        <w:tc>
          <w:tcPr>
            <w:tcW w:w="725" w:type="dxa"/>
            <w:shd w:val="clear" w:color="auto" w:fill="F2F2F2" w:themeFill="background2" w:themeFillShade="F2"/>
          </w:tcPr>
          <w:p w:rsidR="001B7D3D" w:rsidRPr="00E6285E" w:rsidRDefault="00D92907" w:rsidP="00A15F8D">
            <w:pPr>
              <w:pStyle w:val="TableParagraph"/>
              <w:spacing w:before="120" w:after="120"/>
              <w:ind w:left="4"/>
              <w:jc w:val="center"/>
              <w:rPr>
                <w:rFonts w:asciiTheme="majorHAnsi" w:hAnsiTheme="majorHAnsi" w:cstheme="majorHAnsi"/>
                <w:b/>
                <w:color w:val="000000" w:themeColor="text1"/>
                <w:sz w:val="20"/>
                <w:szCs w:val="20"/>
              </w:rPr>
            </w:pPr>
            <w:r w:rsidRPr="00E6285E">
              <w:rPr>
                <w:rFonts w:asciiTheme="majorHAnsi" w:hAnsiTheme="majorHAnsi" w:cstheme="majorHAnsi"/>
                <w:b/>
                <w:color w:val="000000" w:themeColor="text1"/>
                <w:sz w:val="20"/>
                <w:szCs w:val="20"/>
              </w:rPr>
              <w:t>Sl. No.</w:t>
            </w:r>
          </w:p>
        </w:tc>
        <w:tc>
          <w:tcPr>
            <w:tcW w:w="4410" w:type="dxa"/>
            <w:shd w:val="clear" w:color="auto" w:fill="F2F2F2" w:themeFill="background2" w:themeFillShade="F2"/>
          </w:tcPr>
          <w:p w:rsidR="001B7D3D" w:rsidRPr="00E6285E" w:rsidRDefault="001B7D3D" w:rsidP="00A15F8D">
            <w:pPr>
              <w:pStyle w:val="TableParagraph"/>
              <w:spacing w:before="120" w:after="120"/>
              <w:ind w:right="1424"/>
              <w:jc w:val="center"/>
              <w:rPr>
                <w:rFonts w:asciiTheme="majorHAnsi" w:hAnsiTheme="majorHAnsi" w:cstheme="majorHAnsi"/>
                <w:b/>
                <w:color w:val="000000" w:themeColor="text1"/>
                <w:sz w:val="20"/>
                <w:szCs w:val="20"/>
              </w:rPr>
            </w:pPr>
            <w:r w:rsidRPr="00E6285E">
              <w:rPr>
                <w:rFonts w:asciiTheme="majorHAnsi" w:hAnsiTheme="majorHAnsi" w:cstheme="majorHAnsi"/>
                <w:b/>
                <w:color w:val="000000" w:themeColor="text1"/>
                <w:sz w:val="20"/>
                <w:szCs w:val="20"/>
              </w:rPr>
              <w:t>Particular</w:t>
            </w:r>
            <w:r w:rsidR="00D92907" w:rsidRPr="00E6285E">
              <w:rPr>
                <w:rFonts w:asciiTheme="majorHAnsi" w:hAnsiTheme="majorHAnsi" w:cstheme="majorHAnsi"/>
                <w:b/>
                <w:color w:val="000000" w:themeColor="text1"/>
                <w:sz w:val="20"/>
                <w:szCs w:val="20"/>
              </w:rPr>
              <w:t>s</w:t>
            </w:r>
          </w:p>
        </w:tc>
        <w:tc>
          <w:tcPr>
            <w:tcW w:w="4493" w:type="dxa"/>
            <w:shd w:val="clear" w:color="auto" w:fill="F2F2F2" w:themeFill="background2" w:themeFillShade="F2"/>
          </w:tcPr>
          <w:p w:rsidR="001B7D3D" w:rsidRPr="00E6285E" w:rsidRDefault="001B7D3D" w:rsidP="00A15F8D">
            <w:pPr>
              <w:pStyle w:val="TableParagraph"/>
              <w:spacing w:before="120" w:after="120"/>
              <w:ind w:left="1081" w:right="1076"/>
              <w:jc w:val="center"/>
              <w:rPr>
                <w:rFonts w:asciiTheme="majorHAnsi" w:hAnsiTheme="majorHAnsi" w:cstheme="majorHAnsi"/>
                <w:b/>
                <w:color w:val="000000" w:themeColor="text1"/>
                <w:sz w:val="20"/>
                <w:szCs w:val="20"/>
              </w:rPr>
            </w:pPr>
            <w:r w:rsidRPr="00E6285E">
              <w:rPr>
                <w:rFonts w:asciiTheme="majorHAnsi" w:hAnsiTheme="majorHAnsi" w:cstheme="majorHAnsi"/>
                <w:b/>
                <w:color w:val="000000" w:themeColor="text1"/>
                <w:sz w:val="20"/>
                <w:szCs w:val="20"/>
              </w:rPr>
              <w:t>Details</w:t>
            </w:r>
          </w:p>
        </w:tc>
      </w:tr>
      <w:tr w:rsidR="001B7D3D" w:rsidRPr="00E6285E" w:rsidTr="0049766A">
        <w:trPr>
          <w:trHeight w:val="431"/>
        </w:trPr>
        <w:tc>
          <w:tcPr>
            <w:tcW w:w="725" w:type="dxa"/>
          </w:tcPr>
          <w:p w:rsidR="001B7D3D" w:rsidRPr="00E6285E" w:rsidRDefault="001B7D3D" w:rsidP="00A15F8D">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1</w:t>
            </w:r>
          </w:p>
        </w:tc>
        <w:tc>
          <w:tcPr>
            <w:tcW w:w="4410" w:type="dxa"/>
          </w:tcPr>
          <w:p w:rsidR="001B7D3D" w:rsidRPr="00E6285E" w:rsidRDefault="001B7D3D" w:rsidP="00A15F8D">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Publication</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A59FC" w:rsidRPr="00E6285E">
              <w:rPr>
                <w:rFonts w:asciiTheme="majorHAnsi" w:hAnsiTheme="majorHAnsi" w:cstheme="majorHAnsi"/>
                <w:sz w:val="20"/>
                <w:szCs w:val="20"/>
              </w:rPr>
              <w:t xml:space="preserve"> </w:t>
            </w:r>
            <w:r w:rsidR="00205920" w:rsidRPr="00E6285E">
              <w:rPr>
                <w:rFonts w:asciiTheme="majorHAnsi" w:hAnsiTheme="majorHAnsi" w:cstheme="majorHAnsi"/>
                <w:sz w:val="20"/>
                <w:szCs w:val="20"/>
              </w:rPr>
              <w:t>Tender</w:t>
            </w:r>
            <w:r w:rsidR="00EA59FC" w:rsidRPr="00E6285E">
              <w:rPr>
                <w:rFonts w:asciiTheme="majorHAnsi" w:hAnsiTheme="majorHAnsi" w:cstheme="majorHAnsi"/>
                <w:sz w:val="20"/>
                <w:szCs w:val="20"/>
              </w:rPr>
              <w:t xml:space="preserve"> </w:t>
            </w:r>
            <w:r w:rsidRPr="00E6285E">
              <w:rPr>
                <w:rFonts w:asciiTheme="majorHAnsi" w:hAnsiTheme="majorHAnsi" w:cstheme="majorHAnsi"/>
                <w:sz w:val="20"/>
                <w:szCs w:val="20"/>
              </w:rPr>
              <w:t>Notice</w:t>
            </w:r>
          </w:p>
        </w:tc>
        <w:tc>
          <w:tcPr>
            <w:tcW w:w="4493" w:type="dxa"/>
          </w:tcPr>
          <w:p w:rsidR="001B7D3D" w:rsidRPr="00E6285E" w:rsidRDefault="0073591E" w:rsidP="007903D4">
            <w:pPr>
              <w:pStyle w:val="TableParagraph"/>
              <w:spacing w:before="120" w:after="120"/>
              <w:ind w:left="90" w:right="1074"/>
              <w:rPr>
                <w:rFonts w:asciiTheme="majorHAnsi" w:hAnsiTheme="majorHAnsi" w:cstheme="majorHAnsi"/>
                <w:b/>
                <w:bCs/>
                <w:sz w:val="20"/>
                <w:szCs w:val="20"/>
              </w:rPr>
            </w:pPr>
            <w:r w:rsidRPr="00E6285E">
              <w:rPr>
                <w:rFonts w:asciiTheme="majorHAnsi" w:hAnsiTheme="majorHAnsi" w:cstheme="majorHAnsi"/>
                <w:b/>
                <w:bCs/>
                <w:sz w:val="20"/>
                <w:szCs w:val="20"/>
              </w:rPr>
              <w:t>0</w:t>
            </w:r>
            <w:r w:rsidR="00BA39C0">
              <w:rPr>
                <w:rFonts w:asciiTheme="majorHAnsi" w:hAnsiTheme="majorHAnsi" w:cstheme="majorHAnsi"/>
                <w:b/>
                <w:bCs/>
                <w:sz w:val="20"/>
                <w:szCs w:val="20"/>
              </w:rPr>
              <w:t>5</w:t>
            </w:r>
            <w:r w:rsidRPr="00E6285E">
              <w:rPr>
                <w:rFonts w:asciiTheme="majorHAnsi" w:hAnsiTheme="majorHAnsi" w:cstheme="majorHAnsi"/>
                <w:b/>
                <w:bCs/>
                <w:sz w:val="20"/>
                <w:szCs w:val="20"/>
              </w:rPr>
              <w:t>/05</w:t>
            </w:r>
            <w:r w:rsidR="00AB74F8" w:rsidRPr="00E6285E">
              <w:rPr>
                <w:rFonts w:asciiTheme="majorHAnsi" w:hAnsiTheme="majorHAnsi" w:cstheme="majorHAnsi"/>
                <w:b/>
                <w:bCs/>
                <w:sz w:val="20"/>
                <w:szCs w:val="20"/>
              </w:rPr>
              <w:t>/2026</w:t>
            </w:r>
          </w:p>
        </w:tc>
      </w:tr>
      <w:tr w:rsidR="001B7D3D" w:rsidRPr="00E6285E" w:rsidTr="0049766A">
        <w:trPr>
          <w:trHeight w:val="717"/>
        </w:trPr>
        <w:tc>
          <w:tcPr>
            <w:tcW w:w="725" w:type="dxa"/>
          </w:tcPr>
          <w:p w:rsidR="001B7D3D" w:rsidRPr="00E6285E" w:rsidRDefault="001B7D3D" w:rsidP="00A15F8D">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2</w:t>
            </w:r>
          </w:p>
        </w:tc>
        <w:tc>
          <w:tcPr>
            <w:tcW w:w="4410" w:type="dxa"/>
          </w:tcPr>
          <w:p w:rsidR="001B7D3D" w:rsidRPr="00E6285E" w:rsidRDefault="001E7ED4" w:rsidP="00A15F8D">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Uploading</w:t>
            </w:r>
            <w:r w:rsidR="00EA59FC" w:rsidRPr="00E6285E">
              <w:rPr>
                <w:rFonts w:asciiTheme="majorHAnsi" w:hAnsiTheme="majorHAnsi" w:cstheme="majorHAnsi"/>
                <w:sz w:val="20"/>
                <w:szCs w:val="20"/>
              </w:rPr>
              <w:t xml:space="preserve"> </w:t>
            </w:r>
            <w:r w:rsidR="001B7D3D" w:rsidRPr="00E6285E">
              <w:rPr>
                <w:rFonts w:asciiTheme="majorHAnsi" w:hAnsiTheme="majorHAnsi" w:cstheme="majorHAnsi"/>
                <w:sz w:val="20"/>
                <w:szCs w:val="20"/>
              </w:rPr>
              <w:t>of</w:t>
            </w:r>
            <w:r w:rsidR="00EA59FC" w:rsidRPr="00E6285E">
              <w:rPr>
                <w:rFonts w:asciiTheme="majorHAnsi" w:hAnsiTheme="majorHAnsi" w:cstheme="majorHAnsi"/>
                <w:sz w:val="20"/>
                <w:szCs w:val="20"/>
              </w:rPr>
              <w:t xml:space="preserve"> </w:t>
            </w:r>
            <w:r w:rsidR="00205920" w:rsidRPr="00E6285E">
              <w:rPr>
                <w:rFonts w:asciiTheme="majorHAnsi" w:hAnsiTheme="majorHAnsi" w:cstheme="majorHAnsi"/>
                <w:sz w:val="20"/>
                <w:szCs w:val="20"/>
              </w:rPr>
              <w:t>Tender</w:t>
            </w:r>
            <w:r w:rsidR="001B7D3D" w:rsidRPr="00E6285E">
              <w:rPr>
                <w:rFonts w:asciiTheme="majorHAnsi" w:hAnsiTheme="majorHAnsi" w:cstheme="majorHAnsi"/>
                <w:sz w:val="20"/>
                <w:szCs w:val="20"/>
              </w:rPr>
              <w:t xml:space="preserve"> document</w:t>
            </w:r>
            <w:r w:rsidR="00EA59FC" w:rsidRPr="00E6285E">
              <w:rPr>
                <w:rFonts w:asciiTheme="majorHAnsi" w:hAnsiTheme="majorHAnsi" w:cstheme="majorHAnsi"/>
                <w:sz w:val="20"/>
                <w:szCs w:val="20"/>
              </w:rPr>
              <w:t xml:space="preserve"> </w:t>
            </w:r>
            <w:r w:rsidR="001B7D3D" w:rsidRPr="00E6285E">
              <w:rPr>
                <w:rFonts w:asciiTheme="majorHAnsi" w:hAnsiTheme="majorHAnsi" w:cstheme="majorHAnsi"/>
                <w:sz w:val="20"/>
                <w:szCs w:val="20"/>
              </w:rPr>
              <w:t>in</w:t>
            </w:r>
            <w:r w:rsidR="00EA59FC" w:rsidRPr="00E6285E">
              <w:rPr>
                <w:rFonts w:asciiTheme="majorHAnsi" w:hAnsiTheme="majorHAnsi" w:cstheme="majorHAnsi"/>
                <w:sz w:val="20"/>
                <w:szCs w:val="20"/>
              </w:rPr>
              <w:t xml:space="preserve"> </w:t>
            </w:r>
            <w:r w:rsidR="00846188" w:rsidRPr="00E6285E">
              <w:rPr>
                <w:rFonts w:asciiTheme="majorHAnsi" w:hAnsiTheme="majorHAnsi" w:cstheme="majorHAnsi"/>
                <w:sz w:val="20"/>
                <w:szCs w:val="20"/>
              </w:rPr>
              <w:t>DISTRICT ADMIN</w:t>
            </w:r>
            <w:r w:rsidR="00E2350F" w:rsidRPr="00E6285E">
              <w:rPr>
                <w:rFonts w:asciiTheme="majorHAnsi" w:hAnsiTheme="majorHAnsi" w:cstheme="majorHAnsi"/>
                <w:sz w:val="20"/>
                <w:szCs w:val="20"/>
              </w:rPr>
              <w:t>I</w:t>
            </w:r>
            <w:r w:rsidR="00846188" w:rsidRPr="00E6285E">
              <w:rPr>
                <w:rFonts w:asciiTheme="majorHAnsi" w:hAnsiTheme="majorHAnsi" w:cstheme="majorHAnsi"/>
                <w:sz w:val="20"/>
                <w:szCs w:val="20"/>
              </w:rPr>
              <w:t xml:space="preserve">STRATION </w:t>
            </w:r>
            <w:r w:rsidR="007666B6" w:rsidRPr="00E6285E">
              <w:rPr>
                <w:rFonts w:asciiTheme="majorHAnsi" w:hAnsiTheme="majorHAnsi" w:cstheme="majorHAnsi"/>
                <w:sz w:val="20"/>
                <w:szCs w:val="20"/>
              </w:rPr>
              <w:t>NUAPADA</w:t>
            </w:r>
            <w:r w:rsidR="00EA59FC" w:rsidRPr="00E6285E">
              <w:rPr>
                <w:rFonts w:asciiTheme="majorHAnsi" w:hAnsiTheme="majorHAnsi" w:cstheme="majorHAnsi"/>
                <w:sz w:val="20"/>
                <w:szCs w:val="20"/>
              </w:rPr>
              <w:t xml:space="preserve"> </w:t>
            </w:r>
            <w:r w:rsidR="001B7D3D" w:rsidRPr="00E6285E">
              <w:rPr>
                <w:rFonts w:asciiTheme="majorHAnsi" w:hAnsiTheme="majorHAnsi" w:cstheme="majorHAnsi"/>
                <w:sz w:val="20"/>
                <w:szCs w:val="20"/>
              </w:rPr>
              <w:t>website</w:t>
            </w:r>
          </w:p>
        </w:tc>
        <w:tc>
          <w:tcPr>
            <w:tcW w:w="4493" w:type="dxa"/>
          </w:tcPr>
          <w:p w:rsidR="001B7D3D" w:rsidRPr="00E6285E" w:rsidRDefault="0073591E" w:rsidP="007903D4">
            <w:pPr>
              <w:pStyle w:val="TableParagraph"/>
              <w:spacing w:before="120" w:after="120"/>
              <w:ind w:left="90" w:right="1074"/>
              <w:rPr>
                <w:rFonts w:asciiTheme="majorHAnsi" w:hAnsiTheme="majorHAnsi" w:cstheme="majorHAnsi"/>
                <w:b/>
                <w:bCs/>
                <w:sz w:val="20"/>
                <w:szCs w:val="20"/>
              </w:rPr>
            </w:pPr>
            <w:r w:rsidRPr="00E6285E">
              <w:rPr>
                <w:rFonts w:asciiTheme="majorHAnsi" w:hAnsiTheme="majorHAnsi" w:cstheme="majorHAnsi"/>
                <w:b/>
                <w:bCs/>
                <w:sz w:val="20"/>
                <w:szCs w:val="20"/>
              </w:rPr>
              <w:t>0</w:t>
            </w:r>
            <w:r w:rsidR="00BA39C0">
              <w:rPr>
                <w:rFonts w:asciiTheme="majorHAnsi" w:hAnsiTheme="majorHAnsi" w:cstheme="majorHAnsi"/>
                <w:b/>
                <w:bCs/>
                <w:sz w:val="20"/>
                <w:szCs w:val="20"/>
              </w:rPr>
              <w:t>5</w:t>
            </w:r>
            <w:r w:rsidRPr="00E6285E">
              <w:rPr>
                <w:rFonts w:asciiTheme="majorHAnsi" w:hAnsiTheme="majorHAnsi" w:cstheme="majorHAnsi"/>
                <w:b/>
                <w:bCs/>
                <w:sz w:val="20"/>
                <w:szCs w:val="20"/>
              </w:rPr>
              <w:t>/05</w:t>
            </w:r>
            <w:r w:rsidR="00AB74F8" w:rsidRPr="00E6285E">
              <w:rPr>
                <w:rFonts w:asciiTheme="majorHAnsi" w:hAnsiTheme="majorHAnsi" w:cstheme="majorHAnsi"/>
                <w:b/>
                <w:bCs/>
                <w:sz w:val="20"/>
                <w:szCs w:val="20"/>
              </w:rPr>
              <w:t>/2026</w:t>
            </w:r>
          </w:p>
        </w:tc>
      </w:tr>
      <w:tr w:rsidR="007903D4" w:rsidRPr="00E6285E" w:rsidTr="00027A33">
        <w:trPr>
          <w:trHeight w:val="647"/>
        </w:trPr>
        <w:tc>
          <w:tcPr>
            <w:tcW w:w="725" w:type="dxa"/>
            <w:vAlign w:val="center"/>
          </w:tcPr>
          <w:p w:rsidR="007903D4" w:rsidRPr="00E6285E" w:rsidRDefault="007903D4" w:rsidP="00A15F8D">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3</w:t>
            </w:r>
          </w:p>
        </w:tc>
        <w:tc>
          <w:tcPr>
            <w:tcW w:w="4410" w:type="dxa"/>
          </w:tcPr>
          <w:p w:rsidR="007903D4" w:rsidRPr="00E6285E" w:rsidRDefault="007903D4" w:rsidP="00027A33">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Last date for Bid Submission</w:t>
            </w:r>
          </w:p>
        </w:tc>
        <w:tc>
          <w:tcPr>
            <w:tcW w:w="4493" w:type="dxa"/>
          </w:tcPr>
          <w:p w:rsidR="007903D4" w:rsidRPr="00E6285E" w:rsidRDefault="007903D4" w:rsidP="00685D1A">
            <w:pPr>
              <w:pStyle w:val="TableParagraph"/>
              <w:spacing w:before="120" w:after="120"/>
              <w:ind w:left="90" w:right="630"/>
              <w:rPr>
                <w:rFonts w:asciiTheme="majorHAnsi" w:hAnsiTheme="majorHAnsi" w:cstheme="majorHAnsi"/>
                <w:b/>
                <w:bCs/>
                <w:sz w:val="20"/>
                <w:szCs w:val="20"/>
              </w:rPr>
            </w:pPr>
            <w:r w:rsidRPr="00E6285E">
              <w:rPr>
                <w:rFonts w:asciiTheme="majorHAnsi" w:hAnsiTheme="majorHAnsi" w:cstheme="majorHAnsi"/>
                <w:b/>
                <w:bCs/>
                <w:sz w:val="20"/>
                <w:szCs w:val="20"/>
              </w:rPr>
              <w:t>2</w:t>
            </w:r>
            <w:r w:rsidR="00BA39C0">
              <w:rPr>
                <w:rFonts w:asciiTheme="majorHAnsi" w:hAnsiTheme="majorHAnsi" w:cstheme="majorHAnsi"/>
                <w:b/>
                <w:bCs/>
                <w:sz w:val="20"/>
                <w:szCs w:val="20"/>
              </w:rPr>
              <w:t>2</w:t>
            </w:r>
            <w:r w:rsidRPr="00E6285E">
              <w:rPr>
                <w:rFonts w:asciiTheme="majorHAnsi" w:hAnsiTheme="majorHAnsi" w:cstheme="majorHAnsi"/>
                <w:b/>
                <w:bCs/>
                <w:sz w:val="20"/>
                <w:szCs w:val="20"/>
              </w:rPr>
              <w:t>/05/2026</w:t>
            </w:r>
            <w:r w:rsidR="00685D1A" w:rsidRPr="00E6285E">
              <w:rPr>
                <w:rFonts w:asciiTheme="majorHAnsi" w:hAnsiTheme="majorHAnsi" w:cstheme="majorHAnsi"/>
                <w:b/>
                <w:bCs/>
                <w:sz w:val="20"/>
                <w:szCs w:val="20"/>
              </w:rPr>
              <w:t xml:space="preserve"> up to </w:t>
            </w:r>
            <w:r w:rsidRPr="00E6285E">
              <w:rPr>
                <w:rFonts w:asciiTheme="majorHAnsi" w:hAnsiTheme="majorHAnsi" w:cstheme="majorHAnsi"/>
                <w:b/>
                <w:bCs/>
                <w:sz w:val="20"/>
                <w:szCs w:val="20"/>
              </w:rPr>
              <w:t>01:00 PM</w:t>
            </w:r>
          </w:p>
        </w:tc>
      </w:tr>
      <w:tr w:rsidR="007903D4" w:rsidRPr="00E6285E" w:rsidTr="0049766A">
        <w:trPr>
          <w:trHeight w:val="433"/>
        </w:trPr>
        <w:tc>
          <w:tcPr>
            <w:tcW w:w="725" w:type="dxa"/>
          </w:tcPr>
          <w:p w:rsidR="007903D4" w:rsidRPr="00E6285E" w:rsidRDefault="007903D4" w:rsidP="00A15F8D">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4</w:t>
            </w:r>
          </w:p>
        </w:tc>
        <w:tc>
          <w:tcPr>
            <w:tcW w:w="4410" w:type="dxa"/>
          </w:tcPr>
          <w:p w:rsidR="007903D4" w:rsidRPr="00E6285E" w:rsidRDefault="007903D4" w:rsidP="00027A33">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Place of submission of proposals</w:t>
            </w:r>
          </w:p>
        </w:tc>
        <w:tc>
          <w:tcPr>
            <w:tcW w:w="4493" w:type="dxa"/>
          </w:tcPr>
          <w:p w:rsidR="007903D4" w:rsidRPr="00E6285E" w:rsidRDefault="007903D4" w:rsidP="007903D4">
            <w:pPr>
              <w:pStyle w:val="TableParagraph"/>
              <w:spacing w:before="120" w:after="120"/>
              <w:ind w:left="110"/>
              <w:rPr>
                <w:rFonts w:asciiTheme="majorHAnsi" w:hAnsiTheme="majorHAnsi" w:cstheme="majorHAnsi"/>
                <w:sz w:val="20"/>
                <w:szCs w:val="20"/>
              </w:rPr>
            </w:pPr>
            <w:r w:rsidRPr="00E6285E">
              <w:rPr>
                <w:rFonts w:asciiTheme="majorHAnsi" w:hAnsiTheme="majorHAnsi" w:cstheme="majorHAnsi"/>
                <w:sz w:val="20"/>
                <w:szCs w:val="20"/>
              </w:rPr>
              <w:t xml:space="preserve">OFFICE OF THE COLLECTOR &amp; DISTRICT MAGISTRATE, NUAPADA, </w:t>
            </w:r>
            <w:r w:rsidRPr="00E6285E">
              <w:rPr>
                <w:rFonts w:asciiTheme="majorHAnsi" w:hAnsiTheme="majorHAnsi" w:cstheme="majorHAnsi"/>
                <w:sz w:val="20"/>
                <w:szCs w:val="20"/>
                <w:shd w:val="clear" w:color="auto" w:fill="FFFFFF"/>
              </w:rPr>
              <w:t>AT/PO – NUAPADA, DIST- NUAPADA, PIN – 766105, ODISHA</w:t>
            </w:r>
          </w:p>
        </w:tc>
      </w:tr>
      <w:tr w:rsidR="00685D1A" w:rsidRPr="00E6285E" w:rsidTr="0049766A">
        <w:trPr>
          <w:trHeight w:val="433"/>
        </w:trPr>
        <w:tc>
          <w:tcPr>
            <w:tcW w:w="725" w:type="dxa"/>
          </w:tcPr>
          <w:p w:rsidR="00685D1A" w:rsidRPr="00E6285E" w:rsidRDefault="00685D1A" w:rsidP="00027A33">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5</w:t>
            </w:r>
          </w:p>
        </w:tc>
        <w:tc>
          <w:tcPr>
            <w:tcW w:w="4410" w:type="dxa"/>
          </w:tcPr>
          <w:p w:rsidR="00685D1A" w:rsidRPr="00E6285E" w:rsidRDefault="00685D1A" w:rsidP="00027A33">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Submission mode of Tender document</w:t>
            </w:r>
          </w:p>
        </w:tc>
        <w:tc>
          <w:tcPr>
            <w:tcW w:w="4493" w:type="dxa"/>
          </w:tcPr>
          <w:p w:rsidR="00685D1A" w:rsidRPr="00E6285E" w:rsidRDefault="00685D1A" w:rsidP="007903D4">
            <w:pPr>
              <w:pStyle w:val="TableParagraph"/>
              <w:spacing w:before="120" w:after="120"/>
              <w:ind w:left="90" w:right="450"/>
              <w:rPr>
                <w:rFonts w:asciiTheme="majorHAnsi" w:hAnsiTheme="majorHAnsi" w:cstheme="majorHAnsi"/>
                <w:b/>
                <w:bCs/>
                <w:sz w:val="20"/>
                <w:szCs w:val="20"/>
              </w:rPr>
            </w:pPr>
            <w:r w:rsidRPr="00E6285E">
              <w:rPr>
                <w:rFonts w:asciiTheme="majorHAnsi" w:hAnsiTheme="majorHAnsi" w:cstheme="majorHAnsi"/>
                <w:b/>
                <w:bCs/>
                <w:sz w:val="20"/>
                <w:szCs w:val="20"/>
              </w:rPr>
              <w:t>Speed Post/ Courier service</w:t>
            </w:r>
          </w:p>
        </w:tc>
      </w:tr>
      <w:tr w:rsidR="00685D1A" w:rsidRPr="00E6285E" w:rsidTr="0049766A">
        <w:trPr>
          <w:trHeight w:val="433"/>
        </w:trPr>
        <w:tc>
          <w:tcPr>
            <w:tcW w:w="725" w:type="dxa"/>
          </w:tcPr>
          <w:p w:rsidR="00685D1A" w:rsidRPr="00E6285E" w:rsidRDefault="00685D1A" w:rsidP="00027A33">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6</w:t>
            </w:r>
          </w:p>
        </w:tc>
        <w:tc>
          <w:tcPr>
            <w:tcW w:w="4410" w:type="dxa"/>
          </w:tcPr>
          <w:p w:rsidR="00685D1A" w:rsidRPr="00E6285E" w:rsidRDefault="00685D1A" w:rsidP="00027A33">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Date and time for opening of technical bids</w:t>
            </w:r>
          </w:p>
        </w:tc>
        <w:tc>
          <w:tcPr>
            <w:tcW w:w="4493" w:type="dxa"/>
          </w:tcPr>
          <w:p w:rsidR="00685D1A" w:rsidRPr="00E6285E" w:rsidRDefault="00685D1A" w:rsidP="007903D4">
            <w:pPr>
              <w:pStyle w:val="TableParagraph"/>
              <w:spacing w:before="120" w:after="120"/>
              <w:ind w:left="90" w:right="450"/>
              <w:rPr>
                <w:rFonts w:asciiTheme="majorHAnsi" w:hAnsiTheme="majorHAnsi" w:cstheme="majorHAnsi"/>
                <w:b/>
                <w:bCs/>
                <w:sz w:val="20"/>
                <w:szCs w:val="20"/>
              </w:rPr>
            </w:pPr>
            <w:r w:rsidRPr="00E6285E">
              <w:rPr>
                <w:rFonts w:asciiTheme="majorHAnsi" w:hAnsiTheme="majorHAnsi" w:cstheme="majorHAnsi"/>
                <w:b/>
                <w:bCs/>
                <w:sz w:val="20"/>
                <w:szCs w:val="20"/>
              </w:rPr>
              <w:t>2</w:t>
            </w:r>
            <w:r w:rsidR="00BA39C0">
              <w:rPr>
                <w:rFonts w:asciiTheme="majorHAnsi" w:hAnsiTheme="majorHAnsi" w:cstheme="majorHAnsi"/>
                <w:b/>
                <w:bCs/>
                <w:sz w:val="20"/>
                <w:szCs w:val="20"/>
              </w:rPr>
              <w:t>5</w:t>
            </w:r>
            <w:r w:rsidRPr="00E6285E">
              <w:rPr>
                <w:rFonts w:asciiTheme="majorHAnsi" w:hAnsiTheme="majorHAnsi" w:cstheme="majorHAnsi"/>
                <w:b/>
                <w:bCs/>
                <w:sz w:val="20"/>
                <w:szCs w:val="20"/>
              </w:rPr>
              <w:t>/05/2026 (</w:t>
            </w:r>
            <w:r w:rsidR="00BA39C0">
              <w:rPr>
                <w:rFonts w:asciiTheme="majorHAnsi" w:hAnsiTheme="majorHAnsi" w:cstheme="majorHAnsi"/>
                <w:b/>
                <w:bCs/>
                <w:sz w:val="20"/>
                <w:szCs w:val="20"/>
              </w:rPr>
              <w:t>10</w:t>
            </w:r>
            <w:r w:rsidRPr="00E6285E">
              <w:rPr>
                <w:rFonts w:asciiTheme="majorHAnsi" w:hAnsiTheme="majorHAnsi" w:cstheme="majorHAnsi"/>
                <w:b/>
                <w:bCs/>
                <w:sz w:val="20"/>
                <w:szCs w:val="20"/>
              </w:rPr>
              <w:t>.00 AM)</w:t>
            </w:r>
          </w:p>
        </w:tc>
      </w:tr>
      <w:tr w:rsidR="00685D1A" w:rsidRPr="00E6285E" w:rsidTr="0049766A">
        <w:trPr>
          <w:trHeight w:val="431"/>
        </w:trPr>
        <w:tc>
          <w:tcPr>
            <w:tcW w:w="725" w:type="dxa"/>
          </w:tcPr>
          <w:p w:rsidR="00685D1A" w:rsidRPr="00E6285E" w:rsidRDefault="00685D1A" w:rsidP="00027A33">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7</w:t>
            </w:r>
          </w:p>
        </w:tc>
        <w:tc>
          <w:tcPr>
            <w:tcW w:w="4410" w:type="dxa"/>
          </w:tcPr>
          <w:p w:rsidR="00685D1A" w:rsidRPr="00E6285E" w:rsidRDefault="00685D1A" w:rsidP="00027A33">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Venue for opening of technical bids</w:t>
            </w:r>
          </w:p>
        </w:tc>
        <w:tc>
          <w:tcPr>
            <w:tcW w:w="4493" w:type="dxa"/>
          </w:tcPr>
          <w:p w:rsidR="00685D1A" w:rsidRPr="00E6285E" w:rsidRDefault="00685D1A" w:rsidP="007903D4">
            <w:pPr>
              <w:pStyle w:val="TableParagraph"/>
              <w:spacing w:before="120" w:after="120"/>
              <w:ind w:left="90" w:right="450"/>
              <w:rPr>
                <w:rFonts w:asciiTheme="majorHAnsi" w:hAnsiTheme="majorHAnsi" w:cstheme="majorHAnsi"/>
                <w:b/>
                <w:bCs/>
                <w:sz w:val="20"/>
                <w:szCs w:val="20"/>
              </w:rPr>
            </w:pPr>
            <w:r w:rsidRPr="00E6285E">
              <w:rPr>
                <w:rFonts w:asciiTheme="majorHAnsi" w:hAnsiTheme="majorHAnsi" w:cstheme="majorHAnsi"/>
                <w:b/>
                <w:bCs/>
                <w:sz w:val="20"/>
                <w:szCs w:val="20"/>
              </w:rPr>
              <w:t xml:space="preserve">Conference Hall, Collectorate, </w:t>
            </w:r>
            <w:proofErr w:type="spellStart"/>
            <w:r w:rsidRPr="00E6285E">
              <w:rPr>
                <w:rFonts w:asciiTheme="majorHAnsi" w:hAnsiTheme="majorHAnsi" w:cstheme="majorHAnsi"/>
                <w:b/>
                <w:bCs/>
                <w:sz w:val="20"/>
                <w:szCs w:val="20"/>
              </w:rPr>
              <w:t>Nuapada</w:t>
            </w:r>
            <w:proofErr w:type="spellEnd"/>
          </w:p>
        </w:tc>
      </w:tr>
      <w:tr w:rsidR="00685D1A" w:rsidRPr="00E6285E" w:rsidTr="007903D4">
        <w:trPr>
          <w:trHeight w:val="395"/>
        </w:trPr>
        <w:tc>
          <w:tcPr>
            <w:tcW w:w="725" w:type="dxa"/>
          </w:tcPr>
          <w:p w:rsidR="00685D1A" w:rsidRPr="00E6285E" w:rsidRDefault="00685D1A" w:rsidP="00027A33">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8</w:t>
            </w:r>
          </w:p>
        </w:tc>
        <w:tc>
          <w:tcPr>
            <w:tcW w:w="4410" w:type="dxa"/>
          </w:tcPr>
          <w:p w:rsidR="00685D1A" w:rsidRPr="00E6285E" w:rsidRDefault="00685D1A" w:rsidP="00027A33">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Date and time for opening of financial bids</w:t>
            </w:r>
          </w:p>
        </w:tc>
        <w:tc>
          <w:tcPr>
            <w:tcW w:w="4493" w:type="dxa"/>
          </w:tcPr>
          <w:p w:rsidR="00685D1A" w:rsidRPr="00E6285E" w:rsidRDefault="00685D1A" w:rsidP="007903D4">
            <w:pPr>
              <w:pStyle w:val="TableParagraph"/>
              <w:spacing w:before="120" w:after="120"/>
              <w:ind w:left="90" w:right="1076"/>
              <w:rPr>
                <w:rFonts w:asciiTheme="majorHAnsi" w:hAnsiTheme="majorHAnsi" w:cstheme="majorHAnsi"/>
                <w:b/>
                <w:sz w:val="20"/>
                <w:szCs w:val="20"/>
              </w:rPr>
            </w:pPr>
            <w:r w:rsidRPr="00E6285E">
              <w:rPr>
                <w:rFonts w:asciiTheme="majorHAnsi" w:hAnsiTheme="majorHAnsi" w:cstheme="majorHAnsi"/>
                <w:b/>
                <w:bCs/>
                <w:sz w:val="20"/>
                <w:szCs w:val="20"/>
              </w:rPr>
              <w:t>2</w:t>
            </w:r>
            <w:r w:rsidR="00BA39C0">
              <w:rPr>
                <w:rFonts w:asciiTheme="majorHAnsi" w:hAnsiTheme="majorHAnsi" w:cstheme="majorHAnsi"/>
                <w:b/>
                <w:bCs/>
                <w:sz w:val="20"/>
                <w:szCs w:val="20"/>
              </w:rPr>
              <w:t>5</w:t>
            </w:r>
            <w:r w:rsidRPr="00E6285E">
              <w:rPr>
                <w:rFonts w:asciiTheme="majorHAnsi" w:hAnsiTheme="majorHAnsi" w:cstheme="majorHAnsi"/>
                <w:b/>
                <w:bCs/>
                <w:sz w:val="20"/>
                <w:szCs w:val="20"/>
              </w:rPr>
              <w:t>/05/2026 (12.00 PM)</w:t>
            </w:r>
          </w:p>
        </w:tc>
      </w:tr>
      <w:tr w:rsidR="00685D1A" w:rsidRPr="00E6285E" w:rsidTr="0049766A">
        <w:trPr>
          <w:trHeight w:val="431"/>
        </w:trPr>
        <w:tc>
          <w:tcPr>
            <w:tcW w:w="725" w:type="dxa"/>
          </w:tcPr>
          <w:p w:rsidR="00685D1A" w:rsidRPr="00E6285E" w:rsidRDefault="00685D1A" w:rsidP="00027A33">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9</w:t>
            </w:r>
          </w:p>
        </w:tc>
        <w:tc>
          <w:tcPr>
            <w:tcW w:w="4410" w:type="dxa"/>
          </w:tcPr>
          <w:p w:rsidR="00685D1A" w:rsidRPr="00E6285E" w:rsidRDefault="00685D1A" w:rsidP="00A15F8D">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Approximate Annual Tender Value</w:t>
            </w:r>
          </w:p>
        </w:tc>
        <w:tc>
          <w:tcPr>
            <w:tcW w:w="4493" w:type="dxa"/>
          </w:tcPr>
          <w:p w:rsidR="00685D1A" w:rsidRPr="00E6285E" w:rsidRDefault="00685D1A" w:rsidP="007903D4">
            <w:pPr>
              <w:pStyle w:val="TableParagraph"/>
              <w:spacing w:before="120" w:after="120"/>
              <w:ind w:left="90" w:right="450"/>
              <w:rPr>
                <w:rFonts w:asciiTheme="majorHAnsi" w:hAnsiTheme="majorHAnsi" w:cstheme="majorHAnsi"/>
                <w:b/>
                <w:bCs/>
                <w:sz w:val="20"/>
                <w:szCs w:val="20"/>
              </w:rPr>
            </w:pPr>
            <w:r w:rsidRPr="00E6285E">
              <w:rPr>
                <w:rFonts w:asciiTheme="majorHAnsi" w:hAnsiTheme="majorHAnsi" w:cstheme="majorHAnsi"/>
                <w:b/>
                <w:bCs/>
                <w:sz w:val="20"/>
                <w:szCs w:val="20"/>
              </w:rPr>
              <w:t xml:space="preserve">Rs.34,00,000.00 (Rupees </w:t>
            </w:r>
            <w:proofErr w:type="gramStart"/>
            <w:r w:rsidRPr="00E6285E">
              <w:rPr>
                <w:rFonts w:asciiTheme="majorHAnsi" w:hAnsiTheme="majorHAnsi" w:cstheme="majorHAnsi"/>
                <w:b/>
                <w:bCs/>
                <w:sz w:val="20"/>
                <w:szCs w:val="20"/>
              </w:rPr>
              <w:t>Thirty four</w:t>
            </w:r>
            <w:proofErr w:type="gramEnd"/>
            <w:r w:rsidRPr="00E6285E">
              <w:rPr>
                <w:rFonts w:asciiTheme="majorHAnsi" w:hAnsiTheme="majorHAnsi" w:cstheme="majorHAnsi"/>
                <w:b/>
                <w:bCs/>
                <w:sz w:val="20"/>
                <w:szCs w:val="20"/>
              </w:rPr>
              <w:t xml:space="preserve"> lakh only)</w:t>
            </w:r>
          </w:p>
        </w:tc>
      </w:tr>
      <w:tr w:rsidR="00685D1A" w:rsidRPr="00E6285E" w:rsidTr="0049766A">
        <w:trPr>
          <w:trHeight w:val="431"/>
        </w:trPr>
        <w:tc>
          <w:tcPr>
            <w:tcW w:w="725" w:type="dxa"/>
          </w:tcPr>
          <w:p w:rsidR="00685D1A" w:rsidRPr="00E6285E" w:rsidRDefault="00685D1A" w:rsidP="00027A33">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10</w:t>
            </w:r>
          </w:p>
        </w:tc>
        <w:tc>
          <w:tcPr>
            <w:tcW w:w="4410" w:type="dxa"/>
          </w:tcPr>
          <w:p w:rsidR="00685D1A" w:rsidRPr="00E6285E" w:rsidRDefault="00685D1A" w:rsidP="00A15F8D">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Tender Processing Fee</w:t>
            </w:r>
          </w:p>
        </w:tc>
        <w:tc>
          <w:tcPr>
            <w:tcW w:w="4493" w:type="dxa"/>
          </w:tcPr>
          <w:p w:rsidR="00685D1A" w:rsidRPr="00E6285E" w:rsidRDefault="00685D1A" w:rsidP="00685D1A">
            <w:pPr>
              <w:pStyle w:val="TableParagraph"/>
              <w:spacing w:before="120" w:after="120"/>
              <w:ind w:left="90" w:right="450"/>
              <w:rPr>
                <w:rFonts w:asciiTheme="majorHAnsi" w:hAnsiTheme="majorHAnsi" w:cstheme="majorHAnsi"/>
                <w:b/>
                <w:bCs/>
                <w:sz w:val="20"/>
                <w:szCs w:val="20"/>
              </w:rPr>
            </w:pPr>
            <w:r w:rsidRPr="00E6285E">
              <w:rPr>
                <w:rFonts w:asciiTheme="majorHAnsi" w:hAnsiTheme="majorHAnsi" w:cstheme="majorHAnsi"/>
                <w:b/>
                <w:bCs/>
                <w:sz w:val="20"/>
                <w:szCs w:val="20"/>
              </w:rPr>
              <w:t>Rs.5,000.00 (Rupees Five thousand) only</w:t>
            </w:r>
          </w:p>
        </w:tc>
      </w:tr>
      <w:tr w:rsidR="00685D1A" w:rsidRPr="00E6285E" w:rsidTr="0049766A">
        <w:trPr>
          <w:trHeight w:val="534"/>
        </w:trPr>
        <w:tc>
          <w:tcPr>
            <w:tcW w:w="725" w:type="dxa"/>
          </w:tcPr>
          <w:p w:rsidR="00685D1A" w:rsidRPr="00E6285E" w:rsidRDefault="00685D1A" w:rsidP="00027A33">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11</w:t>
            </w:r>
          </w:p>
        </w:tc>
        <w:tc>
          <w:tcPr>
            <w:tcW w:w="4410" w:type="dxa"/>
          </w:tcPr>
          <w:p w:rsidR="00685D1A" w:rsidRPr="00E6285E" w:rsidRDefault="00685D1A" w:rsidP="00A15F8D">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Earnest Money Deposit (EMD)</w:t>
            </w:r>
          </w:p>
        </w:tc>
        <w:tc>
          <w:tcPr>
            <w:tcW w:w="4493" w:type="dxa"/>
          </w:tcPr>
          <w:p w:rsidR="00685D1A" w:rsidRPr="00E6285E" w:rsidRDefault="00685D1A" w:rsidP="003A3D34">
            <w:pPr>
              <w:pStyle w:val="TableParagraph"/>
              <w:spacing w:before="120" w:after="120"/>
              <w:ind w:left="90"/>
              <w:rPr>
                <w:rFonts w:asciiTheme="majorHAnsi" w:hAnsiTheme="majorHAnsi" w:cstheme="majorHAnsi"/>
                <w:b/>
                <w:sz w:val="20"/>
                <w:szCs w:val="20"/>
              </w:rPr>
            </w:pPr>
            <w:r w:rsidRPr="00E6285E">
              <w:rPr>
                <w:rFonts w:asciiTheme="majorHAnsi" w:hAnsiTheme="majorHAnsi" w:cstheme="majorHAnsi"/>
                <w:b/>
                <w:sz w:val="20"/>
                <w:szCs w:val="20"/>
              </w:rPr>
              <w:t>Rs.50,000.00 (Rupees Fifty thousand) only</w:t>
            </w:r>
          </w:p>
        </w:tc>
      </w:tr>
      <w:tr w:rsidR="007903D4" w:rsidRPr="00E6285E" w:rsidTr="0049766A">
        <w:trPr>
          <w:trHeight w:val="534"/>
        </w:trPr>
        <w:tc>
          <w:tcPr>
            <w:tcW w:w="725" w:type="dxa"/>
          </w:tcPr>
          <w:p w:rsidR="007903D4" w:rsidRPr="00E6285E" w:rsidRDefault="00685D1A" w:rsidP="00A15F8D">
            <w:pPr>
              <w:pStyle w:val="TableParagraph"/>
              <w:spacing w:before="120" w:after="120"/>
              <w:ind w:right="34"/>
              <w:jc w:val="center"/>
              <w:rPr>
                <w:rFonts w:asciiTheme="majorHAnsi" w:hAnsiTheme="majorHAnsi" w:cstheme="majorHAnsi"/>
                <w:sz w:val="20"/>
                <w:szCs w:val="20"/>
              </w:rPr>
            </w:pPr>
            <w:r w:rsidRPr="00E6285E">
              <w:rPr>
                <w:rFonts w:asciiTheme="majorHAnsi" w:hAnsiTheme="majorHAnsi" w:cstheme="majorHAnsi"/>
                <w:sz w:val="20"/>
                <w:szCs w:val="20"/>
              </w:rPr>
              <w:t>12</w:t>
            </w:r>
          </w:p>
        </w:tc>
        <w:tc>
          <w:tcPr>
            <w:tcW w:w="4410" w:type="dxa"/>
          </w:tcPr>
          <w:p w:rsidR="007903D4" w:rsidRPr="00E6285E" w:rsidRDefault="007903D4" w:rsidP="00A15F8D">
            <w:pPr>
              <w:pStyle w:val="TableParagraph"/>
              <w:spacing w:before="120" w:after="120"/>
              <w:ind w:left="107"/>
              <w:rPr>
                <w:rFonts w:asciiTheme="majorHAnsi" w:hAnsiTheme="majorHAnsi" w:cstheme="majorHAnsi"/>
                <w:sz w:val="20"/>
                <w:szCs w:val="20"/>
              </w:rPr>
            </w:pPr>
            <w:r w:rsidRPr="00E6285E">
              <w:rPr>
                <w:rFonts w:asciiTheme="majorHAnsi" w:hAnsiTheme="majorHAnsi" w:cstheme="majorHAnsi"/>
                <w:sz w:val="20"/>
                <w:szCs w:val="20"/>
              </w:rPr>
              <w:t>Performance Security Deposit (PSD)</w:t>
            </w:r>
          </w:p>
        </w:tc>
        <w:tc>
          <w:tcPr>
            <w:tcW w:w="4493" w:type="dxa"/>
          </w:tcPr>
          <w:p w:rsidR="007903D4" w:rsidRPr="00E6285E" w:rsidRDefault="007903D4" w:rsidP="00685D1A">
            <w:pPr>
              <w:pStyle w:val="TableParagraph"/>
              <w:spacing w:before="120" w:after="120"/>
              <w:ind w:left="90" w:right="1076"/>
              <w:rPr>
                <w:rFonts w:asciiTheme="majorHAnsi" w:hAnsiTheme="majorHAnsi" w:cstheme="majorHAnsi"/>
                <w:b/>
                <w:sz w:val="20"/>
                <w:szCs w:val="20"/>
              </w:rPr>
            </w:pPr>
            <w:r w:rsidRPr="00E6285E">
              <w:rPr>
                <w:rFonts w:asciiTheme="majorHAnsi" w:hAnsiTheme="majorHAnsi" w:cstheme="majorHAnsi"/>
                <w:b/>
                <w:sz w:val="20"/>
                <w:szCs w:val="20"/>
              </w:rPr>
              <w:t>07% of Annual Contract Value</w:t>
            </w:r>
            <w:r w:rsidR="00685D1A" w:rsidRPr="00E6285E">
              <w:rPr>
                <w:rFonts w:asciiTheme="majorHAnsi" w:hAnsiTheme="majorHAnsi" w:cstheme="majorHAnsi"/>
                <w:b/>
                <w:sz w:val="20"/>
                <w:szCs w:val="20"/>
              </w:rPr>
              <w:t xml:space="preserve"> on return of EMD</w:t>
            </w:r>
          </w:p>
        </w:tc>
      </w:tr>
    </w:tbl>
    <w:p w:rsidR="0086030F" w:rsidRPr="00E6285E" w:rsidRDefault="0086030F" w:rsidP="00A15F8D">
      <w:pPr>
        <w:pStyle w:val="Heading1"/>
        <w:numPr>
          <w:ilvl w:val="0"/>
          <w:numId w:val="12"/>
        </w:numPr>
        <w:spacing w:before="240" w:after="120" w:line="240" w:lineRule="auto"/>
        <w:ind w:left="360"/>
        <w:rPr>
          <w:rFonts w:cstheme="majorHAnsi"/>
          <w:color w:val="002060"/>
          <w:sz w:val="20"/>
          <w:szCs w:val="20"/>
        </w:rPr>
        <w:sectPr w:rsidR="0086030F" w:rsidRPr="00E6285E" w:rsidSect="0049766A">
          <w:pgSz w:w="11906" w:h="16838"/>
          <w:pgMar w:top="720" w:right="1134" w:bottom="900" w:left="1134" w:header="0" w:footer="0"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AA5F89" w:rsidRPr="00E6285E" w:rsidRDefault="00AA5F89" w:rsidP="00A15F8D">
      <w:pPr>
        <w:pStyle w:val="Heading1"/>
        <w:numPr>
          <w:ilvl w:val="0"/>
          <w:numId w:val="12"/>
        </w:numPr>
        <w:spacing w:before="240" w:after="120" w:line="240" w:lineRule="auto"/>
        <w:ind w:left="360"/>
        <w:rPr>
          <w:rFonts w:cstheme="majorHAnsi"/>
          <w:color w:val="auto"/>
          <w:sz w:val="24"/>
          <w:szCs w:val="24"/>
        </w:rPr>
      </w:pPr>
      <w:bookmarkStart w:id="5" w:name="_Toc141265251"/>
      <w:r w:rsidRPr="00E6285E">
        <w:rPr>
          <w:rFonts w:cstheme="majorHAnsi"/>
          <w:color w:val="auto"/>
          <w:sz w:val="24"/>
          <w:szCs w:val="24"/>
        </w:rPr>
        <w:lastRenderedPageBreak/>
        <w:t>Introduction</w:t>
      </w:r>
      <w:bookmarkEnd w:id="5"/>
    </w:p>
    <w:p w:rsidR="00AA5F89" w:rsidRPr="00E6285E" w:rsidRDefault="00AA5F89" w:rsidP="00A15F8D">
      <w:pPr>
        <w:pStyle w:val="Heading2"/>
        <w:numPr>
          <w:ilvl w:val="1"/>
          <w:numId w:val="12"/>
        </w:numPr>
        <w:spacing w:before="120" w:after="120" w:line="240" w:lineRule="auto"/>
        <w:ind w:left="360"/>
        <w:rPr>
          <w:rFonts w:cstheme="majorHAnsi"/>
          <w:b/>
          <w:bCs/>
          <w:color w:val="auto"/>
          <w:sz w:val="20"/>
          <w:szCs w:val="20"/>
        </w:rPr>
      </w:pPr>
      <w:bookmarkStart w:id="6" w:name="_TOC_250054"/>
      <w:bookmarkStart w:id="7" w:name="_Toc141265252"/>
      <w:bookmarkEnd w:id="6"/>
      <w:r w:rsidRPr="00E6285E">
        <w:rPr>
          <w:rFonts w:cstheme="majorHAnsi"/>
          <w:b/>
          <w:bCs/>
          <w:color w:val="auto"/>
          <w:sz w:val="20"/>
          <w:szCs w:val="20"/>
        </w:rPr>
        <w:t>Background:</w:t>
      </w:r>
      <w:bookmarkEnd w:id="7"/>
    </w:p>
    <w:p w:rsidR="009B688E" w:rsidRPr="00E6285E" w:rsidRDefault="0086030F"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 xml:space="preserve">District Administration </w:t>
      </w:r>
      <w:proofErr w:type="spellStart"/>
      <w:r w:rsidR="007666B6" w:rsidRPr="00E6285E">
        <w:rPr>
          <w:rFonts w:asciiTheme="majorHAnsi" w:hAnsiTheme="majorHAnsi" w:cstheme="majorHAnsi"/>
          <w:szCs w:val="20"/>
        </w:rPr>
        <w:t>Nuapada</w:t>
      </w:r>
      <w:proofErr w:type="spellEnd"/>
      <w:r w:rsidR="00EA59FC" w:rsidRPr="00E6285E">
        <w:rPr>
          <w:rFonts w:asciiTheme="majorHAnsi" w:hAnsiTheme="majorHAnsi" w:cstheme="majorHAnsi"/>
          <w:szCs w:val="20"/>
        </w:rPr>
        <w:t xml:space="preserve"> </w:t>
      </w:r>
      <w:r w:rsidR="00AA5F89" w:rsidRPr="00E6285E">
        <w:rPr>
          <w:rFonts w:asciiTheme="majorHAnsi" w:hAnsiTheme="majorHAnsi" w:cstheme="majorHAnsi"/>
          <w:szCs w:val="20"/>
        </w:rPr>
        <w:t>outlines</w:t>
      </w:r>
      <w:r w:rsidR="00EA59FC" w:rsidRPr="00E6285E">
        <w:rPr>
          <w:rFonts w:asciiTheme="majorHAnsi" w:hAnsiTheme="majorHAnsi" w:cstheme="majorHAnsi"/>
          <w:szCs w:val="20"/>
        </w:rPr>
        <w:t xml:space="preserve"> </w:t>
      </w:r>
      <w:r w:rsidR="00AA5F89" w:rsidRPr="00E6285E">
        <w:rPr>
          <w:rFonts w:asciiTheme="majorHAnsi" w:hAnsiTheme="majorHAnsi" w:cstheme="majorHAnsi"/>
          <w:szCs w:val="20"/>
        </w:rPr>
        <w:t>the</w:t>
      </w:r>
      <w:r w:rsidR="00EA59FC" w:rsidRPr="00E6285E">
        <w:rPr>
          <w:rFonts w:asciiTheme="majorHAnsi" w:hAnsiTheme="majorHAnsi" w:cstheme="majorHAnsi"/>
          <w:szCs w:val="20"/>
        </w:rPr>
        <w:t xml:space="preserve"> </w:t>
      </w:r>
      <w:r w:rsidR="00AA5F89" w:rsidRPr="00E6285E">
        <w:rPr>
          <w:rFonts w:asciiTheme="majorHAnsi" w:hAnsiTheme="majorHAnsi" w:cstheme="majorHAnsi"/>
          <w:szCs w:val="20"/>
        </w:rPr>
        <w:t>overall</w:t>
      </w:r>
      <w:r w:rsidR="00EA59FC" w:rsidRPr="00E6285E">
        <w:rPr>
          <w:rFonts w:asciiTheme="majorHAnsi" w:hAnsiTheme="majorHAnsi" w:cstheme="majorHAnsi"/>
          <w:szCs w:val="20"/>
        </w:rPr>
        <w:t xml:space="preserve"> </w:t>
      </w:r>
      <w:r w:rsidR="00AA5F89" w:rsidRPr="00E6285E">
        <w:rPr>
          <w:rFonts w:asciiTheme="majorHAnsi" w:hAnsiTheme="majorHAnsi" w:cstheme="majorHAnsi"/>
          <w:szCs w:val="20"/>
        </w:rPr>
        <w:t>requirements</w:t>
      </w:r>
      <w:r w:rsidR="00BB3E3E" w:rsidRPr="00E6285E">
        <w:rPr>
          <w:rFonts w:asciiTheme="majorHAnsi" w:hAnsiTheme="majorHAnsi" w:cstheme="majorHAnsi"/>
          <w:szCs w:val="20"/>
          <w:cs/>
          <w:lang w:bidi="or-IN"/>
        </w:rPr>
        <w:t xml:space="preserve"> </w:t>
      </w:r>
      <w:r w:rsidR="00AA5F89" w:rsidRPr="00E6285E">
        <w:rPr>
          <w:rFonts w:asciiTheme="majorHAnsi" w:hAnsiTheme="majorHAnsi" w:cstheme="majorHAnsi"/>
          <w:szCs w:val="20"/>
        </w:rPr>
        <w:t>for</w:t>
      </w:r>
      <w:r w:rsidR="00BB3E3E" w:rsidRPr="00E6285E">
        <w:rPr>
          <w:rFonts w:asciiTheme="majorHAnsi" w:hAnsiTheme="majorHAnsi" w:cstheme="majorHAnsi"/>
          <w:szCs w:val="20"/>
          <w:cs/>
          <w:lang w:bidi="or-IN"/>
        </w:rPr>
        <w:t xml:space="preserve"> </w:t>
      </w:r>
      <w:r w:rsidR="00AA5F89" w:rsidRPr="00E6285E">
        <w:rPr>
          <w:rFonts w:asciiTheme="majorHAnsi" w:hAnsiTheme="majorHAnsi" w:cstheme="majorHAnsi"/>
          <w:szCs w:val="20"/>
        </w:rPr>
        <w:t>establishing</w:t>
      </w:r>
      <w:r w:rsidR="00BB3E3E" w:rsidRPr="00E6285E">
        <w:rPr>
          <w:rFonts w:asciiTheme="majorHAnsi" w:hAnsiTheme="majorHAnsi" w:cstheme="majorHAnsi"/>
          <w:szCs w:val="20"/>
          <w:cs/>
          <w:lang w:bidi="or-IN"/>
        </w:rPr>
        <w:t xml:space="preserve"> </w:t>
      </w:r>
      <w:r w:rsidR="00AA5F89" w:rsidRPr="00E6285E">
        <w:rPr>
          <w:rFonts w:asciiTheme="majorHAnsi" w:hAnsiTheme="majorHAnsi" w:cstheme="majorHAnsi"/>
          <w:szCs w:val="20"/>
        </w:rPr>
        <w:t>efficient</w:t>
      </w:r>
      <w:r w:rsidR="00BB3E3E" w:rsidRPr="00E6285E">
        <w:rPr>
          <w:rFonts w:asciiTheme="majorHAnsi" w:hAnsiTheme="majorHAnsi" w:cstheme="majorHAnsi"/>
          <w:szCs w:val="20"/>
          <w:cs/>
          <w:lang w:bidi="or-IN"/>
        </w:rPr>
        <w:t xml:space="preserve"> </w:t>
      </w:r>
      <w:r w:rsidR="00BB3E3E" w:rsidRPr="00E6285E">
        <w:rPr>
          <w:rFonts w:asciiTheme="majorHAnsi" w:hAnsiTheme="majorHAnsi" w:cstheme="majorHAnsi"/>
          <w:szCs w:val="20"/>
          <w:lang w:bidi="or-IN"/>
        </w:rPr>
        <w:t>up-keeping, safety, security and sanitation</w:t>
      </w:r>
      <w:r w:rsidR="00BB3E3E" w:rsidRPr="00E6285E">
        <w:rPr>
          <w:rFonts w:asciiTheme="majorHAnsi" w:hAnsiTheme="majorHAnsi" w:cstheme="majorHAnsi"/>
          <w:szCs w:val="20"/>
          <w:cs/>
          <w:lang w:bidi="or-IN"/>
        </w:rPr>
        <w:t xml:space="preserve"> </w:t>
      </w:r>
      <w:r w:rsidR="00BB3E3E" w:rsidRPr="00E6285E">
        <w:rPr>
          <w:rFonts w:asciiTheme="majorHAnsi" w:hAnsiTheme="majorHAnsi" w:cstheme="majorHAnsi"/>
          <w:szCs w:val="20"/>
          <w:lang w:bidi="or-IN"/>
        </w:rPr>
        <w:t xml:space="preserve">at WACs/TC in </w:t>
      </w:r>
      <w:proofErr w:type="spellStart"/>
      <w:r w:rsidR="007666B6" w:rsidRPr="00E6285E">
        <w:rPr>
          <w:rFonts w:asciiTheme="majorHAnsi" w:hAnsiTheme="majorHAnsi" w:cstheme="majorHAnsi"/>
          <w:szCs w:val="20"/>
          <w:lang w:bidi="or-IN"/>
        </w:rPr>
        <w:t>Nuapada</w:t>
      </w:r>
      <w:proofErr w:type="spellEnd"/>
      <w:r w:rsidR="00BB3E3E" w:rsidRPr="00E6285E">
        <w:rPr>
          <w:rFonts w:asciiTheme="majorHAnsi" w:hAnsiTheme="majorHAnsi" w:cstheme="majorHAnsi"/>
          <w:szCs w:val="20"/>
          <w:lang w:bidi="or-IN"/>
        </w:rPr>
        <w:t xml:space="preserve"> district</w:t>
      </w:r>
      <w:r w:rsidR="00AA5F89" w:rsidRPr="00E6285E">
        <w:rPr>
          <w:rFonts w:asciiTheme="majorHAnsi" w:hAnsiTheme="majorHAnsi" w:cstheme="majorHAnsi"/>
          <w:szCs w:val="20"/>
        </w:rPr>
        <w:t xml:space="preserve">. </w:t>
      </w:r>
      <w:r w:rsidR="00D54F14" w:rsidRPr="00E6285E">
        <w:rPr>
          <w:rFonts w:asciiTheme="majorHAnsi" w:hAnsiTheme="majorHAnsi" w:cstheme="majorHAnsi"/>
          <w:szCs w:val="20"/>
        </w:rPr>
        <w:t xml:space="preserve">District Administration </w:t>
      </w:r>
      <w:proofErr w:type="spellStart"/>
      <w:r w:rsidR="007666B6" w:rsidRPr="00E6285E">
        <w:rPr>
          <w:rFonts w:asciiTheme="majorHAnsi" w:hAnsiTheme="majorHAnsi" w:cstheme="majorHAnsi"/>
          <w:szCs w:val="20"/>
        </w:rPr>
        <w:t>Nuapada</w:t>
      </w:r>
      <w:proofErr w:type="spellEnd"/>
      <w:r w:rsidR="00E468A5" w:rsidRPr="00E6285E">
        <w:rPr>
          <w:rFonts w:asciiTheme="majorHAnsi" w:hAnsiTheme="majorHAnsi" w:cstheme="majorHAnsi"/>
          <w:szCs w:val="20"/>
        </w:rPr>
        <w:t xml:space="preserve"> is </w:t>
      </w:r>
      <w:r w:rsidR="00AA5F89" w:rsidRPr="00E6285E">
        <w:rPr>
          <w:rFonts w:asciiTheme="majorHAnsi" w:hAnsiTheme="majorHAnsi" w:cstheme="majorHAnsi"/>
          <w:szCs w:val="20"/>
        </w:rPr>
        <w:t xml:space="preserve">the </w:t>
      </w:r>
      <w:r w:rsidR="00AA5F89" w:rsidRPr="00E6285E">
        <w:rPr>
          <w:rFonts w:asciiTheme="majorHAnsi" w:hAnsiTheme="majorHAnsi" w:cstheme="majorHAnsi"/>
          <w:b/>
          <w:szCs w:val="20"/>
        </w:rPr>
        <w:t xml:space="preserve">“Tender Issuing Authority” </w:t>
      </w:r>
      <w:r w:rsidR="00AA5F89" w:rsidRPr="00E6285E">
        <w:rPr>
          <w:rFonts w:asciiTheme="majorHAnsi" w:hAnsiTheme="majorHAnsi" w:cstheme="majorHAnsi"/>
          <w:szCs w:val="20"/>
        </w:rPr>
        <w:t xml:space="preserve">or </w:t>
      </w:r>
      <w:r w:rsidR="00AA5F89" w:rsidRPr="00E6285E">
        <w:rPr>
          <w:rFonts w:asciiTheme="majorHAnsi" w:hAnsiTheme="majorHAnsi" w:cstheme="majorHAnsi"/>
          <w:b/>
          <w:szCs w:val="20"/>
        </w:rPr>
        <w:t>“TIA”</w:t>
      </w:r>
      <w:r w:rsidR="00E468A5" w:rsidRPr="00E6285E">
        <w:rPr>
          <w:rFonts w:asciiTheme="majorHAnsi" w:hAnsiTheme="majorHAnsi" w:cstheme="majorHAnsi"/>
          <w:szCs w:val="20"/>
        </w:rPr>
        <w:t xml:space="preserve">). </w:t>
      </w:r>
    </w:p>
    <w:p w:rsidR="006963FB" w:rsidRPr="00E6285E" w:rsidRDefault="006963FB"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 xml:space="preserve">For a better public convenience and to upkeep </w:t>
      </w:r>
      <w:r w:rsidR="00BB3E3E" w:rsidRPr="00E6285E">
        <w:rPr>
          <w:rFonts w:asciiTheme="majorHAnsi" w:hAnsiTheme="majorHAnsi" w:cstheme="majorHAnsi"/>
          <w:szCs w:val="20"/>
        </w:rPr>
        <w:t>WACs/TC</w:t>
      </w:r>
      <w:r w:rsidRPr="00E6285E">
        <w:rPr>
          <w:rFonts w:asciiTheme="majorHAnsi" w:hAnsiTheme="majorHAnsi" w:cstheme="majorHAnsi"/>
          <w:szCs w:val="20"/>
        </w:rPr>
        <w:t xml:space="preserve"> assets, District Administration </w:t>
      </w:r>
      <w:proofErr w:type="spellStart"/>
      <w:r w:rsidR="007666B6" w:rsidRPr="00E6285E">
        <w:rPr>
          <w:rFonts w:asciiTheme="majorHAnsi" w:hAnsiTheme="majorHAnsi" w:cstheme="majorHAnsi"/>
          <w:szCs w:val="20"/>
        </w:rPr>
        <w:t>Nuapada</w:t>
      </w:r>
      <w:proofErr w:type="spellEnd"/>
      <w:r w:rsidRPr="00E6285E">
        <w:rPr>
          <w:rFonts w:asciiTheme="majorHAnsi" w:hAnsiTheme="majorHAnsi" w:cstheme="majorHAnsi"/>
          <w:szCs w:val="20"/>
        </w:rPr>
        <w:t xml:space="preserve"> intends to on board FMS agencies through this Tender. The object of this tender is to have a suitable and competent FMS agencies for </w:t>
      </w:r>
      <w:r w:rsidR="00BB3E3E" w:rsidRPr="00E6285E">
        <w:rPr>
          <w:rFonts w:asciiTheme="majorHAnsi" w:hAnsiTheme="majorHAnsi" w:cstheme="majorHAnsi"/>
          <w:szCs w:val="20"/>
        </w:rPr>
        <w:t xml:space="preserve">WACs/TC </w:t>
      </w:r>
      <w:r w:rsidRPr="00E6285E">
        <w:rPr>
          <w:rFonts w:asciiTheme="majorHAnsi" w:hAnsiTheme="majorHAnsi" w:cstheme="majorHAnsi"/>
          <w:szCs w:val="20"/>
        </w:rPr>
        <w:t>works so as to minimize the requirement of verification of their credentials at the time of individual tenders.</w:t>
      </w:r>
    </w:p>
    <w:p w:rsidR="00F91649" w:rsidRPr="00E6285E" w:rsidRDefault="00F91649" w:rsidP="00A15F8D">
      <w:pPr>
        <w:spacing w:before="120" w:after="120" w:line="240" w:lineRule="auto"/>
        <w:jc w:val="both"/>
        <w:rPr>
          <w:rFonts w:asciiTheme="majorHAnsi" w:hAnsiTheme="majorHAnsi" w:cstheme="majorHAnsi"/>
          <w:szCs w:val="20"/>
        </w:rPr>
      </w:pPr>
      <w:bookmarkStart w:id="8" w:name="_Toc109648453"/>
      <w:r w:rsidRPr="00E6285E">
        <w:rPr>
          <w:rFonts w:asciiTheme="majorHAnsi" w:hAnsiTheme="majorHAnsi" w:cstheme="majorHAnsi"/>
          <w:szCs w:val="20"/>
        </w:rPr>
        <w:t>Tender proposals (validity of Tender shall be for 90 days) for FMS are in</w:t>
      </w:r>
      <w:r w:rsidR="00E468A5" w:rsidRPr="00E6285E">
        <w:rPr>
          <w:rFonts w:asciiTheme="majorHAnsi" w:hAnsiTheme="majorHAnsi" w:cstheme="majorHAnsi"/>
          <w:szCs w:val="20"/>
        </w:rPr>
        <w:t xml:space="preserve">vited for a period of </w:t>
      </w:r>
      <w:r w:rsidR="003B43A9" w:rsidRPr="00E6285E">
        <w:rPr>
          <w:rFonts w:asciiTheme="majorHAnsi" w:hAnsiTheme="majorHAnsi" w:cstheme="majorHAnsi"/>
          <w:b/>
          <w:bCs/>
          <w:color w:val="FF0000"/>
          <w:szCs w:val="20"/>
        </w:rPr>
        <w:t>0</w:t>
      </w:r>
      <w:r w:rsidR="00BB3E3E" w:rsidRPr="00E6285E">
        <w:rPr>
          <w:rFonts w:asciiTheme="majorHAnsi" w:hAnsiTheme="majorHAnsi" w:cstheme="majorHAnsi"/>
          <w:b/>
          <w:bCs/>
          <w:color w:val="FF0000"/>
          <w:szCs w:val="20"/>
        </w:rPr>
        <w:t>1</w:t>
      </w:r>
      <w:r w:rsidR="003B43A9" w:rsidRPr="00E6285E">
        <w:rPr>
          <w:rFonts w:asciiTheme="majorHAnsi" w:hAnsiTheme="majorHAnsi" w:cstheme="majorHAnsi"/>
          <w:b/>
          <w:bCs/>
          <w:color w:val="FF0000"/>
          <w:szCs w:val="20"/>
        </w:rPr>
        <w:t xml:space="preserve"> (</w:t>
      </w:r>
      <w:r w:rsidR="00BB3E3E" w:rsidRPr="00E6285E">
        <w:rPr>
          <w:rFonts w:asciiTheme="majorHAnsi" w:hAnsiTheme="majorHAnsi" w:cstheme="majorHAnsi"/>
          <w:b/>
          <w:bCs/>
          <w:color w:val="FF0000"/>
          <w:szCs w:val="20"/>
        </w:rPr>
        <w:t>one</w:t>
      </w:r>
      <w:r w:rsidR="003B43A9" w:rsidRPr="00E6285E">
        <w:rPr>
          <w:rFonts w:asciiTheme="majorHAnsi" w:hAnsiTheme="majorHAnsi" w:cstheme="majorHAnsi"/>
          <w:b/>
          <w:bCs/>
          <w:color w:val="FF0000"/>
          <w:szCs w:val="20"/>
        </w:rPr>
        <w:t xml:space="preserve">) </w:t>
      </w:r>
      <w:r w:rsidRPr="00E6285E">
        <w:rPr>
          <w:rFonts w:asciiTheme="majorHAnsi" w:hAnsiTheme="majorHAnsi" w:cstheme="majorHAnsi"/>
          <w:b/>
          <w:bCs/>
          <w:color w:val="FF0000"/>
          <w:szCs w:val="20"/>
        </w:rPr>
        <w:t>year</w:t>
      </w:r>
      <w:r w:rsidRPr="00E6285E">
        <w:rPr>
          <w:rFonts w:asciiTheme="majorHAnsi" w:hAnsiTheme="majorHAnsi" w:cstheme="majorHAnsi"/>
          <w:szCs w:val="20"/>
        </w:rPr>
        <w:t xml:space="preserve">* (it can be extended for additional years after </w:t>
      </w:r>
      <w:r w:rsidR="00E468A5" w:rsidRPr="00E6285E">
        <w:rPr>
          <w:rFonts w:asciiTheme="majorHAnsi" w:hAnsiTheme="majorHAnsi" w:cstheme="majorHAnsi"/>
          <w:szCs w:val="20"/>
        </w:rPr>
        <w:t xml:space="preserve">satisfactory completion of the </w:t>
      </w:r>
      <w:r w:rsidR="00BB3E3E" w:rsidRPr="00E6285E">
        <w:rPr>
          <w:rFonts w:asciiTheme="majorHAnsi" w:hAnsiTheme="majorHAnsi" w:cstheme="majorHAnsi"/>
          <w:b/>
          <w:bCs/>
          <w:color w:val="FF0000"/>
          <w:szCs w:val="20"/>
        </w:rPr>
        <w:t>1</w:t>
      </w:r>
      <w:r w:rsidR="00BB3E3E" w:rsidRPr="00E6285E">
        <w:rPr>
          <w:rFonts w:asciiTheme="majorHAnsi" w:hAnsiTheme="majorHAnsi" w:cstheme="majorHAnsi"/>
          <w:b/>
          <w:bCs/>
          <w:color w:val="FF0000"/>
          <w:szCs w:val="20"/>
          <w:vertAlign w:val="superscript"/>
        </w:rPr>
        <w:t>st</w:t>
      </w:r>
      <w:r w:rsidR="00BB3E3E" w:rsidRPr="00E6285E">
        <w:rPr>
          <w:rFonts w:asciiTheme="majorHAnsi" w:hAnsiTheme="majorHAnsi" w:cstheme="majorHAnsi"/>
          <w:b/>
          <w:bCs/>
          <w:color w:val="FF0000"/>
          <w:szCs w:val="20"/>
        </w:rPr>
        <w:t xml:space="preserve"> </w:t>
      </w:r>
      <w:r w:rsidRPr="00E6285E">
        <w:rPr>
          <w:rFonts w:asciiTheme="majorHAnsi" w:hAnsiTheme="majorHAnsi" w:cstheme="majorHAnsi"/>
          <w:b/>
          <w:bCs/>
          <w:color w:val="FF0000"/>
          <w:szCs w:val="20"/>
        </w:rPr>
        <w:t>year</w:t>
      </w:r>
      <w:r w:rsidR="00BB3E3E" w:rsidRPr="00E6285E">
        <w:rPr>
          <w:rFonts w:asciiTheme="majorHAnsi" w:hAnsiTheme="majorHAnsi" w:cstheme="majorHAnsi"/>
          <w:b/>
          <w:bCs/>
          <w:color w:val="FF0000"/>
          <w:szCs w:val="20"/>
        </w:rPr>
        <w:t xml:space="preserve"> </w:t>
      </w:r>
      <w:r w:rsidRPr="00E6285E">
        <w:rPr>
          <w:rFonts w:asciiTheme="majorHAnsi" w:hAnsiTheme="majorHAnsi" w:cstheme="majorHAnsi"/>
          <w:szCs w:val="20"/>
        </w:rPr>
        <w:t>of business from the date of issue of the work order) from a Company (the "Single Entity") incorporated under (Indian) Companies Act, 1956/ 2013</w:t>
      </w:r>
      <w:r w:rsidR="00BB3E3E" w:rsidRPr="00E6285E">
        <w:rPr>
          <w:rFonts w:asciiTheme="majorHAnsi" w:hAnsiTheme="majorHAnsi" w:cstheme="majorHAnsi"/>
          <w:szCs w:val="20"/>
        </w:rPr>
        <w:t xml:space="preserve">, </w:t>
      </w:r>
      <w:r w:rsidR="0073591E" w:rsidRPr="00E6285E">
        <w:rPr>
          <w:rFonts w:asciiTheme="majorHAnsi" w:hAnsiTheme="majorHAnsi" w:cstheme="majorHAnsi"/>
          <w:szCs w:val="20"/>
        </w:rPr>
        <w:t>partnership</w:t>
      </w:r>
      <w:r w:rsidR="00BB3E3E" w:rsidRPr="00E6285E">
        <w:rPr>
          <w:rFonts w:asciiTheme="majorHAnsi" w:hAnsiTheme="majorHAnsi" w:cstheme="majorHAnsi"/>
          <w:szCs w:val="20"/>
        </w:rPr>
        <w:t xml:space="preserve"> firm incorporated under Indi</w:t>
      </w:r>
      <w:r w:rsidR="00D55E43" w:rsidRPr="00E6285E">
        <w:rPr>
          <w:rFonts w:asciiTheme="majorHAnsi" w:hAnsiTheme="majorHAnsi" w:cstheme="majorHAnsi"/>
          <w:szCs w:val="20"/>
        </w:rPr>
        <w:t>a</w:t>
      </w:r>
      <w:r w:rsidR="00BB3E3E" w:rsidRPr="00E6285E">
        <w:rPr>
          <w:rFonts w:asciiTheme="majorHAnsi" w:hAnsiTheme="majorHAnsi" w:cstheme="majorHAnsi"/>
          <w:szCs w:val="20"/>
        </w:rPr>
        <w:t>n Partnership Act, 1932, establishment registered under Societies Registration Act, 1860 or proprietorship firm registered under Shops &amp; Commercial Establishment Act, 1956</w:t>
      </w:r>
      <w:r w:rsidRPr="00E6285E">
        <w:rPr>
          <w:rFonts w:asciiTheme="majorHAnsi" w:hAnsiTheme="majorHAnsi" w:cstheme="majorHAnsi"/>
          <w:szCs w:val="20"/>
        </w:rPr>
        <w:t xml:space="preserve">. </w:t>
      </w:r>
      <w:bookmarkStart w:id="9" w:name="_Toc82453239"/>
      <w:bookmarkStart w:id="10" w:name="_Toc82599548"/>
      <w:r w:rsidRPr="00E6285E">
        <w:rPr>
          <w:rFonts w:asciiTheme="majorHAnsi" w:hAnsiTheme="majorHAnsi" w:cstheme="majorHAnsi"/>
          <w:szCs w:val="20"/>
        </w:rPr>
        <w:t>The proposal shall be accepted as per the terms and conditions attached</w:t>
      </w:r>
      <w:bookmarkEnd w:id="9"/>
      <w:bookmarkEnd w:id="10"/>
      <w:r w:rsidRPr="00E6285E">
        <w:rPr>
          <w:rFonts w:asciiTheme="majorHAnsi" w:hAnsiTheme="majorHAnsi" w:cstheme="majorHAnsi"/>
          <w:szCs w:val="20"/>
        </w:rPr>
        <w:t>.</w:t>
      </w:r>
      <w:bookmarkEnd w:id="8"/>
    </w:p>
    <w:p w:rsidR="0066654C" w:rsidRPr="00E6285E" w:rsidRDefault="0066654C" w:rsidP="00A15F8D">
      <w:pPr>
        <w:pStyle w:val="ListParagraph"/>
        <w:numPr>
          <w:ilvl w:val="0"/>
          <w:numId w:val="40"/>
        </w:numPr>
        <w:spacing w:before="120" w:after="120"/>
        <w:ind w:left="714" w:hanging="357"/>
        <w:rPr>
          <w:rFonts w:asciiTheme="majorHAnsi" w:hAnsiTheme="majorHAnsi" w:cstheme="majorHAnsi"/>
          <w:sz w:val="20"/>
          <w:szCs w:val="20"/>
        </w:rPr>
      </w:pPr>
      <w:bookmarkStart w:id="11" w:name="_Toc68857025"/>
      <w:bookmarkStart w:id="12" w:name="_Toc68858611"/>
      <w:bookmarkStart w:id="13" w:name="_Toc69132972"/>
      <w:bookmarkStart w:id="14" w:name="_Toc69133265"/>
      <w:bookmarkStart w:id="15" w:name="_Toc69133499"/>
      <w:bookmarkStart w:id="16" w:name="_Toc69134335"/>
      <w:bookmarkStart w:id="17" w:name="_Toc69391893"/>
      <w:bookmarkStart w:id="18" w:name="_Toc109648454"/>
      <w:r w:rsidRPr="00E6285E">
        <w:rPr>
          <w:rFonts w:asciiTheme="majorHAnsi" w:hAnsiTheme="majorHAnsi" w:cstheme="majorHAnsi"/>
          <w:sz w:val="20"/>
          <w:szCs w:val="20"/>
        </w:rPr>
        <w:t xml:space="preserve">The selected service provider requires </w:t>
      </w:r>
      <w:r w:rsidR="0034559E" w:rsidRPr="00E6285E">
        <w:rPr>
          <w:rFonts w:asciiTheme="majorHAnsi" w:hAnsiTheme="majorHAnsi" w:cstheme="majorHAnsi"/>
          <w:sz w:val="20"/>
          <w:szCs w:val="20"/>
        </w:rPr>
        <w:t>providing</w:t>
      </w:r>
      <w:r w:rsidRPr="00E6285E">
        <w:rPr>
          <w:rFonts w:asciiTheme="majorHAnsi" w:hAnsiTheme="majorHAnsi" w:cstheme="majorHAnsi"/>
          <w:sz w:val="20"/>
          <w:szCs w:val="20"/>
        </w:rPr>
        <w:t xml:space="preserve"> manpower and services for the FMS</w:t>
      </w:r>
      <w:r w:rsidR="0034559E" w:rsidRPr="00E6285E">
        <w:rPr>
          <w:rFonts w:asciiTheme="majorHAnsi" w:hAnsiTheme="majorHAnsi" w:cstheme="majorHAnsi"/>
          <w:sz w:val="20"/>
          <w:szCs w:val="20"/>
        </w:rPr>
        <w:t xml:space="preserve"> at the </w:t>
      </w:r>
      <w:r w:rsidR="00BB3E3E" w:rsidRPr="00E6285E">
        <w:rPr>
          <w:rFonts w:asciiTheme="majorHAnsi" w:hAnsiTheme="majorHAnsi" w:cstheme="majorHAnsi"/>
          <w:sz w:val="20"/>
          <w:szCs w:val="20"/>
        </w:rPr>
        <w:t>WACs/ TC</w:t>
      </w:r>
      <w:r w:rsidR="0034559E" w:rsidRPr="00E6285E">
        <w:rPr>
          <w:rFonts w:asciiTheme="majorHAnsi" w:hAnsiTheme="majorHAnsi" w:cstheme="majorHAnsi"/>
          <w:sz w:val="20"/>
          <w:szCs w:val="20"/>
        </w:rPr>
        <w:t xml:space="preserve"> (Separately)</w:t>
      </w:r>
      <w:r w:rsidRPr="00E6285E">
        <w:rPr>
          <w:rFonts w:asciiTheme="majorHAnsi" w:hAnsiTheme="majorHAnsi" w:cstheme="majorHAnsi"/>
          <w:sz w:val="20"/>
          <w:szCs w:val="20"/>
        </w:rPr>
        <w:t xml:space="preserve">. The service area shall be amended as per requirement </w:t>
      </w:r>
      <w:r w:rsidR="002524D3" w:rsidRPr="00E6285E">
        <w:rPr>
          <w:rFonts w:asciiTheme="majorHAnsi" w:hAnsiTheme="majorHAnsi" w:cstheme="majorHAnsi"/>
          <w:sz w:val="20"/>
          <w:szCs w:val="20"/>
        </w:rPr>
        <w:t xml:space="preserve">pertaining to the </w:t>
      </w:r>
      <w:r w:rsidR="00E468A5"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Pr="00E6285E">
        <w:rPr>
          <w:rFonts w:asciiTheme="majorHAnsi" w:hAnsiTheme="majorHAnsi" w:cstheme="majorHAnsi"/>
          <w:sz w:val="20"/>
          <w:szCs w:val="20"/>
        </w:rPr>
        <w:t xml:space="preserve"> operations as and when applicable</w:t>
      </w:r>
      <w:bookmarkEnd w:id="11"/>
      <w:bookmarkEnd w:id="12"/>
      <w:bookmarkEnd w:id="13"/>
      <w:bookmarkEnd w:id="14"/>
      <w:bookmarkEnd w:id="15"/>
      <w:bookmarkEnd w:id="16"/>
      <w:bookmarkEnd w:id="17"/>
      <w:bookmarkEnd w:id="18"/>
      <w:r w:rsidR="0034559E" w:rsidRPr="00E6285E">
        <w:rPr>
          <w:rFonts w:asciiTheme="majorHAnsi" w:hAnsiTheme="majorHAnsi" w:cstheme="majorHAnsi"/>
          <w:sz w:val="20"/>
          <w:szCs w:val="20"/>
        </w:rPr>
        <w:t xml:space="preserve"> in the jurisdiction of </w:t>
      </w:r>
      <w:proofErr w:type="spellStart"/>
      <w:r w:rsidR="007666B6" w:rsidRPr="00E6285E">
        <w:rPr>
          <w:rFonts w:asciiTheme="majorHAnsi" w:hAnsiTheme="majorHAnsi" w:cstheme="majorHAnsi"/>
          <w:sz w:val="20"/>
          <w:szCs w:val="20"/>
        </w:rPr>
        <w:t>Nuapada</w:t>
      </w:r>
      <w:proofErr w:type="spellEnd"/>
      <w:r w:rsidR="0034559E" w:rsidRPr="00E6285E">
        <w:rPr>
          <w:rFonts w:asciiTheme="majorHAnsi" w:hAnsiTheme="majorHAnsi" w:cstheme="majorHAnsi"/>
          <w:sz w:val="20"/>
          <w:szCs w:val="20"/>
        </w:rPr>
        <w:t xml:space="preserve"> District.</w:t>
      </w:r>
    </w:p>
    <w:p w:rsidR="006963FB" w:rsidRPr="00E6285E" w:rsidRDefault="00E468A5" w:rsidP="00A15F8D">
      <w:pPr>
        <w:pStyle w:val="ListParagraph"/>
        <w:numPr>
          <w:ilvl w:val="0"/>
          <w:numId w:val="40"/>
        </w:numPr>
        <w:spacing w:before="120" w:after="120"/>
        <w:ind w:left="714" w:hanging="357"/>
        <w:rPr>
          <w:rFonts w:asciiTheme="majorHAnsi" w:hAnsiTheme="majorHAnsi" w:cstheme="majorHAnsi"/>
          <w:sz w:val="20"/>
          <w:szCs w:val="20"/>
        </w:rPr>
      </w:pPr>
      <w:bookmarkStart w:id="19" w:name="_Toc68857026"/>
      <w:bookmarkStart w:id="20" w:name="_Toc68858612"/>
      <w:bookmarkStart w:id="21" w:name="_Toc69132973"/>
      <w:bookmarkStart w:id="22" w:name="_Toc69133266"/>
      <w:bookmarkStart w:id="23" w:name="_Toc69133500"/>
      <w:bookmarkStart w:id="24" w:name="_Toc69134336"/>
      <w:bookmarkStart w:id="25" w:name="_Toc69391894"/>
      <w:bookmarkStart w:id="26" w:name="_Toc109648455"/>
      <w:r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BF70DD" w:rsidRPr="00E6285E">
        <w:rPr>
          <w:rFonts w:asciiTheme="majorHAnsi" w:hAnsiTheme="majorHAnsi" w:cstheme="majorHAnsi"/>
          <w:sz w:val="20"/>
          <w:szCs w:val="20"/>
        </w:rPr>
        <w:t xml:space="preserve"> intends to Onboard Bidder through an open competitive bidding process in accordance with the procedure set out herein.</w:t>
      </w:r>
      <w:bookmarkStart w:id="27" w:name="_bookmark5"/>
      <w:bookmarkEnd w:id="19"/>
      <w:bookmarkEnd w:id="20"/>
      <w:bookmarkEnd w:id="21"/>
      <w:bookmarkEnd w:id="22"/>
      <w:bookmarkEnd w:id="23"/>
      <w:bookmarkEnd w:id="24"/>
      <w:bookmarkEnd w:id="25"/>
      <w:bookmarkEnd w:id="26"/>
      <w:bookmarkEnd w:id="27"/>
    </w:p>
    <w:p w:rsidR="00AA5F89" w:rsidRPr="00E6285E" w:rsidRDefault="00AA5F89" w:rsidP="00A15F8D">
      <w:pPr>
        <w:pStyle w:val="Heading2"/>
        <w:numPr>
          <w:ilvl w:val="1"/>
          <w:numId w:val="12"/>
        </w:numPr>
        <w:spacing w:before="240" w:after="240" w:line="240" w:lineRule="auto"/>
        <w:ind w:left="357" w:hanging="357"/>
        <w:rPr>
          <w:rFonts w:cstheme="majorHAnsi"/>
          <w:b/>
          <w:bCs/>
          <w:color w:val="auto"/>
          <w:sz w:val="20"/>
          <w:szCs w:val="20"/>
        </w:rPr>
      </w:pPr>
      <w:bookmarkStart w:id="28" w:name="_TOC_250053"/>
      <w:bookmarkStart w:id="29" w:name="_Toc141265253"/>
      <w:r w:rsidRPr="00E6285E">
        <w:rPr>
          <w:rFonts w:cstheme="majorHAnsi"/>
          <w:b/>
          <w:bCs/>
          <w:color w:val="auto"/>
          <w:sz w:val="20"/>
          <w:szCs w:val="20"/>
        </w:rPr>
        <w:t xml:space="preserve">Brief Description of Bidding </w:t>
      </w:r>
      <w:bookmarkEnd w:id="28"/>
      <w:r w:rsidRPr="00E6285E">
        <w:rPr>
          <w:rFonts w:cstheme="majorHAnsi"/>
          <w:b/>
          <w:bCs/>
          <w:color w:val="auto"/>
          <w:sz w:val="20"/>
          <w:szCs w:val="20"/>
        </w:rPr>
        <w:t>Process:</w:t>
      </w:r>
      <w:bookmarkEnd w:id="29"/>
    </w:p>
    <w:p w:rsidR="00AA5F89" w:rsidRPr="00E6285E" w:rsidRDefault="00AA5F89" w:rsidP="00A15F8D">
      <w:pPr>
        <w:pStyle w:val="ListParagraph"/>
        <w:tabs>
          <w:tab w:val="left" w:pos="1841"/>
        </w:tabs>
        <w:spacing w:before="120" w:after="120"/>
        <w:ind w:left="0" w:firstLine="0"/>
        <w:rPr>
          <w:rFonts w:asciiTheme="majorHAnsi" w:hAnsiTheme="majorHAnsi" w:cstheme="majorHAnsi"/>
          <w:sz w:val="20"/>
          <w:szCs w:val="20"/>
        </w:rPr>
      </w:pPr>
      <w:r w:rsidRPr="00E6285E">
        <w:rPr>
          <w:rFonts w:asciiTheme="majorHAnsi" w:hAnsiTheme="majorHAnsi" w:cstheme="majorHAnsi"/>
          <w:sz w:val="20"/>
          <w:szCs w:val="20"/>
        </w:rPr>
        <w:t xml:space="preserve">The TIA has adopted a </w:t>
      </w:r>
      <w:r w:rsidR="000D7A62" w:rsidRPr="00E6285E">
        <w:rPr>
          <w:rFonts w:asciiTheme="majorHAnsi" w:hAnsiTheme="majorHAnsi" w:cstheme="majorHAnsi"/>
          <w:sz w:val="20"/>
          <w:szCs w:val="20"/>
        </w:rPr>
        <w:t>three</w:t>
      </w:r>
      <w:r w:rsidRPr="00E6285E">
        <w:rPr>
          <w:rFonts w:asciiTheme="majorHAnsi" w:hAnsiTheme="majorHAnsi" w:cstheme="majorHAnsi"/>
          <w:sz w:val="20"/>
          <w:szCs w:val="20"/>
        </w:rPr>
        <w:t xml:space="preserve"> Stage Bidding Process (collectively referred to as the "Bidding Process")</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for selection of the Bidder for award of the Project. The selection process involves 3 envelope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selection </w:t>
      </w:r>
      <w:r w:rsidR="00785EDE" w:rsidRPr="00E6285E">
        <w:rPr>
          <w:rFonts w:asciiTheme="majorHAnsi" w:hAnsiTheme="majorHAnsi" w:cstheme="majorHAnsi"/>
          <w:sz w:val="20"/>
          <w:szCs w:val="20"/>
        </w:rPr>
        <w:t>procedures</w:t>
      </w:r>
      <w:r w:rsidRPr="00E6285E">
        <w:rPr>
          <w:rFonts w:asciiTheme="majorHAnsi" w:hAnsiTheme="majorHAnsi" w:cstheme="majorHAnsi"/>
          <w:sz w:val="20"/>
          <w:szCs w:val="20"/>
        </w:rPr>
        <w:t>, Pre-qualification of interested Bidders, Technical Qualification in accordance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with the provisions of this </w:t>
      </w:r>
      <w:r w:rsidR="00205920"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and Financial Bid. The </w:t>
      </w:r>
      <w:r w:rsidR="0034559E" w:rsidRPr="00E6285E">
        <w:rPr>
          <w:rFonts w:asciiTheme="majorHAnsi" w:hAnsiTheme="majorHAnsi" w:cstheme="majorHAnsi"/>
          <w:sz w:val="20"/>
          <w:szCs w:val="20"/>
        </w:rPr>
        <w:t xml:space="preserve">Tender Committee duly authorized by the </w:t>
      </w:r>
      <w:r w:rsidRPr="00E6285E">
        <w:rPr>
          <w:rFonts w:asciiTheme="majorHAnsi" w:hAnsiTheme="majorHAnsi" w:cstheme="majorHAnsi"/>
          <w:sz w:val="20"/>
          <w:szCs w:val="20"/>
        </w:rPr>
        <w:t>TIA shall only open the financial bids of the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Qualified</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AA5F89" w:rsidRPr="00E6285E" w:rsidRDefault="00AA5F89" w:rsidP="00A15F8D">
      <w:pPr>
        <w:pStyle w:val="ListParagraph"/>
        <w:numPr>
          <w:ilvl w:val="0"/>
          <w:numId w:val="13"/>
        </w:numPr>
        <w:tabs>
          <w:tab w:val="left" w:pos="1841"/>
        </w:tabs>
        <w:spacing w:before="120" w:after="120"/>
        <w:ind w:left="450" w:hanging="180"/>
        <w:rPr>
          <w:rFonts w:asciiTheme="majorHAnsi" w:hAnsiTheme="majorHAnsi" w:cstheme="majorHAnsi"/>
          <w:sz w:val="20"/>
          <w:szCs w:val="20"/>
        </w:rPr>
      </w:pPr>
      <w:r w:rsidRPr="00E6285E">
        <w:rPr>
          <w:rFonts w:asciiTheme="majorHAnsi" w:hAnsiTheme="majorHAnsi" w:cstheme="majorHAnsi"/>
          <w:sz w:val="20"/>
          <w:szCs w:val="20"/>
        </w:rPr>
        <w:t>The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Applicant</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pay</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TIA</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non-refundable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sum</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B3E3E" w:rsidRPr="00E6285E">
        <w:rPr>
          <w:rFonts w:asciiTheme="majorHAnsi" w:hAnsiTheme="majorHAnsi" w:cstheme="majorHAnsi"/>
          <w:sz w:val="20"/>
          <w:szCs w:val="20"/>
        </w:rPr>
        <w:t xml:space="preserve"> </w:t>
      </w:r>
      <w:r w:rsidRPr="00E6285E">
        <w:rPr>
          <w:rFonts w:asciiTheme="majorHAnsi" w:hAnsiTheme="majorHAnsi" w:cstheme="majorHAnsi"/>
          <w:b/>
          <w:bCs/>
          <w:sz w:val="20"/>
          <w:szCs w:val="20"/>
        </w:rPr>
        <w:t>INR</w:t>
      </w:r>
      <w:r w:rsidR="00BB3E3E" w:rsidRPr="00E6285E">
        <w:rPr>
          <w:rFonts w:asciiTheme="majorHAnsi" w:hAnsiTheme="majorHAnsi" w:cstheme="majorHAnsi"/>
          <w:b/>
          <w:bCs/>
          <w:sz w:val="20"/>
          <w:szCs w:val="20"/>
        </w:rPr>
        <w:t xml:space="preserve"> 5</w:t>
      </w:r>
      <w:r w:rsidR="00E468A5" w:rsidRPr="00E6285E">
        <w:rPr>
          <w:rFonts w:asciiTheme="majorHAnsi" w:hAnsiTheme="majorHAnsi" w:cstheme="majorHAnsi"/>
          <w:b/>
          <w:bCs/>
          <w:sz w:val="20"/>
          <w:szCs w:val="20"/>
        </w:rPr>
        <w:t>,000</w:t>
      </w:r>
      <w:r w:rsidR="00BB3E3E" w:rsidRPr="00E6285E">
        <w:rPr>
          <w:rFonts w:asciiTheme="majorHAnsi" w:hAnsiTheme="majorHAnsi" w:cstheme="majorHAnsi"/>
          <w:b/>
          <w:bCs/>
          <w:sz w:val="20"/>
          <w:szCs w:val="20"/>
        </w:rPr>
        <w:t xml:space="preserve">/- </w:t>
      </w:r>
      <w:r w:rsidRPr="00E6285E">
        <w:rPr>
          <w:rFonts w:asciiTheme="majorHAnsi" w:hAnsiTheme="majorHAnsi" w:cstheme="majorHAnsi"/>
          <w:sz w:val="20"/>
          <w:szCs w:val="20"/>
        </w:rPr>
        <w:t>(Rupees</w:t>
      </w:r>
      <w:r w:rsidR="00BB3E3E" w:rsidRPr="00E6285E">
        <w:rPr>
          <w:rFonts w:asciiTheme="majorHAnsi" w:hAnsiTheme="majorHAnsi" w:cstheme="majorHAnsi"/>
          <w:sz w:val="20"/>
          <w:szCs w:val="20"/>
        </w:rPr>
        <w:t xml:space="preserve"> Five</w:t>
      </w:r>
      <w:r w:rsidR="00E468A5" w:rsidRPr="00E6285E">
        <w:rPr>
          <w:rFonts w:asciiTheme="majorHAnsi" w:hAnsiTheme="majorHAnsi" w:cstheme="majorHAnsi"/>
          <w:sz w:val="20"/>
          <w:szCs w:val="20"/>
        </w:rPr>
        <w:t xml:space="preserve"> Thousand Only</w:t>
      </w:r>
      <w:r w:rsidR="00390F88"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D55E43" w:rsidRPr="00E6285E">
        <w:rPr>
          <w:rFonts w:asciiTheme="majorHAnsi" w:hAnsiTheme="majorHAnsi" w:cstheme="majorHAnsi"/>
          <w:sz w:val="20"/>
          <w:szCs w:val="20"/>
        </w:rPr>
        <w:t xml:space="preserve"> </w:t>
      </w:r>
      <w:r w:rsidRPr="00E6285E">
        <w:rPr>
          <w:rFonts w:asciiTheme="majorHAnsi" w:hAnsiTheme="majorHAnsi" w:cstheme="majorHAnsi"/>
          <w:sz w:val="20"/>
          <w:szCs w:val="20"/>
        </w:rPr>
        <w:t>‘</w:t>
      </w:r>
      <w:r w:rsidRPr="00E6285E">
        <w:rPr>
          <w:rFonts w:asciiTheme="majorHAnsi" w:hAnsiTheme="majorHAnsi" w:cstheme="majorHAnsi"/>
          <w:b/>
          <w:bCs/>
          <w:sz w:val="20"/>
          <w:szCs w:val="20"/>
        </w:rPr>
        <w:t>Tender</w:t>
      </w:r>
      <w:r w:rsidR="00BB3E3E" w:rsidRPr="00E6285E">
        <w:rPr>
          <w:rFonts w:asciiTheme="majorHAnsi" w:hAnsiTheme="majorHAnsi" w:cstheme="majorHAnsi"/>
          <w:b/>
          <w:bCs/>
          <w:sz w:val="20"/>
          <w:szCs w:val="20"/>
        </w:rPr>
        <w:t xml:space="preserve"> </w:t>
      </w:r>
      <w:r w:rsidRPr="00E6285E">
        <w:rPr>
          <w:rFonts w:asciiTheme="majorHAnsi" w:hAnsiTheme="majorHAnsi" w:cstheme="majorHAnsi"/>
          <w:b/>
          <w:bCs/>
          <w:sz w:val="20"/>
          <w:szCs w:val="20"/>
        </w:rPr>
        <w:t>Processing</w:t>
      </w:r>
      <w:r w:rsidR="00BB3E3E" w:rsidRPr="00E6285E">
        <w:rPr>
          <w:rFonts w:asciiTheme="majorHAnsi" w:hAnsiTheme="majorHAnsi" w:cstheme="majorHAnsi"/>
          <w:b/>
          <w:bCs/>
          <w:sz w:val="20"/>
          <w:szCs w:val="20"/>
        </w:rPr>
        <w:t xml:space="preserve"> </w:t>
      </w:r>
      <w:r w:rsidRPr="00E6285E">
        <w:rPr>
          <w:rFonts w:asciiTheme="majorHAnsi" w:hAnsiTheme="majorHAnsi" w:cstheme="majorHAnsi"/>
          <w:b/>
          <w:bCs/>
          <w:sz w:val="20"/>
          <w:szCs w:val="20"/>
        </w:rPr>
        <w:t>Fee’</w:t>
      </w:r>
      <w:r w:rsidRPr="00E6285E">
        <w:rPr>
          <w:rFonts w:asciiTheme="majorHAnsi" w:hAnsiTheme="majorHAnsi" w:cstheme="majorHAnsi"/>
          <w:sz w:val="20"/>
          <w:szCs w:val="20"/>
        </w:rPr>
        <w:t>.</w:t>
      </w:r>
    </w:p>
    <w:p w:rsidR="00AA5F89" w:rsidRPr="00E6285E" w:rsidRDefault="00AA5F89" w:rsidP="00A15F8D">
      <w:pPr>
        <w:pStyle w:val="ListParagraph"/>
        <w:numPr>
          <w:ilvl w:val="0"/>
          <w:numId w:val="13"/>
        </w:numPr>
        <w:tabs>
          <w:tab w:val="left" w:pos="1841"/>
        </w:tabs>
        <w:spacing w:before="120" w:after="120"/>
        <w:ind w:left="450" w:hanging="180"/>
        <w:rPr>
          <w:rFonts w:asciiTheme="majorHAnsi" w:hAnsiTheme="majorHAnsi" w:cstheme="majorHAnsi"/>
          <w:sz w:val="20"/>
          <w:szCs w:val="20"/>
        </w:rPr>
      </w:pPr>
      <w:r w:rsidRPr="00E6285E">
        <w:rPr>
          <w:rFonts w:asciiTheme="majorHAnsi" w:hAnsiTheme="majorHAnsi" w:cstheme="majorHAnsi"/>
          <w:sz w:val="20"/>
          <w:szCs w:val="20"/>
        </w:rPr>
        <w:t>The details</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submission</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are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mentioned</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6C6137" w:rsidRPr="00E6285E">
        <w:rPr>
          <w:rFonts w:asciiTheme="majorHAnsi" w:hAnsiTheme="majorHAnsi" w:cstheme="majorHAnsi"/>
          <w:spacing w:val="-2"/>
          <w:sz w:val="20"/>
          <w:szCs w:val="20"/>
        </w:rPr>
        <w:t xml:space="preserve"> this </w:t>
      </w:r>
      <w:r w:rsidR="00205920" w:rsidRPr="00E6285E">
        <w:rPr>
          <w:rFonts w:asciiTheme="majorHAnsi" w:hAnsiTheme="majorHAnsi" w:cstheme="majorHAnsi"/>
          <w:sz w:val="20"/>
          <w:szCs w:val="20"/>
        </w:rPr>
        <w:t>Tender</w:t>
      </w:r>
      <w:r w:rsidR="0077616A" w:rsidRPr="00E6285E">
        <w:rPr>
          <w:rFonts w:asciiTheme="majorHAnsi" w:hAnsiTheme="majorHAnsi" w:cstheme="majorHAnsi"/>
          <w:spacing w:val="-2"/>
          <w:sz w:val="20"/>
          <w:szCs w:val="20"/>
        </w:rPr>
        <w:t>.</w:t>
      </w:r>
    </w:p>
    <w:p w:rsidR="00AA5F89" w:rsidRPr="00E6285E" w:rsidRDefault="00AA5F89" w:rsidP="00A15F8D">
      <w:pPr>
        <w:pStyle w:val="ListParagraph"/>
        <w:numPr>
          <w:ilvl w:val="0"/>
          <w:numId w:val="13"/>
        </w:numPr>
        <w:tabs>
          <w:tab w:val="left" w:pos="1841"/>
        </w:tabs>
        <w:spacing w:before="120" w:after="120"/>
        <w:ind w:left="450" w:hanging="180"/>
        <w:rPr>
          <w:rFonts w:asciiTheme="majorHAnsi" w:hAnsiTheme="majorHAnsi" w:cstheme="majorHAnsi"/>
          <w:sz w:val="20"/>
          <w:szCs w:val="20"/>
        </w:rPr>
      </w:pPr>
      <w:r w:rsidRPr="00E6285E">
        <w:rPr>
          <w:rFonts w:asciiTheme="majorHAnsi" w:hAnsiTheme="majorHAnsi" w:cstheme="majorHAnsi"/>
          <w:sz w:val="20"/>
          <w:szCs w:val="20"/>
        </w:rPr>
        <w:t>The validity</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BB3E3E" w:rsidRPr="00E6285E">
        <w:rPr>
          <w:rFonts w:asciiTheme="majorHAnsi" w:hAnsiTheme="majorHAnsi" w:cstheme="majorHAnsi"/>
          <w:sz w:val="20"/>
          <w:szCs w:val="20"/>
        </w:rPr>
        <w:t xml:space="preserve"> </w:t>
      </w:r>
      <w:r w:rsidR="0077616A" w:rsidRPr="00E6285E">
        <w:rPr>
          <w:rFonts w:asciiTheme="majorHAnsi" w:hAnsiTheme="majorHAnsi" w:cstheme="majorHAnsi"/>
          <w:sz w:val="20"/>
          <w:szCs w:val="20"/>
        </w:rPr>
        <w:t xml:space="preserve">specified in this </w:t>
      </w:r>
      <w:r w:rsidR="00205920" w:rsidRPr="00E6285E">
        <w:rPr>
          <w:rFonts w:asciiTheme="majorHAnsi" w:hAnsiTheme="majorHAnsi" w:cstheme="majorHAnsi"/>
          <w:sz w:val="20"/>
          <w:szCs w:val="20"/>
        </w:rPr>
        <w:t>Tender</w:t>
      </w:r>
      <w:r w:rsidR="0077616A" w:rsidRPr="00E6285E">
        <w:rPr>
          <w:rFonts w:asciiTheme="majorHAnsi" w:hAnsiTheme="majorHAnsi" w:cstheme="majorHAnsi"/>
          <w:sz w:val="20"/>
          <w:szCs w:val="20"/>
        </w:rPr>
        <w:t>.</w:t>
      </w:r>
    </w:p>
    <w:p w:rsidR="00AA5F89" w:rsidRPr="00E6285E" w:rsidRDefault="00AA5F89" w:rsidP="00A15F8D">
      <w:pPr>
        <w:pStyle w:val="ListParagraph"/>
        <w:numPr>
          <w:ilvl w:val="0"/>
          <w:numId w:val="13"/>
        </w:numPr>
        <w:tabs>
          <w:tab w:val="left" w:pos="1841"/>
        </w:tabs>
        <w:spacing w:before="120" w:after="120"/>
        <w:ind w:left="450" w:hanging="180"/>
        <w:rPr>
          <w:rFonts w:asciiTheme="majorHAnsi" w:hAnsiTheme="majorHAnsi" w:cstheme="majorHAnsi"/>
          <w:sz w:val="20"/>
          <w:szCs w:val="20"/>
        </w:rPr>
      </w:pPr>
      <w:r w:rsidRPr="00E6285E">
        <w:rPr>
          <w:rFonts w:asciiTheme="majorHAnsi" w:hAnsiTheme="majorHAnsi" w:cstheme="majorHAnsi"/>
          <w:sz w:val="20"/>
          <w:szCs w:val="20"/>
        </w:rPr>
        <w:t xml:space="preserve">In terms of the </w:t>
      </w:r>
      <w:r w:rsidR="00205920" w:rsidRPr="00E6285E">
        <w:rPr>
          <w:rFonts w:asciiTheme="majorHAnsi" w:hAnsiTheme="majorHAnsi" w:cstheme="majorHAnsi"/>
          <w:sz w:val="20"/>
          <w:szCs w:val="20"/>
        </w:rPr>
        <w:t>Tender</w:t>
      </w:r>
      <w:r w:rsidRPr="00E6285E">
        <w:rPr>
          <w:rFonts w:asciiTheme="majorHAnsi" w:hAnsiTheme="majorHAnsi" w:cstheme="majorHAnsi"/>
          <w:sz w:val="20"/>
          <w:szCs w:val="20"/>
        </w:rPr>
        <w:t>, a Bidder will be required to deposit, along with the Bid, Tender Processing Fee</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BB3E3E" w:rsidRPr="00E6285E">
        <w:rPr>
          <w:rFonts w:asciiTheme="majorHAnsi" w:hAnsiTheme="majorHAnsi" w:cstheme="majorHAnsi"/>
          <w:sz w:val="20"/>
          <w:szCs w:val="20"/>
        </w:rPr>
        <w:t xml:space="preserve"> </w:t>
      </w:r>
      <w:r w:rsidR="002A0570" w:rsidRPr="00E6285E">
        <w:rPr>
          <w:rFonts w:asciiTheme="majorHAnsi" w:hAnsiTheme="majorHAnsi" w:cstheme="majorHAnsi"/>
          <w:sz w:val="20"/>
          <w:szCs w:val="20"/>
        </w:rPr>
        <w:t xml:space="preserve">specified in this </w:t>
      </w:r>
      <w:r w:rsidR="00205920" w:rsidRPr="00E6285E">
        <w:rPr>
          <w:rFonts w:asciiTheme="majorHAnsi" w:hAnsiTheme="majorHAnsi" w:cstheme="majorHAnsi"/>
          <w:sz w:val="20"/>
          <w:szCs w:val="20"/>
        </w:rPr>
        <w:t>Tender</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&amp;</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Earnest</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Money</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Deposit</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(EMD)</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BB3E3E"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accordance with </w:t>
      </w:r>
      <w:r w:rsidR="002A0570" w:rsidRPr="00E6285E">
        <w:rPr>
          <w:rFonts w:asciiTheme="majorHAnsi" w:hAnsiTheme="majorHAnsi" w:cstheme="majorHAnsi"/>
          <w:sz w:val="20"/>
          <w:szCs w:val="20"/>
        </w:rPr>
        <w:t xml:space="preserve">this </w:t>
      </w:r>
      <w:r w:rsidR="00205920" w:rsidRPr="00E6285E">
        <w:rPr>
          <w:rFonts w:asciiTheme="majorHAnsi" w:hAnsiTheme="majorHAnsi" w:cstheme="majorHAnsi"/>
          <w:sz w:val="20"/>
          <w:szCs w:val="20"/>
        </w:rPr>
        <w:t>Tender</w:t>
      </w:r>
      <w:r w:rsidRPr="00E6285E">
        <w:rPr>
          <w:rFonts w:asciiTheme="majorHAnsi" w:hAnsiTheme="majorHAnsi" w:cstheme="majorHAnsi"/>
          <w:sz w:val="20"/>
          <w:szCs w:val="20"/>
        </w:rPr>
        <w:t>.</w:t>
      </w:r>
    </w:p>
    <w:p w:rsidR="00AA5F89" w:rsidRPr="00E6285E" w:rsidRDefault="00846188" w:rsidP="00A15F8D">
      <w:pPr>
        <w:pStyle w:val="ListParagraph"/>
        <w:numPr>
          <w:ilvl w:val="0"/>
          <w:numId w:val="14"/>
        </w:numPr>
        <w:tabs>
          <w:tab w:val="left" w:pos="1841"/>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shall endeavor to respond to the questions raised or clarifications sought by the Bidder.</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 xml:space="preserve">However, </w:t>
      </w:r>
      <w:r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reserves the right not to respond to any question or provide any clarification, in its</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 xml:space="preserve">sole discretion, and nothing shall be taken or read as compelling or requiring </w:t>
      </w:r>
      <w:r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to respond to</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any</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question</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or to</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provide</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any</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clarification.</w:t>
      </w:r>
    </w:p>
    <w:p w:rsidR="00695B3B" w:rsidRPr="00E6285E" w:rsidRDefault="00846188" w:rsidP="00A15F8D">
      <w:pPr>
        <w:pStyle w:val="ListParagraph"/>
        <w:numPr>
          <w:ilvl w:val="0"/>
          <w:numId w:val="14"/>
        </w:numPr>
        <w:spacing w:before="120" w:after="120"/>
        <w:ind w:left="360"/>
        <w:rPr>
          <w:rFonts w:asciiTheme="majorHAnsi" w:hAnsiTheme="majorHAnsi" w:cstheme="majorHAnsi"/>
          <w:sz w:val="20"/>
          <w:szCs w:val="20"/>
        </w:rPr>
      </w:pPr>
      <w:r w:rsidRPr="00E6285E">
        <w:rPr>
          <w:rFonts w:asciiTheme="majorHAnsi" w:hAnsiTheme="majorHAnsi" w:cstheme="majorHAnsi"/>
          <w:b/>
          <w:bCs/>
          <w:sz w:val="20"/>
          <w:szCs w:val="20"/>
        </w:rPr>
        <w:t>DISTRICT ADMIN</w:t>
      </w:r>
      <w:r w:rsidR="0034559E" w:rsidRPr="00E6285E">
        <w:rPr>
          <w:rFonts w:asciiTheme="majorHAnsi" w:hAnsiTheme="majorHAnsi" w:cstheme="majorHAnsi"/>
          <w:b/>
          <w:bCs/>
          <w:sz w:val="20"/>
          <w:szCs w:val="20"/>
        </w:rPr>
        <w:t>I</w:t>
      </w:r>
      <w:r w:rsidRPr="00E6285E">
        <w:rPr>
          <w:rFonts w:asciiTheme="majorHAnsi" w:hAnsiTheme="majorHAnsi" w:cstheme="majorHAnsi"/>
          <w:b/>
          <w:bCs/>
          <w:sz w:val="20"/>
          <w:szCs w:val="20"/>
        </w:rPr>
        <w:t xml:space="preserve">STRATION </w:t>
      </w:r>
      <w:r w:rsidR="007666B6" w:rsidRPr="00E6285E">
        <w:rPr>
          <w:rFonts w:asciiTheme="majorHAnsi" w:hAnsiTheme="majorHAnsi" w:cstheme="majorHAnsi"/>
          <w:b/>
          <w:bCs/>
          <w:sz w:val="20"/>
          <w:szCs w:val="20"/>
        </w:rPr>
        <w:t>NUAPADA</w:t>
      </w:r>
      <w:r w:rsidR="00AA5F89" w:rsidRPr="00E6285E">
        <w:rPr>
          <w:rFonts w:asciiTheme="majorHAnsi" w:hAnsiTheme="majorHAnsi" w:cstheme="majorHAnsi"/>
          <w:sz w:val="20"/>
          <w:szCs w:val="20"/>
        </w:rPr>
        <w:t xml:space="preserve"> may also on its own motion, if deemed necessary, issue interpretations and clarifications to</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 xml:space="preserve">all </w:t>
      </w:r>
      <w:r w:rsidR="0034559E" w:rsidRPr="00E6285E">
        <w:rPr>
          <w:rFonts w:asciiTheme="majorHAnsi" w:hAnsiTheme="majorHAnsi" w:cstheme="majorHAnsi"/>
          <w:sz w:val="20"/>
          <w:szCs w:val="20"/>
        </w:rPr>
        <w:t>Bidders</w:t>
      </w:r>
      <w:r w:rsidR="00AA5F89" w:rsidRPr="00E6285E">
        <w:rPr>
          <w:rFonts w:asciiTheme="majorHAnsi" w:hAnsiTheme="majorHAnsi" w:cstheme="majorHAnsi"/>
          <w:sz w:val="20"/>
          <w:szCs w:val="20"/>
        </w:rPr>
        <w:t xml:space="preserve">. All clarifications and interpretations issued by </w:t>
      </w:r>
      <w:r w:rsidRPr="00E6285E">
        <w:rPr>
          <w:rFonts w:asciiTheme="majorHAnsi" w:hAnsiTheme="majorHAnsi" w:cstheme="majorHAnsi"/>
          <w:sz w:val="20"/>
          <w:szCs w:val="20"/>
        </w:rPr>
        <w:t xml:space="preserve">DISTRICT </w:t>
      </w:r>
      <w:r w:rsidR="0034559E" w:rsidRPr="00E6285E">
        <w:rPr>
          <w:rFonts w:asciiTheme="majorHAnsi" w:hAnsiTheme="majorHAnsi" w:cstheme="majorHAnsi"/>
          <w:sz w:val="20"/>
          <w:szCs w:val="20"/>
        </w:rPr>
        <w:t>ADMINISTRATION</w:t>
      </w:r>
      <w:r w:rsidR="001A67DA" w:rsidRPr="00E6285E">
        <w:rPr>
          <w:rFonts w:asciiTheme="majorHAnsi" w:hAnsiTheme="majorHAnsi" w:cstheme="majorHAnsi"/>
          <w:sz w:val="20"/>
          <w:szCs w:val="20"/>
        </w:rPr>
        <w:t xml:space="preserve"> </w:t>
      </w:r>
      <w:r w:rsidR="007666B6" w:rsidRPr="00E6285E">
        <w:rPr>
          <w:rFonts w:asciiTheme="majorHAnsi" w:hAnsiTheme="majorHAnsi" w:cstheme="majorHAnsi"/>
          <w:sz w:val="20"/>
          <w:szCs w:val="20"/>
        </w:rPr>
        <w:t>NUAPADA</w:t>
      </w:r>
      <w:r w:rsidR="00AA5F89" w:rsidRPr="00E6285E">
        <w:rPr>
          <w:rFonts w:asciiTheme="majorHAnsi" w:hAnsiTheme="majorHAnsi" w:cstheme="majorHAnsi"/>
          <w:sz w:val="20"/>
          <w:szCs w:val="20"/>
        </w:rPr>
        <w:t xml:space="preserve"> shall be deemed to be part of the</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Bidding</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Documents.</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Verbal</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clarifications</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and</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information</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given</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by</w:t>
      </w:r>
      <w:r w:rsidR="001A67DA" w:rsidRPr="00E6285E">
        <w:rPr>
          <w:rFonts w:asciiTheme="majorHAnsi" w:hAnsiTheme="majorHAnsi" w:cstheme="majorHAnsi"/>
          <w:sz w:val="20"/>
          <w:szCs w:val="20"/>
        </w:rPr>
        <w:t xml:space="preserve"> </w:t>
      </w:r>
      <w:r w:rsidRPr="00E6285E">
        <w:rPr>
          <w:rFonts w:asciiTheme="majorHAnsi" w:hAnsiTheme="majorHAnsi" w:cstheme="majorHAnsi"/>
          <w:b/>
          <w:bCs/>
          <w:sz w:val="20"/>
          <w:szCs w:val="20"/>
        </w:rPr>
        <w:t xml:space="preserve">DISTRICT </w:t>
      </w:r>
      <w:r w:rsidR="0034559E" w:rsidRPr="00E6285E">
        <w:rPr>
          <w:rFonts w:asciiTheme="majorHAnsi" w:hAnsiTheme="majorHAnsi" w:cstheme="majorHAnsi"/>
          <w:b/>
          <w:bCs/>
          <w:sz w:val="20"/>
          <w:szCs w:val="20"/>
        </w:rPr>
        <w:t>ADMINISTRATION</w:t>
      </w:r>
      <w:r w:rsidR="001A67DA" w:rsidRPr="00E6285E">
        <w:rPr>
          <w:rFonts w:asciiTheme="majorHAnsi" w:hAnsiTheme="majorHAnsi" w:cstheme="majorHAnsi"/>
          <w:b/>
          <w:bCs/>
          <w:sz w:val="20"/>
          <w:szCs w:val="20"/>
        </w:rPr>
        <w:t xml:space="preserve"> </w:t>
      </w:r>
      <w:r w:rsidR="007666B6" w:rsidRPr="00E6285E">
        <w:rPr>
          <w:rFonts w:asciiTheme="majorHAnsi" w:hAnsiTheme="majorHAnsi" w:cstheme="majorHAnsi"/>
          <w:b/>
          <w:bCs/>
          <w:sz w:val="20"/>
          <w:szCs w:val="20"/>
        </w:rPr>
        <w:t>NUAPADA</w:t>
      </w:r>
      <w:r w:rsidR="004E291F" w:rsidRPr="00E6285E">
        <w:rPr>
          <w:rFonts w:asciiTheme="majorHAnsi" w:hAnsiTheme="majorHAnsi" w:cstheme="majorHAnsi"/>
          <w:sz w:val="20"/>
          <w:szCs w:val="20"/>
        </w:rPr>
        <w:t>,</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or</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its</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employees</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or</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representatives shall not in</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any</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way</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or</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manner</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be</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binding</w:t>
      </w:r>
      <w:r w:rsidR="001A67DA" w:rsidRPr="00E6285E">
        <w:rPr>
          <w:rFonts w:asciiTheme="majorHAnsi" w:hAnsiTheme="majorHAnsi" w:cstheme="majorHAnsi"/>
          <w:sz w:val="20"/>
          <w:szCs w:val="20"/>
        </w:rPr>
        <w:t xml:space="preserve"> </w:t>
      </w:r>
      <w:r w:rsidR="00AA5F89" w:rsidRPr="00E6285E">
        <w:rPr>
          <w:rFonts w:asciiTheme="majorHAnsi" w:hAnsiTheme="majorHAnsi" w:cstheme="majorHAnsi"/>
          <w:sz w:val="20"/>
          <w:szCs w:val="20"/>
        </w:rPr>
        <w:t>on</w:t>
      </w:r>
      <w:r w:rsidR="001A67DA" w:rsidRPr="00E6285E">
        <w:rPr>
          <w:rFonts w:asciiTheme="majorHAnsi" w:hAnsiTheme="majorHAnsi" w:cstheme="majorHAnsi"/>
          <w:sz w:val="20"/>
          <w:szCs w:val="20"/>
        </w:rPr>
        <w:t xml:space="preserve"> </w:t>
      </w:r>
      <w:r w:rsidRPr="00E6285E">
        <w:rPr>
          <w:rFonts w:asciiTheme="majorHAnsi" w:hAnsiTheme="majorHAnsi" w:cstheme="majorHAnsi"/>
          <w:b/>
          <w:bCs/>
          <w:sz w:val="20"/>
          <w:szCs w:val="20"/>
        </w:rPr>
        <w:t xml:space="preserve">DISTRICT </w:t>
      </w:r>
      <w:r w:rsidR="0034559E" w:rsidRPr="00E6285E">
        <w:rPr>
          <w:rFonts w:asciiTheme="majorHAnsi" w:hAnsiTheme="majorHAnsi" w:cstheme="majorHAnsi"/>
          <w:b/>
          <w:bCs/>
          <w:sz w:val="20"/>
          <w:szCs w:val="20"/>
        </w:rPr>
        <w:t>ADMINISTRATION</w:t>
      </w:r>
      <w:r w:rsidR="001A67DA" w:rsidRPr="00E6285E">
        <w:rPr>
          <w:rFonts w:asciiTheme="majorHAnsi" w:hAnsiTheme="majorHAnsi" w:cstheme="majorHAnsi"/>
          <w:b/>
          <w:bCs/>
          <w:sz w:val="20"/>
          <w:szCs w:val="20"/>
        </w:rPr>
        <w:t xml:space="preserve"> </w:t>
      </w:r>
      <w:r w:rsidR="007666B6" w:rsidRPr="00E6285E">
        <w:rPr>
          <w:rFonts w:asciiTheme="majorHAnsi" w:hAnsiTheme="majorHAnsi" w:cstheme="majorHAnsi"/>
          <w:b/>
          <w:bCs/>
          <w:sz w:val="20"/>
          <w:szCs w:val="20"/>
        </w:rPr>
        <w:t>NUAPADA</w:t>
      </w:r>
      <w:r w:rsidR="004E291F" w:rsidRPr="00E6285E">
        <w:rPr>
          <w:rFonts w:asciiTheme="majorHAnsi" w:hAnsiTheme="majorHAnsi" w:cstheme="majorHAnsi"/>
          <w:b/>
          <w:bCs/>
          <w:sz w:val="20"/>
          <w:szCs w:val="20"/>
        </w:rPr>
        <w:t>.</w:t>
      </w:r>
    </w:p>
    <w:p w:rsidR="00246874" w:rsidRPr="00E6285E" w:rsidRDefault="00246874" w:rsidP="00A15F8D">
      <w:pPr>
        <w:pStyle w:val="ListParagraph"/>
        <w:numPr>
          <w:ilvl w:val="0"/>
          <w:numId w:val="15"/>
        </w:numPr>
        <w:tabs>
          <w:tab w:val="left" w:pos="1841"/>
        </w:tabs>
        <w:spacing w:before="120" w:after="120"/>
        <w:ind w:left="360"/>
        <w:rPr>
          <w:rFonts w:asciiTheme="majorHAnsi" w:hAnsiTheme="majorHAnsi" w:cstheme="majorHAnsi"/>
          <w:color w:val="000000" w:themeColor="text1"/>
          <w:sz w:val="20"/>
          <w:szCs w:val="20"/>
        </w:rPr>
      </w:pPr>
      <w:r w:rsidRPr="00E6285E">
        <w:rPr>
          <w:rFonts w:asciiTheme="majorHAnsi" w:hAnsiTheme="majorHAnsi" w:cstheme="majorHAnsi"/>
          <w:color w:val="000000" w:themeColor="text1"/>
          <w:sz w:val="20"/>
          <w:szCs w:val="20"/>
        </w:rPr>
        <w:t>In</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case</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of</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any</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clarification/queries,</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the</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person</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to</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be</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contacted</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is</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as</w:t>
      </w:r>
      <w:r w:rsidR="001A67DA"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under:</w:t>
      </w:r>
    </w:p>
    <w:p w:rsidR="00657E9B" w:rsidRPr="00E6285E" w:rsidRDefault="00657E9B" w:rsidP="00A15F8D">
      <w:pPr>
        <w:pStyle w:val="ListParagraph"/>
        <w:spacing w:before="120" w:after="120"/>
        <w:ind w:left="720" w:right="8" w:firstLine="0"/>
        <w:contextualSpacing/>
        <w:rPr>
          <w:rFonts w:asciiTheme="majorHAnsi" w:hAnsiTheme="majorHAnsi" w:cstheme="majorHAnsi"/>
          <w:b/>
          <w:color w:val="000000" w:themeColor="text1"/>
          <w:sz w:val="20"/>
          <w:szCs w:val="20"/>
        </w:rPr>
      </w:pPr>
      <w:r w:rsidRPr="00E6285E">
        <w:rPr>
          <w:rFonts w:asciiTheme="majorHAnsi" w:hAnsiTheme="majorHAnsi" w:cstheme="majorHAnsi"/>
          <w:b/>
          <w:color w:val="000000" w:themeColor="text1"/>
          <w:sz w:val="20"/>
          <w:szCs w:val="20"/>
        </w:rPr>
        <w:t xml:space="preserve">Office of the District </w:t>
      </w:r>
      <w:r w:rsidR="001A67DA" w:rsidRPr="00E6285E">
        <w:rPr>
          <w:rFonts w:asciiTheme="majorHAnsi" w:hAnsiTheme="majorHAnsi" w:cstheme="majorHAnsi"/>
          <w:b/>
          <w:color w:val="000000" w:themeColor="text1"/>
          <w:sz w:val="20"/>
          <w:szCs w:val="20"/>
        </w:rPr>
        <w:t>Tourist Officer</w:t>
      </w:r>
      <w:r w:rsidR="00BB36C1" w:rsidRPr="00E6285E">
        <w:rPr>
          <w:rFonts w:asciiTheme="majorHAnsi" w:hAnsiTheme="majorHAnsi" w:cstheme="majorHAnsi"/>
          <w:b/>
          <w:color w:val="000000" w:themeColor="text1"/>
          <w:sz w:val="20"/>
          <w:szCs w:val="20"/>
        </w:rPr>
        <w:t>,</w:t>
      </w:r>
    </w:p>
    <w:p w:rsidR="003C1165" w:rsidRPr="00E6285E" w:rsidRDefault="007666B6" w:rsidP="00A15F8D">
      <w:pPr>
        <w:pStyle w:val="ListParagraph"/>
        <w:spacing w:before="120" w:after="120"/>
        <w:ind w:left="720" w:right="8" w:firstLine="0"/>
        <w:contextualSpacing/>
        <w:rPr>
          <w:rFonts w:asciiTheme="majorHAnsi" w:hAnsiTheme="majorHAnsi" w:cstheme="majorHAnsi"/>
          <w:b/>
          <w:bCs/>
          <w:color w:val="202124"/>
          <w:sz w:val="20"/>
          <w:szCs w:val="20"/>
          <w:shd w:val="clear" w:color="auto" w:fill="FFFFFF"/>
        </w:rPr>
      </w:pPr>
      <w:proofErr w:type="spellStart"/>
      <w:r w:rsidRPr="00E6285E">
        <w:rPr>
          <w:rFonts w:asciiTheme="majorHAnsi" w:hAnsiTheme="majorHAnsi" w:cstheme="majorHAnsi"/>
          <w:b/>
          <w:color w:val="000000" w:themeColor="text1"/>
          <w:sz w:val="20"/>
          <w:szCs w:val="20"/>
        </w:rPr>
        <w:t>Nuapada</w:t>
      </w:r>
      <w:proofErr w:type="spellEnd"/>
      <w:r w:rsidR="00657E9B" w:rsidRPr="00E6285E">
        <w:rPr>
          <w:rFonts w:asciiTheme="majorHAnsi" w:hAnsiTheme="majorHAnsi" w:cstheme="majorHAnsi"/>
          <w:b/>
          <w:color w:val="000000" w:themeColor="text1"/>
          <w:sz w:val="20"/>
          <w:szCs w:val="20"/>
        </w:rPr>
        <w:t xml:space="preserve"> Odisha-</w:t>
      </w:r>
      <w:r w:rsidR="0034559E" w:rsidRPr="00E6285E">
        <w:rPr>
          <w:rFonts w:asciiTheme="majorHAnsi" w:hAnsiTheme="majorHAnsi" w:cstheme="majorHAnsi"/>
          <w:b/>
          <w:bCs/>
          <w:color w:val="202124"/>
          <w:sz w:val="20"/>
          <w:szCs w:val="20"/>
          <w:shd w:val="clear" w:color="auto" w:fill="FFFFFF"/>
        </w:rPr>
        <w:t>766105</w:t>
      </w:r>
    </w:p>
    <w:p w:rsidR="0073591E" w:rsidRPr="00E6285E" w:rsidRDefault="0073591E" w:rsidP="00A15F8D">
      <w:pPr>
        <w:pStyle w:val="ListParagraph"/>
        <w:spacing w:before="120" w:after="120"/>
        <w:ind w:left="720" w:right="8" w:firstLine="0"/>
        <w:contextualSpacing/>
        <w:rPr>
          <w:rFonts w:asciiTheme="majorHAnsi" w:hAnsiTheme="majorHAnsi" w:cstheme="majorHAnsi"/>
          <w:b/>
          <w:bCs/>
          <w:color w:val="000000" w:themeColor="text1"/>
          <w:sz w:val="20"/>
          <w:szCs w:val="20"/>
        </w:rPr>
      </w:pPr>
    </w:p>
    <w:p w:rsidR="0073591E" w:rsidRPr="00E6285E" w:rsidRDefault="0073591E" w:rsidP="00A15F8D">
      <w:pPr>
        <w:pStyle w:val="ListParagraph"/>
        <w:spacing w:before="120" w:after="120"/>
        <w:ind w:left="720" w:right="8" w:firstLine="0"/>
        <w:contextualSpacing/>
        <w:rPr>
          <w:rFonts w:asciiTheme="majorHAnsi" w:hAnsiTheme="majorHAnsi" w:cstheme="majorHAnsi"/>
          <w:b/>
          <w:bCs/>
          <w:color w:val="000000" w:themeColor="text1"/>
          <w:sz w:val="20"/>
          <w:szCs w:val="20"/>
        </w:rPr>
      </w:pPr>
    </w:p>
    <w:p w:rsidR="0073591E" w:rsidRPr="00E6285E" w:rsidRDefault="0073591E" w:rsidP="00A15F8D">
      <w:pPr>
        <w:pStyle w:val="ListParagraph"/>
        <w:spacing w:before="120" w:after="120"/>
        <w:ind w:left="720" w:right="8" w:firstLine="0"/>
        <w:contextualSpacing/>
        <w:rPr>
          <w:rFonts w:asciiTheme="majorHAnsi" w:hAnsiTheme="majorHAnsi" w:cstheme="majorHAnsi"/>
          <w:b/>
          <w:bCs/>
          <w:color w:val="000000" w:themeColor="text1"/>
          <w:sz w:val="20"/>
          <w:szCs w:val="20"/>
        </w:rPr>
      </w:pPr>
    </w:p>
    <w:p w:rsidR="008633E3" w:rsidRPr="00E6285E" w:rsidRDefault="008633E3" w:rsidP="00A15F8D">
      <w:pPr>
        <w:pStyle w:val="Heading1"/>
        <w:numPr>
          <w:ilvl w:val="0"/>
          <w:numId w:val="12"/>
        </w:numPr>
        <w:spacing w:before="240" w:after="120" w:line="240" w:lineRule="auto"/>
        <w:ind w:left="360"/>
        <w:rPr>
          <w:rFonts w:cstheme="majorHAnsi"/>
          <w:color w:val="auto"/>
          <w:sz w:val="22"/>
          <w:szCs w:val="22"/>
        </w:rPr>
      </w:pPr>
      <w:bookmarkStart w:id="30" w:name="_Toc141265255"/>
      <w:bookmarkStart w:id="31" w:name="_TOC_250051"/>
      <w:r w:rsidRPr="00E6285E">
        <w:rPr>
          <w:rFonts w:cstheme="majorHAnsi"/>
          <w:color w:val="auto"/>
          <w:sz w:val="22"/>
          <w:szCs w:val="22"/>
        </w:rPr>
        <w:t>Scope of the Project</w:t>
      </w:r>
      <w:bookmarkEnd w:id="30"/>
    </w:p>
    <w:p w:rsidR="008633E3" w:rsidRPr="00E6285E" w:rsidRDefault="00861CD3" w:rsidP="0049766A">
      <w:pPr>
        <w:pStyle w:val="ListParagraph"/>
        <w:numPr>
          <w:ilvl w:val="0"/>
          <w:numId w:val="14"/>
        </w:numPr>
        <w:spacing w:before="120" w:after="120"/>
        <w:ind w:left="360" w:right="8"/>
        <w:rPr>
          <w:rFonts w:asciiTheme="majorHAnsi" w:hAnsiTheme="majorHAnsi" w:cstheme="majorHAnsi"/>
          <w:sz w:val="20"/>
          <w:szCs w:val="20"/>
        </w:rPr>
      </w:pPr>
      <w:bookmarkStart w:id="32" w:name="_Toc90456449"/>
      <w:bookmarkStart w:id="33" w:name="_Toc109648466"/>
      <w:r w:rsidRPr="00E6285E">
        <w:rPr>
          <w:rFonts w:asciiTheme="majorHAnsi" w:hAnsiTheme="majorHAnsi" w:cstheme="majorHAnsi"/>
          <w:sz w:val="20"/>
          <w:szCs w:val="20"/>
        </w:rPr>
        <w:t>The Service P</w:t>
      </w:r>
      <w:r w:rsidR="0034559E" w:rsidRPr="00E6285E">
        <w:rPr>
          <w:rFonts w:asciiTheme="majorHAnsi" w:hAnsiTheme="majorHAnsi" w:cstheme="majorHAnsi"/>
          <w:sz w:val="20"/>
          <w:szCs w:val="20"/>
        </w:rPr>
        <w:t>rovider shall provide facility M</w:t>
      </w:r>
      <w:r w:rsidRPr="00E6285E">
        <w:rPr>
          <w:rFonts w:asciiTheme="majorHAnsi" w:hAnsiTheme="majorHAnsi" w:cstheme="majorHAnsi"/>
          <w:sz w:val="20"/>
          <w:szCs w:val="20"/>
        </w:rPr>
        <w:t xml:space="preserve">anagement Services at various locations of </w:t>
      </w:r>
      <w:r w:rsidR="001A67DA" w:rsidRPr="00E6285E">
        <w:rPr>
          <w:rFonts w:asciiTheme="majorHAnsi" w:hAnsiTheme="majorHAnsi" w:cstheme="majorHAnsi"/>
          <w:sz w:val="20"/>
          <w:szCs w:val="20"/>
        </w:rPr>
        <w:t xml:space="preserve">WACs/ TC </w:t>
      </w:r>
      <w:r w:rsidR="00657E9B" w:rsidRPr="00E6285E">
        <w:rPr>
          <w:rFonts w:asciiTheme="majorHAnsi" w:hAnsiTheme="majorHAnsi" w:cstheme="majorHAnsi"/>
          <w:sz w:val="20"/>
          <w:szCs w:val="20"/>
        </w:rPr>
        <w:t xml:space="preserve">of </w:t>
      </w:r>
      <w:proofErr w:type="spellStart"/>
      <w:r w:rsidR="007666B6" w:rsidRPr="00E6285E">
        <w:rPr>
          <w:rFonts w:asciiTheme="majorHAnsi" w:hAnsiTheme="majorHAnsi" w:cstheme="majorHAnsi"/>
          <w:sz w:val="20"/>
          <w:szCs w:val="20"/>
        </w:rPr>
        <w:t>Nuapada</w:t>
      </w:r>
      <w:proofErr w:type="spellEnd"/>
      <w:r w:rsidR="00657E9B" w:rsidRPr="00E6285E">
        <w:rPr>
          <w:rFonts w:asciiTheme="majorHAnsi" w:hAnsiTheme="majorHAnsi" w:cstheme="majorHAnsi"/>
          <w:sz w:val="20"/>
          <w:szCs w:val="20"/>
        </w:rPr>
        <w:t xml:space="preserve"> District</w:t>
      </w:r>
      <w:r w:rsidRPr="00E6285E">
        <w:rPr>
          <w:rFonts w:asciiTheme="majorHAnsi" w:hAnsiTheme="majorHAnsi" w:cstheme="majorHAnsi"/>
          <w:sz w:val="20"/>
          <w:szCs w:val="20"/>
        </w:rPr>
        <w:t>. The Service Provider shall deploy the following Facility Management personnel at establishments.</w:t>
      </w:r>
      <w:bookmarkEnd w:id="32"/>
      <w:bookmarkEnd w:id="33"/>
    </w:p>
    <w:tbl>
      <w:tblPr>
        <w:tblStyle w:val="GridTable1Light1"/>
        <w:tblW w:w="9714" w:type="dxa"/>
        <w:tblInd w:w="175" w:type="dxa"/>
        <w:tblLayout w:type="fixed"/>
        <w:tblLook w:val="04A0" w:firstRow="1" w:lastRow="0" w:firstColumn="1" w:lastColumn="0" w:noHBand="0" w:noVBand="1"/>
      </w:tblPr>
      <w:tblGrid>
        <w:gridCol w:w="653"/>
        <w:gridCol w:w="6084"/>
        <w:gridCol w:w="1843"/>
        <w:gridCol w:w="1134"/>
      </w:tblGrid>
      <w:tr w:rsidR="00827C10" w:rsidRPr="00E6285E" w:rsidTr="00685D1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653" w:type="dxa"/>
            <w:shd w:val="clear" w:color="auto" w:fill="F2F2F2" w:themeFill="background2" w:themeFillShade="F2"/>
            <w:hideMark/>
          </w:tcPr>
          <w:p w:rsidR="00827C10" w:rsidRPr="00E6285E" w:rsidRDefault="00827C10" w:rsidP="00685D1A">
            <w:pPr>
              <w:pStyle w:val="Default"/>
              <w:jc w:val="center"/>
              <w:rPr>
                <w:rFonts w:asciiTheme="majorHAnsi" w:eastAsia="Times New Roman" w:hAnsiTheme="majorHAnsi" w:cstheme="majorHAnsi"/>
                <w:color w:val="auto"/>
                <w:sz w:val="20"/>
                <w:szCs w:val="20"/>
              </w:rPr>
            </w:pPr>
            <w:r w:rsidRPr="00E6285E">
              <w:rPr>
                <w:rFonts w:asciiTheme="majorHAnsi" w:eastAsia="Times New Roman" w:hAnsiTheme="majorHAnsi" w:cstheme="majorHAnsi"/>
                <w:color w:val="auto"/>
                <w:sz w:val="20"/>
                <w:szCs w:val="20"/>
                <w:lang w:val="en-GB"/>
              </w:rPr>
              <w:lastRenderedPageBreak/>
              <w:t>S</w:t>
            </w:r>
            <w:r w:rsidR="00816E9E" w:rsidRPr="00E6285E">
              <w:rPr>
                <w:rFonts w:asciiTheme="majorHAnsi" w:eastAsia="Times New Roman" w:hAnsiTheme="majorHAnsi" w:cstheme="majorHAnsi"/>
                <w:color w:val="auto"/>
                <w:sz w:val="20"/>
                <w:szCs w:val="20"/>
                <w:lang w:val="en-GB"/>
              </w:rPr>
              <w:t>l</w:t>
            </w:r>
            <w:r w:rsidRPr="00E6285E">
              <w:rPr>
                <w:rFonts w:asciiTheme="majorHAnsi" w:eastAsia="Times New Roman" w:hAnsiTheme="majorHAnsi" w:cstheme="majorHAnsi"/>
                <w:color w:val="auto"/>
                <w:sz w:val="20"/>
                <w:szCs w:val="20"/>
                <w:lang w:val="en-GB"/>
              </w:rPr>
              <w:t>. No.</w:t>
            </w:r>
          </w:p>
        </w:tc>
        <w:tc>
          <w:tcPr>
            <w:tcW w:w="6084" w:type="dxa"/>
            <w:shd w:val="clear" w:color="auto" w:fill="F2F2F2" w:themeFill="background2" w:themeFillShade="F2"/>
            <w:hideMark/>
          </w:tcPr>
          <w:p w:rsidR="00827C10" w:rsidRPr="00E6285E" w:rsidRDefault="00827C10" w:rsidP="00685D1A">
            <w:pPr>
              <w:pStyle w:val="Default"/>
              <w:ind w:right="-262"/>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val="en-US"/>
              </w:rPr>
            </w:pPr>
            <w:r w:rsidRPr="00E6285E">
              <w:rPr>
                <w:rFonts w:asciiTheme="majorHAnsi" w:eastAsia="Times New Roman" w:hAnsiTheme="majorHAnsi" w:cstheme="majorHAnsi"/>
                <w:color w:val="auto"/>
                <w:sz w:val="20"/>
                <w:szCs w:val="20"/>
                <w:lang w:val="en-GB"/>
              </w:rPr>
              <w:t>Name/ type of services</w:t>
            </w:r>
          </w:p>
        </w:tc>
        <w:tc>
          <w:tcPr>
            <w:tcW w:w="1843" w:type="dxa"/>
            <w:shd w:val="clear" w:color="auto" w:fill="F2F2F2" w:themeFill="background2" w:themeFillShade="F2"/>
            <w:hideMark/>
          </w:tcPr>
          <w:p w:rsidR="00827C10" w:rsidRPr="00E6285E" w:rsidRDefault="00827C10" w:rsidP="00685D1A">
            <w:pPr>
              <w:pStyle w:val="Default"/>
              <w:ind w:right="17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val="en-US"/>
              </w:rPr>
            </w:pPr>
            <w:r w:rsidRPr="00E6285E">
              <w:rPr>
                <w:rFonts w:asciiTheme="majorHAnsi" w:eastAsia="Times New Roman" w:hAnsiTheme="majorHAnsi" w:cstheme="majorHAnsi"/>
                <w:color w:val="auto"/>
                <w:sz w:val="20"/>
                <w:szCs w:val="20"/>
                <w:lang w:val="en-GB"/>
              </w:rPr>
              <w:t>Contract period</w:t>
            </w:r>
          </w:p>
        </w:tc>
        <w:tc>
          <w:tcPr>
            <w:tcW w:w="1134" w:type="dxa"/>
            <w:shd w:val="clear" w:color="auto" w:fill="F2F2F2" w:themeFill="background2" w:themeFillShade="F2"/>
            <w:hideMark/>
          </w:tcPr>
          <w:p w:rsidR="00827C10" w:rsidRPr="00E6285E" w:rsidRDefault="00827C10" w:rsidP="00685D1A">
            <w:pPr>
              <w:pStyle w:val="Default"/>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auto"/>
                <w:sz w:val="20"/>
                <w:szCs w:val="20"/>
                <w:lang w:val="en-US"/>
              </w:rPr>
            </w:pPr>
            <w:r w:rsidRPr="00E6285E">
              <w:rPr>
                <w:rFonts w:asciiTheme="majorHAnsi" w:eastAsia="Times New Roman" w:hAnsiTheme="majorHAnsi" w:cstheme="majorHAnsi"/>
                <w:color w:val="auto"/>
                <w:sz w:val="20"/>
                <w:szCs w:val="20"/>
                <w:lang w:val="en-GB"/>
              </w:rPr>
              <w:t>Location</w:t>
            </w:r>
          </w:p>
        </w:tc>
      </w:tr>
      <w:tr w:rsidR="00827C10" w:rsidRPr="00E6285E" w:rsidTr="00685D1A">
        <w:trPr>
          <w:trHeight w:val="454"/>
        </w:trPr>
        <w:tc>
          <w:tcPr>
            <w:cnfStyle w:val="001000000000" w:firstRow="0" w:lastRow="0" w:firstColumn="1" w:lastColumn="0" w:oddVBand="0" w:evenVBand="0" w:oddHBand="0" w:evenHBand="0" w:firstRowFirstColumn="0" w:firstRowLastColumn="0" w:lastRowFirstColumn="0" w:lastRowLastColumn="0"/>
            <w:tcW w:w="653" w:type="dxa"/>
            <w:hideMark/>
          </w:tcPr>
          <w:p w:rsidR="00827C10" w:rsidRPr="00E6285E" w:rsidRDefault="00827C10" w:rsidP="00685D1A">
            <w:pPr>
              <w:pStyle w:val="Default"/>
              <w:ind w:left="-111" w:right="-116"/>
              <w:jc w:val="center"/>
              <w:rPr>
                <w:rFonts w:asciiTheme="majorHAnsi" w:eastAsia="Times New Roman" w:hAnsiTheme="majorHAnsi" w:cstheme="majorHAnsi"/>
                <w:b w:val="0"/>
                <w:bCs w:val="0"/>
                <w:sz w:val="20"/>
                <w:szCs w:val="20"/>
                <w:lang w:val="en-US"/>
              </w:rPr>
            </w:pPr>
            <w:r w:rsidRPr="00E6285E">
              <w:rPr>
                <w:rFonts w:asciiTheme="majorHAnsi" w:eastAsia="Times New Roman" w:hAnsiTheme="majorHAnsi" w:cstheme="majorHAnsi"/>
                <w:sz w:val="20"/>
                <w:szCs w:val="20"/>
                <w:lang w:val="en-GB"/>
              </w:rPr>
              <w:t>1</w:t>
            </w:r>
          </w:p>
        </w:tc>
        <w:tc>
          <w:tcPr>
            <w:tcW w:w="6084" w:type="dxa"/>
            <w:vAlign w:val="center"/>
            <w:hideMark/>
          </w:tcPr>
          <w:p w:rsidR="00827C10" w:rsidRPr="00E6285E" w:rsidRDefault="001704D0" w:rsidP="001704D0">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E6285E">
              <w:rPr>
                <w:rFonts w:asciiTheme="majorHAnsi" w:hAnsiTheme="majorHAnsi" w:cstheme="majorHAnsi"/>
                <w:b/>
                <w:bCs/>
                <w:sz w:val="20"/>
                <w:szCs w:val="20"/>
                <w:lang w:val="en-GB"/>
              </w:rPr>
              <w:t>Sanitation</w:t>
            </w:r>
            <w:r w:rsidR="00827C10" w:rsidRPr="00E6285E">
              <w:rPr>
                <w:rFonts w:asciiTheme="majorHAnsi" w:hAnsiTheme="majorHAnsi" w:cstheme="majorHAnsi"/>
                <w:b/>
                <w:bCs/>
                <w:sz w:val="20"/>
                <w:szCs w:val="20"/>
                <w:lang w:val="en-GB"/>
              </w:rPr>
              <w:t xml:space="preserve"> </w:t>
            </w:r>
            <w:r w:rsidRPr="00E6285E">
              <w:rPr>
                <w:rFonts w:asciiTheme="majorHAnsi" w:hAnsiTheme="majorHAnsi" w:cstheme="majorHAnsi"/>
                <w:b/>
                <w:bCs/>
                <w:sz w:val="20"/>
                <w:szCs w:val="20"/>
                <w:lang w:val="en-GB"/>
              </w:rPr>
              <w:t>S</w:t>
            </w:r>
            <w:r w:rsidR="00827C10" w:rsidRPr="00E6285E">
              <w:rPr>
                <w:rFonts w:asciiTheme="majorHAnsi" w:hAnsiTheme="majorHAnsi" w:cstheme="majorHAnsi"/>
                <w:b/>
                <w:bCs/>
                <w:sz w:val="20"/>
                <w:szCs w:val="20"/>
                <w:lang w:val="en-GB"/>
              </w:rPr>
              <w:t xml:space="preserve">ervices: </w:t>
            </w:r>
            <w:r w:rsidR="00827C10" w:rsidRPr="00E6285E">
              <w:rPr>
                <w:rFonts w:asciiTheme="majorHAnsi" w:hAnsiTheme="majorHAnsi" w:cstheme="majorHAnsi"/>
                <w:sz w:val="20"/>
                <w:szCs w:val="20"/>
                <w:lang w:val="en-GB"/>
              </w:rPr>
              <w:t>Cleaning &amp; Sweeping</w:t>
            </w:r>
            <w:r w:rsidRPr="00E6285E">
              <w:rPr>
                <w:rFonts w:asciiTheme="majorHAnsi" w:hAnsiTheme="majorHAnsi" w:cstheme="majorHAnsi"/>
                <w:sz w:val="20"/>
                <w:szCs w:val="20"/>
                <w:lang w:val="en-GB"/>
              </w:rPr>
              <w:t>, Garbage collection &amp; Disposal</w:t>
            </w:r>
            <w:r w:rsidR="00827C10" w:rsidRPr="00E6285E">
              <w:rPr>
                <w:rFonts w:asciiTheme="majorHAnsi" w:hAnsiTheme="majorHAnsi" w:cstheme="majorHAnsi"/>
                <w:sz w:val="20"/>
                <w:szCs w:val="20"/>
                <w:lang w:val="en-GB"/>
              </w:rPr>
              <w:t>. Ensure that all the waste generated at the stalls catering food, beverages, drinking water etc will be segregated and stored at site in separate containers dedicated for storage of Biodegradables and non- biodegradable wastes.</w:t>
            </w:r>
          </w:p>
          <w:p w:rsidR="001704D0" w:rsidRPr="00E6285E" w:rsidRDefault="001704D0" w:rsidP="001704D0">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p>
        </w:tc>
        <w:tc>
          <w:tcPr>
            <w:tcW w:w="1843" w:type="dxa"/>
            <w:vMerge w:val="restart"/>
            <w:hideMark/>
          </w:tcPr>
          <w:p w:rsidR="00827C10" w:rsidRPr="00E6285E" w:rsidRDefault="00EC78EA" w:rsidP="001704D0">
            <w:pPr>
              <w:pStyle w:val="Default"/>
              <w:ind w:right="-10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r w:rsidRPr="00E6285E">
              <w:rPr>
                <w:rFonts w:asciiTheme="majorHAnsi" w:eastAsia="Times New Roman" w:hAnsiTheme="majorHAnsi" w:cstheme="majorHAnsi"/>
                <w:b/>
                <w:bCs/>
                <w:color w:val="FF0000"/>
                <w:sz w:val="20"/>
                <w:szCs w:val="20"/>
                <w:lang w:val="en-US"/>
              </w:rPr>
              <w:t>0</w:t>
            </w:r>
            <w:r w:rsidR="001A67DA" w:rsidRPr="00E6285E">
              <w:rPr>
                <w:rFonts w:asciiTheme="majorHAnsi" w:eastAsia="Times New Roman" w:hAnsiTheme="majorHAnsi" w:cstheme="majorHAnsi"/>
                <w:b/>
                <w:bCs/>
                <w:color w:val="FF0000"/>
                <w:sz w:val="20"/>
                <w:szCs w:val="20"/>
                <w:lang w:val="en-US"/>
              </w:rPr>
              <w:t>1</w:t>
            </w:r>
            <w:r w:rsidRPr="00E6285E">
              <w:rPr>
                <w:rFonts w:asciiTheme="majorHAnsi" w:eastAsia="Times New Roman" w:hAnsiTheme="majorHAnsi" w:cstheme="majorHAnsi"/>
                <w:b/>
                <w:bCs/>
                <w:color w:val="FF0000"/>
                <w:sz w:val="20"/>
                <w:szCs w:val="20"/>
                <w:lang w:val="en-US"/>
              </w:rPr>
              <w:t xml:space="preserve"> (</w:t>
            </w:r>
            <w:r w:rsidR="001A67DA" w:rsidRPr="00E6285E">
              <w:rPr>
                <w:rFonts w:asciiTheme="majorHAnsi" w:eastAsia="Times New Roman" w:hAnsiTheme="majorHAnsi" w:cstheme="majorHAnsi"/>
                <w:b/>
                <w:bCs/>
                <w:color w:val="FF0000"/>
                <w:sz w:val="20"/>
                <w:szCs w:val="20"/>
                <w:lang w:val="en-US"/>
              </w:rPr>
              <w:t>One</w:t>
            </w:r>
            <w:r w:rsidRPr="00E6285E">
              <w:rPr>
                <w:rFonts w:asciiTheme="majorHAnsi" w:eastAsia="Times New Roman" w:hAnsiTheme="majorHAnsi" w:cstheme="majorHAnsi"/>
                <w:b/>
                <w:bCs/>
                <w:color w:val="FF0000"/>
                <w:sz w:val="20"/>
                <w:szCs w:val="20"/>
                <w:lang w:val="en-US"/>
              </w:rPr>
              <w:t>)</w:t>
            </w:r>
            <w:r w:rsidR="00E24893" w:rsidRPr="00E6285E">
              <w:rPr>
                <w:rFonts w:asciiTheme="majorHAnsi" w:eastAsia="Times New Roman" w:hAnsiTheme="majorHAnsi" w:cstheme="majorHAnsi"/>
                <w:b/>
                <w:bCs/>
                <w:color w:val="FF0000"/>
                <w:sz w:val="20"/>
                <w:szCs w:val="20"/>
                <w:lang w:val="en-US"/>
              </w:rPr>
              <w:t xml:space="preserve"> </w:t>
            </w:r>
            <w:r w:rsidR="00827C10" w:rsidRPr="00E6285E">
              <w:rPr>
                <w:rFonts w:asciiTheme="majorHAnsi" w:eastAsia="Times New Roman" w:hAnsiTheme="majorHAnsi" w:cstheme="majorHAnsi"/>
                <w:sz w:val="20"/>
                <w:szCs w:val="20"/>
                <w:lang w:val="en-US"/>
              </w:rPr>
              <w:t>Year</w:t>
            </w:r>
            <w:r w:rsidR="00045D10" w:rsidRPr="00E6285E">
              <w:rPr>
                <w:rFonts w:asciiTheme="majorHAnsi" w:eastAsia="Times New Roman" w:hAnsiTheme="majorHAnsi" w:cstheme="majorHAnsi"/>
                <w:sz w:val="20"/>
                <w:szCs w:val="20"/>
                <w:lang w:val="en-US"/>
              </w:rPr>
              <w:t xml:space="preserve">, subject to renewal after successful completion of each year. The contract period beyond </w:t>
            </w:r>
            <w:r w:rsidR="00045D10" w:rsidRPr="00E6285E">
              <w:rPr>
                <w:rFonts w:asciiTheme="majorHAnsi" w:eastAsia="Times New Roman" w:hAnsiTheme="majorHAnsi" w:cstheme="majorHAnsi"/>
                <w:b/>
                <w:bCs/>
                <w:color w:val="FF0000"/>
                <w:sz w:val="20"/>
                <w:szCs w:val="20"/>
                <w:lang w:val="en-US"/>
              </w:rPr>
              <w:t>1</w:t>
            </w:r>
            <w:r w:rsidR="00045D10" w:rsidRPr="00E6285E">
              <w:rPr>
                <w:rFonts w:asciiTheme="majorHAnsi" w:eastAsia="Times New Roman" w:hAnsiTheme="majorHAnsi" w:cstheme="majorHAnsi"/>
                <w:b/>
                <w:bCs/>
                <w:color w:val="FF0000"/>
                <w:sz w:val="20"/>
                <w:szCs w:val="20"/>
                <w:vertAlign w:val="superscript"/>
                <w:lang w:val="en-US"/>
              </w:rPr>
              <w:t>st</w:t>
            </w:r>
            <w:r w:rsidR="001A67DA" w:rsidRPr="00E6285E">
              <w:rPr>
                <w:rFonts w:asciiTheme="majorHAnsi" w:eastAsia="Times New Roman" w:hAnsiTheme="majorHAnsi" w:cstheme="majorHAnsi"/>
                <w:b/>
                <w:bCs/>
                <w:color w:val="FF0000"/>
                <w:sz w:val="20"/>
                <w:szCs w:val="20"/>
                <w:vertAlign w:val="superscript"/>
                <w:lang w:val="en-US"/>
              </w:rPr>
              <w:t xml:space="preserve"> </w:t>
            </w:r>
            <w:r w:rsidR="00045D10" w:rsidRPr="00E6285E">
              <w:rPr>
                <w:rFonts w:asciiTheme="majorHAnsi" w:eastAsia="Times New Roman" w:hAnsiTheme="majorHAnsi" w:cstheme="majorHAnsi"/>
                <w:b/>
                <w:bCs/>
                <w:color w:val="FF0000"/>
                <w:sz w:val="20"/>
                <w:szCs w:val="20"/>
                <w:lang w:val="en-US"/>
              </w:rPr>
              <w:t>year</w:t>
            </w:r>
            <w:r w:rsidR="00045D10" w:rsidRPr="00E6285E">
              <w:rPr>
                <w:rFonts w:asciiTheme="majorHAnsi" w:eastAsia="Times New Roman" w:hAnsiTheme="majorHAnsi" w:cstheme="majorHAnsi"/>
                <w:sz w:val="20"/>
                <w:szCs w:val="20"/>
                <w:lang w:val="en-US"/>
              </w:rPr>
              <w:t xml:space="preserve"> term is e</w:t>
            </w:r>
            <w:r w:rsidR="00827C10" w:rsidRPr="00E6285E">
              <w:rPr>
                <w:rFonts w:asciiTheme="majorHAnsi" w:eastAsia="Times New Roman" w:hAnsiTheme="majorHAnsi" w:cstheme="majorHAnsi"/>
                <w:sz w:val="20"/>
                <w:szCs w:val="20"/>
                <w:lang w:val="en-US"/>
              </w:rPr>
              <w:t>xtendable on year-to-year basis subject to assessment of the performance of the Service Provider</w:t>
            </w:r>
            <w:r w:rsidR="00045D10" w:rsidRPr="00E6285E">
              <w:rPr>
                <w:rFonts w:asciiTheme="majorHAnsi" w:eastAsia="Times New Roman" w:hAnsiTheme="majorHAnsi" w:cstheme="majorHAnsi"/>
                <w:sz w:val="20"/>
                <w:szCs w:val="20"/>
                <w:lang w:val="en-US"/>
              </w:rPr>
              <w:t xml:space="preserve">. </w:t>
            </w:r>
            <w:proofErr w:type="gramStart"/>
            <w:r w:rsidR="00045D10" w:rsidRPr="00E6285E">
              <w:rPr>
                <w:rFonts w:asciiTheme="majorHAnsi" w:eastAsia="Times New Roman" w:hAnsiTheme="majorHAnsi" w:cstheme="majorHAnsi"/>
                <w:sz w:val="20"/>
                <w:szCs w:val="20"/>
                <w:lang w:val="en-US"/>
              </w:rPr>
              <w:t>However</w:t>
            </w:r>
            <w:proofErr w:type="gramEnd"/>
            <w:r w:rsidR="00045D10" w:rsidRPr="00E6285E">
              <w:rPr>
                <w:rFonts w:asciiTheme="majorHAnsi" w:eastAsia="Times New Roman" w:hAnsiTheme="majorHAnsi" w:cstheme="majorHAnsi"/>
                <w:sz w:val="20"/>
                <w:szCs w:val="20"/>
                <w:lang w:val="en-US"/>
              </w:rPr>
              <w:t xml:space="preserve"> the maximum contract period may extend </w:t>
            </w:r>
            <w:proofErr w:type="spellStart"/>
            <w:r w:rsidR="00045D10" w:rsidRPr="00E6285E">
              <w:rPr>
                <w:rFonts w:asciiTheme="majorHAnsi" w:eastAsia="Times New Roman" w:hAnsiTheme="majorHAnsi" w:cstheme="majorHAnsi"/>
                <w:sz w:val="20"/>
                <w:szCs w:val="20"/>
                <w:lang w:val="en-US"/>
              </w:rPr>
              <w:t>upto</w:t>
            </w:r>
            <w:proofErr w:type="spellEnd"/>
            <w:r w:rsidR="00045D10" w:rsidRPr="00E6285E">
              <w:rPr>
                <w:rFonts w:asciiTheme="majorHAnsi" w:eastAsia="Times New Roman" w:hAnsiTheme="majorHAnsi" w:cstheme="majorHAnsi"/>
                <w:sz w:val="20"/>
                <w:szCs w:val="20"/>
                <w:lang w:val="en-US"/>
              </w:rPr>
              <w:t xml:space="preserve"> </w:t>
            </w:r>
            <w:r w:rsidR="006531C5" w:rsidRPr="00E6285E">
              <w:rPr>
                <w:rFonts w:asciiTheme="majorHAnsi" w:eastAsia="Times New Roman" w:hAnsiTheme="majorHAnsi" w:cstheme="majorHAnsi"/>
                <w:b/>
                <w:bCs/>
                <w:color w:val="FF0000"/>
                <w:sz w:val="20"/>
                <w:szCs w:val="20"/>
                <w:lang w:val="en-US"/>
              </w:rPr>
              <w:t>0</w:t>
            </w:r>
            <w:r w:rsidR="001704D0" w:rsidRPr="00E6285E">
              <w:rPr>
                <w:rFonts w:asciiTheme="majorHAnsi" w:eastAsia="Times New Roman" w:hAnsiTheme="majorHAnsi" w:cstheme="majorHAnsi"/>
                <w:b/>
                <w:bCs/>
                <w:color w:val="FF0000"/>
                <w:sz w:val="20"/>
                <w:szCs w:val="20"/>
                <w:lang w:val="en-US"/>
              </w:rPr>
              <w:t>3</w:t>
            </w:r>
            <w:r w:rsidR="00045D10" w:rsidRPr="00E6285E">
              <w:rPr>
                <w:rFonts w:asciiTheme="majorHAnsi" w:eastAsia="Times New Roman" w:hAnsiTheme="majorHAnsi" w:cstheme="majorHAnsi"/>
                <w:b/>
                <w:bCs/>
                <w:color w:val="FF0000"/>
                <w:sz w:val="20"/>
                <w:szCs w:val="20"/>
                <w:lang w:val="en-US"/>
              </w:rPr>
              <w:t xml:space="preserve"> years</w:t>
            </w:r>
            <w:r w:rsidR="001A67DA" w:rsidRPr="00E6285E">
              <w:rPr>
                <w:rFonts w:asciiTheme="majorHAnsi" w:eastAsia="Times New Roman" w:hAnsiTheme="majorHAnsi" w:cstheme="majorHAnsi"/>
                <w:b/>
                <w:bCs/>
                <w:color w:val="FF0000"/>
                <w:sz w:val="20"/>
                <w:szCs w:val="20"/>
                <w:lang w:val="en-US"/>
              </w:rPr>
              <w:t xml:space="preserve"> </w:t>
            </w:r>
            <w:r w:rsidR="00045D10" w:rsidRPr="00E6285E">
              <w:rPr>
                <w:rFonts w:asciiTheme="majorHAnsi" w:eastAsia="Times New Roman" w:hAnsiTheme="majorHAnsi" w:cstheme="majorHAnsi"/>
                <w:sz w:val="20"/>
                <w:szCs w:val="20"/>
                <w:lang w:val="en-US"/>
              </w:rPr>
              <w:t>only.</w:t>
            </w:r>
          </w:p>
        </w:tc>
        <w:tc>
          <w:tcPr>
            <w:tcW w:w="1134" w:type="dxa"/>
            <w:vMerge w:val="restart"/>
            <w:hideMark/>
          </w:tcPr>
          <w:p w:rsidR="00827C10" w:rsidRPr="00E6285E" w:rsidRDefault="007666B6" w:rsidP="00A15F8D">
            <w:pPr>
              <w:pStyle w:val="Default"/>
              <w:ind w:right="-43"/>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proofErr w:type="spellStart"/>
            <w:r w:rsidRPr="00E6285E">
              <w:rPr>
                <w:rFonts w:asciiTheme="majorHAnsi" w:eastAsia="Times New Roman" w:hAnsiTheme="majorHAnsi" w:cstheme="majorHAnsi"/>
                <w:sz w:val="20"/>
                <w:szCs w:val="20"/>
                <w:lang w:val="en-US"/>
              </w:rPr>
              <w:t>Nuapada</w:t>
            </w:r>
            <w:proofErr w:type="spellEnd"/>
          </w:p>
        </w:tc>
      </w:tr>
      <w:tr w:rsidR="00827C10" w:rsidRPr="00E6285E" w:rsidTr="00685D1A">
        <w:trPr>
          <w:trHeight w:val="454"/>
        </w:trPr>
        <w:tc>
          <w:tcPr>
            <w:cnfStyle w:val="001000000000" w:firstRow="0" w:lastRow="0" w:firstColumn="1" w:lastColumn="0" w:oddVBand="0" w:evenVBand="0" w:oddHBand="0" w:evenHBand="0" w:firstRowFirstColumn="0" w:firstRowLastColumn="0" w:lastRowFirstColumn="0" w:lastRowLastColumn="0"/>
            <w:tcW w:w="653" w:type="dxa"/>
            <w:hideMark/>
          </w:tcPr>
          <w:p w:rsidR="00827C10" w:rsidRPr="00E6285E" w:rsidRDefault="00827C10" w:rsidP="00685D1A">
            <w:pPr>
              <w:pStyle w:val="Default"/>
              <w:ind w:left="-111" w:right="-116"/>
              <w:jc w:val="center"/>
              <w:rPr>
                <w:rFonts w:asciiTheme="majorHAnsi" w:eastAsia="Times New Roman" w:hAnsiTheme="majorHAnsi" w:cstheme="majorHAnsi"/>
                <w:b w:val="0"/>
                <w:bCs w:val="0"/>
                <w:sz w:val="20"/>
                <w:szCs w:val="20"/>
                <w:lang w:val="en-US"/>
              </w:rPr>
            </w:pPr>
            <w:r w:rsidRPr="00E6285E">
              <w:rPr>
                <w:rFonts w:asciiTheme="majorHAnsi" w:eastAsia="Times New Roman" w:hAnsiTheme="majorHAnsi" w:cstheme="majorHAnsi"/>
                <w:sz w:val="20"/>
                <w:szCs w:val="20"/>
                <w:lang w:val="en-GB"/>
              </w:rPr>
              <w:t>2</w:t>
            </w:r>
          </w:p>
          <w:p w:rsidR="00827C10" w:rsidRPr="00E6285E" w:rsidRDefault="00827C10" w:rsidP="00685D1A">
            <w:pPr>
              <w:pStyle w:val="Default"/>
              <w:ind w:left="-111" w:right="-116"/>
              <w:jc w:val="center"/>
              <w:rPr>
                <w:rFonts w:asciiTheme="majorHAnsi" w:eastAsia="Times New Roman" w:hAnsiTheme="majorHAnsi" w:cstheme="majorHAnsi"/>
                <w:sz w:val="20"/>
                <w:szCs w:val="20"/>
                <w:lang w:val="en-US"/>
              </w:rPr>
            </w:pPr>
          </w:p>
        </w:tc>
        <w:tc>
          <w:tcPr>
            <w:tcW w:w="6084" w:type="dxa"/>
            <w:vAlign w:val="center"/>
            <w:hideMark/>
          </w:tcPr>
          <w:p w:rsidR="00827C10" w:rsidRPr="00E6285E" w:rsidRDefault="00827C10" w:rsidP="001704D0">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E6285E">
              <w:rPr>
                <w:rFonts w:asciiTheme="majorHAnsi" w:hAnsiTheme="majorHAnsi" w:cstheme="majorHAnsi"/>
                <w:b/>
                <w:bCs/>
                <w:sz w:val="20"/>
                <w:szCs w:val="20"/>
                <w:lang w:val="en-GB"/>
              </w:rPr>
              <w:t>Maintenance</w:t>
            </w:r>
            <w:r w:rsidR="001704D0" w:rsidRPr="00E6285E">
              <w:rPr>
                <w:rFonts w:asciiTheme="majorHAnsi" w:hAnsiTheme="majorHAnsi" w:cstheme="majorHAnsi"/>
                <w:b/>
                <w:bCs/>
                <w:sz w:val="20"/>
                <w:szCs w:val="20"/>
                <w:lang w:val="en-GB"/>
              </w:rPr>
              <w:t xml:space="preserve"> Services</w:t>
            </w:r>
            <w:r w:rsidRPr="00E6285E">
              <w:rPr>
                <w:rFonts w:asciiTheme="majorHAnsi" w:hAnsiTheme="majorHAnsi" w:cstheme="majorHAnsi"/>
                <w:b/>
                <w:bCs/>
                <w:sz w:val="20"/>
                <w:szCs w:val="20"/>
                <w:lang w:val="en-GB"/>
              </w:rPr>
              <w:t xml:space="preserve">: </w:t>
            </w:r>
            <w:r w:rsidRPr="00E6285E">
              <w:rPr>
                <w:rFonts w:asciiTheme="majorHAnsi" w:hAnsiTheme="majorHAnsi" w:cstheme="majorHAnsi"/>
                <w:sz w:val="20"/>
                <w:szCs w:val="20"/>
                <w:lang w:val="en-GB"/>
              </w:rPr>
              <w:t>Lawn maintenance,</w:t>
            </w:r>
            <w:r w:rsidR="009B72A0" w:rsidRPr="00E6285E">
              <w:rPr>
                <w:rFonts w:asciiTheme="majorHAnsi" w:hAnsiTheme="majorHAnsi" w:cstheme="majorHAnsi"/>
                <w:sz w:val="20"/>
                <w:szCs w:val="20"/>
                <w:lang w:val="en-GB"/>
              </w:rPr>
              <w:t xml:space="preserve"> </w:t>
            </w:r>
            <w:r w:rsidRPr="00E6285E">
              <w:rPr>
                <w:rFonts w:asciiTheme="majorHAnsi" w:hAnsiTheme="majorHAnsi" w:cstheme="majorHAnsi"/>
                <w:sz w:val="20"/>
                <w:szCs w:val="20"/>
                <w:lang w:val="en-GB"/>
              </w:rPr>
              <w:t>manual watering, replacement of damaged grass, trees, power plants, shrubs, and hedges in and around garden/park</w:t>
            </w:r>
            <w:r w:rsidR="001704D0" w:rsidRPr="00E6285E">
              <w:rPr>
                <w:rFonts w:asciiTheme="majorHAnsi" w:hAnsiTheme="majorHAnsi" w:cstheme="majorHAnsi"/>
                <w:sz w:val="20"/>
                <w:szCs w:val="20"/>
                <w:lang w:val="en-GB"/>
              </w:rPr>
              <w:t>. Service Provider shall deploy manpower across all the areas mentioned with required skill sets to carry out the scope of work pertaining to Maintenance services.</w:t>
            </w:r>
          </w:p>
          <w:p w:rsidR="001704D0" w:rsidRPr="00E6285E" w:rsidRDefault="001704D0" w:rsidP="001704D0">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lang w:val="en-US"/>
              </w:rPr>
            </w:pPr>
          </w:p>
        </w:tc>
        <w:tc>
          <w:tcPr>
            <w:tcW w:w="1843" w:type="dxa"/>
            <w:vMerge/>
            <w:vAlign w:val="center"/>
          </w:tcPr>
          <w:p w:rsidR="00827C10" w:rsidRPr="00E6285E" w:rsidRDefault="00827C10" w:rsidP="00A15F8D">
            <w:pPr>
              <w:pStyle w:val="Default"/>
              <w:ind w:right="-262"/>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p>
        </w:tc>
        <w:tc>
          <w:tcPr>
            <w:tcW w:w="1134" w:type="dxa"/>
            <w:vMerge/>
            <w:vAlign w:val="center"/>
            <w:hideMark/>
          </w:tcPr>
          <w:p w:rsidR="00827C10" w:rsidRPr="00E6285E" w:rsidRDefault="00827C10" w:rsidP="00A15F8D">
            <w:pPr>
              <w:pStyle w:val="Default"/>
              <w:ind w:right="-262"/>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p>
        </w:tc>
      </w:tr>
      <w:tr w:rsidR="00827C10" w:rsidRPr="00E6285E" w:rsidTr="00685D1A">
        <w:trPr>
          <w:trHeight w:val="454"/>
        </w:trPr>
        <w:tc>
          <w:tcPr>
            <w:cnfStyle w:val="001000000000" w:firstRow="0" w:lastRow="0" w:firstColumn="1" w:lastColumn="0" w:oddVBand="0" w:evenVBand="0" w:oddHBand="0" w:evenHBand="0" w:firstRowFirstColumn="0" w:firstRowLastColumn="0" w:lastRowFirstColumn="0" w:lastRowLastColumn="0"/>
            <w:tcW w:w="653" w:type="dxa"/>
          </w:tcPr>
          <w:p w:rsidR="00827C10" w:rsidRPr="00E6285E" w:rsidRDefault="00827C10" w:rsidP="00685D1A">
            <w:pPr>
              <w:pStyle w:val="Default"/>
              <w:ind w:left="-111" w:right="-116"/>
              <w:jc w:val="center"/>
              <w:rPr>
                <w:rFonts w:asciiTheme="majorHAnsi" w:eastAsia="Times New Roman" w:hAnsiTheme="majorHAnsi" w:cstheme="majorHAnsi"/>
                <w:sz w:val="20"/>
                <w:szCs w:val="20"/>
                <w:lang w:val="en-GB"/>
              </w:rPr>
            </w:pPr>
            <w:r w:rsidRPr="00E6285E">
              <w:rPr>
                <w:rFonts w:asciiTheme="majorHAnsi" w:eastAsia="Times New Roman" w:hAnsiTheme="majorHAnsi" w:cstheme="majorHAnsi"/>
                <w:sz w:val="20"/>
                <w:szCs w:val="20"/>
                <w:lang w:val="en-GB"/>
              </w:rPr>
              <w:t>3</w:t>
            </w:r>
          </w:p>
        </w:tc>
        <w:tc>
          <w:tcPr>
            <w:tcW w:w="6084" w:type="dxa"/>
            <w:vAlign w:val="center"/>
          </w:tcPr>
          <w:p w:rsidR="00827C10" w:rsidRPr="00E6285E" w:rsidRDefault="001704D0" w:rsidP="001704D0">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E6285E">
              <w:rPr>
                <w:rFonts w:asciiTheme="majorHAnsi" w:hAnsiTheme="majorHAnsi" w:cstheme="majorHAnsi"/>
                <w:b/>
                <w:bCs/>
                <w:sz w:val="20"/>
                <w:szCs w:val="20"/>
                <w:lang w:val="en-GB"/>
              </w:rPr>
              <w:t>Security Services:</w:t>
            </w:r>
            <w:r w:rsidRPr="00E6285E">
              <w:rPr>
                <w:rFonts w:asciiTheme="majorHAnsi" w:hAnsiTheme="majorHAnsi" w:cstheme="majorHAnsi"/>
                <w:sz w:val="20"/>
                <w:szCs w:val="20"/>
                <w:lang w:val="en-GB"/>
              </w:rPr>
              <w:t xml:space="preserve"> Ensuring proper upkeep and safety of the area, providing security services.  </w:t>
            </w:r>
          </w:p>
          <w:p w:rsidR="001704D0" w:rsidRPr="00E6285E" w:rsidRDefault="001704D0" w:rsidP="001704D0">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0"/>
                <w:szCs w:val="20"/>
                <w:lang w:val="en-GB"/>
              </w:rPr>
            </w:pPr>
          </w:p>
        </w:tc>
        <w:tc>
          <w:tcPr>
            <w:tcW w:w="1843" w:type="dxa"/>
            <w:vMerge/>
            <w:vAlign w:val="center"/>
          </w:tcPr>
          <w:p w:rsidR="00827C10" w:rsidRPr="00E6285E" w:rsidRDefault="00827C10" w:rsidP="00A15F8D">
            <w:pPr>
              <w:pStyle w:val="Default"/>
              <w:ind w:right="-262"/>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p>
        </w:tc>
        <w:tc>
          <w:tcPr>
            <w:tcW w:w="1134" w:type="dxa"/>
            <w:vMerge/>
            <w:vAlign w:val="center"/>
          </w:tcPr>
          <w:p w:rsidR="00827C10" w:rsidRPr="00E6285E" w:rsidRDefault="00827C10" w:rsidP="00A15F8D">
            <w:pPr>
              <w:pStyle w:val="Default"/>
              <w:ind w:right="-262"/>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p>
        </w:tc>
      </w:tr>
      <w:tr w:rsidR="00827C10" w:rsidRPr="00E6285E" w:rsidTr="00685D1A">
        <w:trPr>
          <w:trHeight w:val="454"/>
        </w:trPr>
        <w:tc>
          <w:tcPr>
            <w:cnfStyle w:val="001000000000" w:firstRow="0" w:lastRow="0" w:firstColumn="1" w:lastColumn="0" w:oddVBand="0" w:evenVBand="0" w:oddHBand="0" w:evenHBand="0" w:firstRowFirstColumn="0" w:firstRowLastColumn="0" w:lastRowFirstColumn="0" w:lastRowLastColumn="0"/>
            <w:tcW w:w="653" w:type="dxa"/>
          </w:tcPr>
          <w:p w:rsidR="00827C10" w:rsidRPr="00E6285E" w:rsidRDefault="00827C10" w:rsidP="00685D1A">
            <w:pPr>
              <w:pStyle w:val="Default"/>
              <w:ind w:left="-111" w:right="-116"/>
              <w:jc w:val="center"/>
              <w:rPr>
                <w:rFonts w:asciiTheme="majorHAnsi" w:eastAsia="Times New Roman" w:hAnsiTheme="majorHAnsi" w:cstheme="majorHAnsi"/>
                <w:sz w:val="20"/>
                <w:szCs w:val="20"/>
                <w:lang w:val="en-US"/>
              </w:rPr>
            </w:pPr>
            <w:r w:rsidRPr="00E6285E">
              <w:rPr>
                <w:rFonts w:asciiTheme="majorHAnsi" w:eastAsia="Times New Roman" w:hAnsiTheme="majorHAnsi" w:cstheme="majorHAnsi"/>
                <w:sz w:val="20"/>
                <w:szCs w:val="20"/>
                <w:lang w:val="en-GB"/>
              </w:rPr>
              <w:t>4</w:t>
            </w:r>
          </w:p>
        </w:tc>
        <w:tc>
          <w:tcPr>
            <w:tcW w:w="6084" w:type="dxa"/>
            <w:vAlign w:val="center"/>
          </w:tcPr>
          <w:p w:rsidR="00827C10" w:rsidRPr="00E6285E" w:rsidRDefault="001704D0" w:rsidP="00A15F8D">
            <w:pPr>
              <w:pStyle w:val="Default"/>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E6285E">
              <w:rPr>
                <w:rFonts w:asciiTheme="majorHAnsi" w:eastAsia="Times New Roman" w:hAnsiTheme="majorHAnsi" w:cstheme="majorHAnsi"/>
                <w:sz w:val="20"/>
                <w:szCs w:val="20"/>
                <w:lang w:val="en-US"/>
              </w:rPr>
              <w:t>Additional Support Services as and when required</w:t>
            </w:r>
          </w:p>
        </w:tc>
        <w:tc>
          <w:tcPr>
            <w:tcW w:w="1843" w:type="dxa"/>
            <w:vMerge/>
            <w:vAlign w:val="center"/>
          </w:tcPr>
          <w:p w:rsidR="00827C10" w:rsidRPr="00E6285E" w:rsidRDefault="00827C10" w:rsidP="00A15F8D">
            <w:pPr>
              <w:pStyle w:val="Default"/>
              <w:ind w:right="-262"/>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p>
        </w:tc>
        <w:tc>
          <w:tcPr>
            <w:tcW w:w="1134" w:type="dxa"/>
            <w:vMerge/>
            <w:vAlign w:val="center"/>
          </w:tcPr>
          <w:p w:rsidR="00827C10" w:rsidRPr="00E6285E" w:rsidRDefault="00827C10" w:rsidP="00A15F8D">
            <w:pPr>
              <w:pStyle w:val="Default"/>
              <w:ind w:right="-262"/>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en-US"/>
              </w:rPr>
            </w:pPr>
          </w:p>
        </w:tc>
      </w:tr>
    </w:tbl>
    <w:p w:rsidR="000B1375" w:rsidRPr="00E6285E" w:rsidRDefault="000B1375" w:rsidP="00A15F8D">
      <w:pPr>
        <w:pStyle w:val="Heading3"/>
        <w:numPr>
          <w:ilvl w:val="0"/>
          <w:numId w:val="0"/>
        </w:numPr>
        <w:spacing w:line="240" w:lineRule="auto"/>
        <w:ind w:left="851" w:right="-262"/>
        <w:jc w:val="both"/>
        <w:rPr>
          <w:rFonts w:cstheme="majorHAnsi"/>
          <w:color w:val="auto"/>
          <w:sz w:val="20"/>
          <w:szCs w:val="20"/>
        </w:rPr>
      </w:pPr>
      <w:bookmarkStart w:id="34" w:name="_Toc90456450"/>
      <w:bookmarkStart w:id="35" w:name="_Toc109648467"/>
    </w:p>
    <w:p w:rsidR="000B1375" w:rsidRPr="00E6285E" w:rsidRDefault="000B1375" w:rsidP="0049766A">
      <w:pPr>
        <w:pStyle w:val="Heading2"/>
        <w:numPr>
          <w:ilvl w:val="1"/>
          <w:numId w:val="12"/>
        </w:numPr>
        <w:spacing w:before="120" w:after="120" w:line="240" w:lineRule="auto"/>
        <w:ind w:left="446" w:right="8" w:hanging="446"/>
        <w:jc w:val="both"/>
        <w:rPr>
          <w:rFonts w:cstheme="majorHAnsi"/>
          <w:color w:val="auto"/>
          <w:sz w:val="20"/>
          <w:szCs w:val="20"/>
        </w:rPr>
      </w:pPr>
      <w:bookmarkStart w:id="36" w:name="_Toc141190428"/>
      <w:bookmarkStart w:id="37" w:name="_Toc141265256"/>
      <w:r w:rsidRPr="00E6285E">
        <w:rPr>
          <w:rFonts w:cstheme="majorHAnsi"/>
          <w:color w:val="auto"/>
          <w:sz w:val="20"/>
          <w:szCs w:val="20"/>
        </w:rPr>
        <w:t>The Service Provider shall deploy the following facility management personnel at t</w:t>
      </w:r>
      <w:r w:rsidR="005A31CD" w:rsidRPr="00E6285E">
        <w:rPr>
          <w:rFonts w:cstheme="majorHAnsi"/>
          <w:color w:val="auto"/>
          <w:sz w:val="20"/>
          <w:szCs w:val="20"/>
        </w:rPr>
        <w:t>he areas mentioned at below</w:t>
      </w:r>
      <w:r w:rsidRPr="00E6285E">
        <w:rPr>
          <w:rFonts w:cstheme="majorHAnsi"/>
          <w:color w:val="auto"/>
          <w:sz w:val="20"/>
          <w:szCs w:val="20"/>
        </w:rPr>
        <w:t>:</w:t>
      </w:r>
      <w:bookmarkEnd w:id="34"/>
      <w:bookmarkEnd w:id="35"/>
      <w:bookmarkEnd w:id="36"/>
      <w:bookmarkEnd w:id="37"/>
    </w:p>
    <w:p w:rsidR="000B1375" w:rsidRPr="00E6285E" w:rsidRDefault="000B1375" w:rsidP="00A15F8D">
      <w:pPr>
        <w:pStyle w:val="Heading2"/>
        <w:numPr>
          <w:ilvl w:val="0"/>
          <w:numId w:val="41"/>
        </w:numPr>
        <w:spacing w:line="240" w:lineRule="auto"/>
        <w:ind w:left="1276" w:right="284" w:hanging="425"/>
        <w:jc w:val="both"/>
        <w:rPr>
          <w:rFonts w:eastAsia="Calibri" w:cstheme="majorHAnsi"/>
          <w:color w:val="auto"/>
          <w:sz w:val="20"/>
          <w:szCs w:val="20"/>
        </w:rPr>
      </w:pPr>
      <w:bookmarkStart w:id="38" w:name="_Toc90456451"/>
      <w:bookmarkStart w:id="39" w:name="_Toc109648468"/>
      <w:bookmarkStart w:id="40" w:name="_Toc141190429"/>
      <w:bookmarkStart w:id="41" w:name="_Toc141265257"/>
      <w:r w:rsidRPr="00E6285E">
        <w:rPr>
          <w:rFonts w:eastAsia="Calibri" w:cstheme="majorHAnsi"/>
          <w:color w:val="auto"/>
          <w:sz w:val="20"/>
          <w:szCs w:val="20"/>
        </w:rPr>
        <w:t>Facilit</w:t>
      </w:r>
      <w:r w:rsidR="00E24893" w:rsidRPr="00E6285E">
        <w:rPr>
          <w:rFonts w:eastAsia="Calibri" w:cstheme="majorHAnsi"/>
          <w:color w:val="auto"/>
          <w:sz w:val="20"/>
          <w:szCs w:val="20"/>
        </w:rPr>
        <w:t>y Management workers (Unskilled</w:t>
      </w:r>
      <w:r w:rsidRPr="00E6285E">
        <w:rPr>
          <w:rFonts w:eastAsia="Calibri" w:cstheme="majorHAnsi"/>
          <w:color w:val="auto"/>
          <w:sz w:val="20"/>
          <w:szCs w:val="20"/>
        </w:rPr>
        <w:t xml:space="preserve"> categories)</w:t>
      </w:r>
      <w:bookmarkEnd w:id="38"/>
      <w:bookmarkEnd w:id="39"/>
      <w:bookmarkEnd w:id="40"/>
      <w:bookmarkEnd w:id="41"/>
    </w:p>
    <w:p w:rsidR="000B1375" w:rsidRPr="00E6285E" w:rsidRDefault="000B1375" w:rsidP="00A15F8D">
      <w:pPr>
        <w:pStyle w:val="Heading2"/>
        <w:numPr>
          <w:ilvl w:val="0"/>
          <w:numId w:val="41"/>
        </w:numPr>
        <w:spacing w:line="240" w:lineRule="auto"/>
        <w:ind w:left="1276" w:right="284" w:hanging="425"/>
        <w:jc w:val="both"/>
        <w:rPr>
          <w:rFonts w:eastAsia="Calibri" w:cstheme="majorHAnsi"/>
          <w:color w:val="auto"/>
          <w:sz w:val="20"/>
          <w:szCs w:val="20"/>
        </w:rPr>
      </w:pPr>
      <w:bookmarkStart w:id="42" w:name="_Toc109648471"/>
      <w:bookmarkStart w:id="43" w:name="_Toc141190432"/>
      <w:bookmarkStart w:id="44" w:name="_Toc141265260"/>
      <w:r w:rsidRPr="00E6285E">
        <w:rPr>
          <w:rFonts w:eastAsia="Calibri" w:cstheme="majorHAnsi"/>
          <w:color w:val="auto"/>
          <w:sz w:val="20"/>
          <w:szCs w:val="20"/>
        </w:rPr>
        <w:t>Any other Support Staff</w:t>
      </w:r>
      <w:bookmarkEnd w:id="42"/>
      <w:bookmarkEnd w:id="43"/>
      <w:bookmarkEnd w:id="44"/>
    </w:p>
    <w:p w:rsidR="009E4B21" w:rsidRPr="00E6285E" w:rsidRDefault="009E4B21" w:rsidP="00A15F8D">
      <w:pPr>
        <w:spacing w:before="0" w:after="0" w:line="240" w:lineRule="auto"/>
        <w:rPr>
          <w:rFonts w:asciiTheme="majorHAnsi" w:hAnsiTheme="majorHAnsi" w:cstheme="majorHAnsi"/>
          <w:szCs w:val="20"/>
        </w:rPr>
      </w:pPr>
    </w:p>
    <w:tbl>
      <w:tblPr>
        <w:tblW w:w="8760" w:type="dxa"/>
        <w:tblInd w:w="1099" w:type="dxa"/>
        <w:tblLayout w:type="fixed"/>
        <w:tblLook w:val="04A0" w:firstRow="1" w:lastRow="0" w:firstColumn="1" w:lastColumn="0" w:noHBand="0" w:noVBand="1"/>
      </w:tblPr>
      <w:tblGrid>
        <w:gridCol w:w="747"/>
        <w:gridCol w:w="2582"/>
        <w:gridCol w:w="1800"/>
        <w:gridCol w:w="1800"/>
        <w:gridCol w:w="1831"/>
      </w:tblGrid>
      <w:tr w:rsidR="009E4B21" w:rsidRPr="00E6285E" w:rsidTr="004D53B6">
        <w:trPr>
          <w:trHeight w:val="673"/>
        </w:trPr>
        <w:tc>
          <w:tcPr>
            <w:tcW w:w="87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E4B21" w:rsidRPr="00E6285E" w:rsidRDefault="009E4B21"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val="en-US" w:bidi="hi-IN"/>
              </w:rPr>
              <w:t>Requirement of Manpower</w:t>
            </w:r>
            <w:r w:rsidRPr="00E6285E">
              <w:rPr>
                <w:rFonts w:asciiTheme="majorHAnsi" w:eastAsia="Times New Roman" w:hAnsiTheme="majorHAnsi" w:cstheme="majorHAnsi"/>
                <w:b/>
                <w:bCs/>
                <w:color w:val="000000"/>
                <w:szCs w:val="20"/>
                <w:lang w:val="en-US" w:bidi="hi-IN"/>
              </w:rPr>
              <w:br/>
              <w:t xml:space="preserve">for different </w:t>
            </w:r>
            <w:r w:rsidR="00E24893" w:rsidRPr="00E6285E">
              <w:rPr>
                <w:rFonts w:asciiTheme="majorHAnsi" w:eastAsia="Times New Roman" w:hAnsiTheme="majorHAnsi" w:cstheme="majorHAnsi"/>
                <w:b/>
                <w:bCs/>
                <w:color w:val="000000"/>
                <w:szCs w:val="20"/>
                <w:lang w:val="en-US" w:bidi="hi-IN"/>
              </w:rPr>
              <w:t>WACs/TC</w:t>
            </w:r>
            <w:r w:rsidRPr="00E6285E">
              <w:rPr>
                <w:rFonts w:asciiTheme="majorHAnsi" w:eastAsia="Times New Roman" w:hAnsiTheme="majorHAnsi" w:cstheme="majorHAnsi"/>
                <w:b/>
                <w:bCs/>
                <w:color w:val="000000"/>
                <w:szCs w:val="20"/>
                <w:lang w:val="en-US" w:bidi="hi-IN"/>
              </w:rPr>
              <w:t xml:space="preserve"> under FMS (Approximately)</w:t>
            </w:r>
          </w:p>
        </w:tc>
      </w:tr>
      <w:tr w:rsidR="009E4B21" w:rsidRPr="00E6285E" w:rsidTr="004D53B6">
        <w:trPr>
          <w:trHeight w:val="464"/>
        </w:trPr>
        <w:tc>
          <w:tcPr>
            <w:tcW w:w="87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E4B21" w:rsidRPr="00E6285E" w:rsidRDefault="009E4B21"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val="en-US" w:bidi="hi-IN"/>
              </w:rPr>
              <w:t xml:space="preserve">DISTRICT: </w:t>
            </w:r>
            <w:r w:rsidR="007666B6" w:rsidRPr="00E6285E">
              <w:rPr>
                <w:rFonts w:asciiTheme="majorHAnsi" w:eastAsia="Times New Roman" w:hAnsiTheme="majorHAnsi" w:cstheme="majorHAnsi"/>
                <w:b/>
                <w:bCs/>
                <w:color w:val="000000"/>
                <w:szCs w:val="20"/>
                <w:lang w:val="en-US" w:bidi="hi-IN"/>
              </w:rPr>
              <w:t>NUAPADA</w:t>
            </w:r>
          </w:p>
        </w:tc>
      </w:tr>
      <w:tr w:rsidR="009E4B21" w:rsidRPr="00E6285E" w:rsidTr="001704D0">
        <w:trPr>
          <w:trHeight w:val="354"/>
        </w:trPr>
        <w:tc>
          <w:tcPr>
            <w:tcW w:w="747" w:type="dxa"/>
            <w:vMerge w:val="restart"/>
            <w:tcBorders>
              <w:top w:val="nil"/>
              <w:left w:val="single" w:sz="4" w:space="0" w:color="auto"/>
              <w:bottom w:val="single" w:sz="4" w:space="0" w:color="auto"/>
              <w:right w:val="single" w:sz="4" w:space="0" w:color="auto"/>
            </w:tcBorders>
            <w:shd w:val="clear" w:color="auto" w:fill="auto"/>
            <w:hideMark/>
          </w:tcPr>
          <w:p w:rsidR="009E4B21" w:rsidRPr="00E6285E" w:rsidRDefault="009E4B21"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val="en-IN" w:bidi="hi-IN"/>
              </w:rPr>
              <w:t>Sl. No.</w:t>
            </w:r>
          </w:p>
        </w:tc>
        <w:tc>
          <w:tcPr>
            <w:tcW w:w="2582" w:type="dxa"/>
            <w:vMerge w:val="restart"/>
            <w:tcBorders>
              <w:top w:val="nil"/>
              <w:left w:val="single" w:sz="4" w:space="0" w:color="auto"/>
              <w:bottom w:val="single" w:sz="4" w:space="0" w:color="auto"/>
              <w:right w:val="single" w:sz="4" w:space="0" w:color="auto"/>
            </w:tcBorders>
            <w:shd w:val="clear" w:color="auto" w:fill="auto"/>
            <w:hideMark/>
          </w:tcPr>
          <w:p w:rsidR="009E4B21" w:rsidRPr="00E6285E" w:rsidRDefault="00045D10"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val="en-IN" w:bidi="hi-IN"/>
              </w:rPr>
              <w:t>Category</w:t>
            </w:r>
            <w:r w:rsidR="009E4B21" w:rsidRPr="00E6285E">
              <w:rPr>
                <w:rFonts w:asciiTheme="majorHAnsi" w:eastAsia="Times New Roman" w:hAnsiTheme="majorHAnsi" w:cstheme="majorHAnsi"/>
                <w:b/>
                <w:bCs/>
                <w:color w:val="000000"/>
                <w:szCs w:val="20"/>
                <w:lang w:val="en-IN" w:bidi="hi-IN"/>
              </w:rPr>
              <w:t xml:space="preserve"> of the post/ service</w:t>
            </w:r>
          </w:p>
        </w:tc>
        <w:tc>
          <w:tcPr>
            <w:tcW w:w="3600" w:type="dxa"/>
            <w:gridSpan w:val="2"/>
            <w:tcBorders>
              <w:top w:val="single" w:sz="4" w:space="0" w:color="auto"/>
              <w:left w:val="nil"/>
              <w:bottom w:val="single" w:sz="4" w:space="0" w:color="auto"/>
              <w:right w:val="single" w:sz="4" w:space="0" w:color="auto"/>
            </w:tcBorders>
            <w:shd w:val="clear" w:color="auto" w:fill="auto"/>
            <w:hideMark/>
          </w:tcPr>
          <w:p w:rsidR="009E4B21" w:rsidRPr="00E6285E" w:rsidRDefault="009E4B21"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val="en-IN" w:bidi="hi-IN"/>
              </w:rPr>
              <w:t>Total Manpower Required</w:t>
            </w:r>
            <w:r w:rsidR="00E24893" w:rsidRPr="00E6285E">
              <w:rPr>
                <w:rFonts w:asciiTheme="majorHAnsi" w:eastAsia="Times New Roman" w:hAnsiTheme="majorHAnsi" w:cstheme="majorHAnsi"/>
                <w:b/>
                <w:bCs/>
                <w:color w:val="000000"/>
                <w:szCs w:val="20"/>
                <w:lang w:val="en-IN" w:bidi="hi-IN"/>
              </w:rPr>
              <w:t xml:space="preserve"> </w:t>
            </w:r>
            <w:proofErr w:type="gramStart"/>
            <w:r w:rsidRPr="00E6285E">
              <w:rPr>
                <w:rFonts w:asciiTheme="majorHAnsi" w:eastAsia="Times New Roman" w:hAnsiTheme="majorHAnsi" w:cstheme="majorHAnsi"/>
                <w:b/>
                <w:bCs/>
                <w:color w:val="000000"/>
                <w:szCs w:val="20"/>
                <w:lang w:val="en-IN" w:bidi="hi-IN"/>
              </w:rPr>
              <w:t>at</w:t>
            </w:r>
            <w:r w:rsidR="00E24893" w:rsidRPr="00E6285E">
              <w:rPr>
                <w:rFonts w:asciiTheme="majorHAnsi" w:eastAsia="Times New Roman" w:hAnsiTheme="majorHAnsi" w:cstheme="majorHAnsi"/>
                <w:b/>
                <w:bCs/>
                <w:color w:val="000000"/>
                <w:szCs w:val="20"/>
                <w:lang w:val="en-IN" w:bidi="hi-IN"/>
              </w:rPr>
              <w:t xml:space="preserve"> </w:t>
            </w:r>
            <w:r w:rsidRPr="00E6285E">
              <w:rPr>
                <w:rFonts w:asciiTheme="majorHAnsi" w:eastAsia="Times New Roman" w:hAnsiTheme="majorHAnsi" w:cstheme="majorHAnsi"/>
                <w:b/>
                <w:bCs/>
                <w:color w:val="000000"/>
                <w:szCs w:val="20"/>
                <w:lang w:val="en-IN" w:bidi="hi-IN"/>
              </w:rPr>
              <w:t>:</w:t>
            </w:r>
            <w:proofErr w:type="gramEnd"/>
          </w:p>
        </w:tc>
        <w:tc>
          <w:tcPr>
            <w:tcW w:w="1831" w:type="dxa"/>
            <w:vMerge w:val="restart"/>
            <w:tcBorders>
              <w:top w:val="single" w:sz="4" w:space="0" w:color="auto"/>
              <w:left w:val="nil"/>
              <w:right w:val="single" w:sz="4" w:space="0" w:color="auto"/>
            </w:tcBorders>
          </w:tcPr>
          <w:p w:rsidR="009E4B21" w:rsidRPr="00E6285E" w:rsidRDefault="009E4B21" w:rsidP="00A15F8D">
            <w:pPr>
              <w:spacing w:before="0" w:after="0" w:line="240" w:lineRule="auto"/>
              <w:jc w:val="center"/>
              <w:rPr>
                <w:rFonts w:asciiTheme="majorHAnsi" w:eastAsia="Times New Roman" w:hAnsiTheme="majorHAnsi" w:cstheme="majorHAnsi"/>
                <w:b/>
                <w:bCs/>
                <w:color w:val="000000"/>
                <w:szCs w:val="20"/>
                <w:lang w:val="en-IN" w:bidi="hi-IN"/>
              </w:rPr>
            </w:pPr>
            <w:r w:rsidRPr="00E6285E">
              <w:rPr>
                <w:rFonts w:asciiTheme="majorHAnsi" w:eastAsia="Times New Roman" w:hAnsiTheme="majorHAnsi" w:cstheme="majorHAnsi"/>
                <w:b/>
                <w:bCs/>
                <w:color w:val="000000"/>
                <w:szCs w:val="20"/>
                <w:lang w:val="en-IN" w:bidi="hi-IN"/>
              </w:rPr>
              <w:t>Skill level</w:t>
            </w:r>
          </w:p>
        </w:tc>
      </w:tr>
      <w:tr w:rsidR="00E24893" w:rsidRPr="00E6285E" w:rsidTr="00E24893">
        <w:trPr>
          <w:trHeight w:val="287"/>
        </w:trPr>
        <w:tc>
          <w:tcPr>
            <w:tcW w:w="747" w:type="dxa"/>
            <w:vMerge/>
            <w:tcBorders>
              <w:top w:val="nil"/>
              <w:left w:val="single" w:sz="4" w:space="0" w:color="auto"/>
              <w:bottom w:val="single" w:sz="4" w:space="0" w:color="auto"/>
              <w:right w:val="single" w:sz="4" w:space="0" w:color="auto"/>
            </w:tcBorders>
            <w:hideMark/>
          </w:tcPr>
          <w:p w:rsidR="00E24893" w:rsidRPr="00E6285E" w:rsidRDefault="00E24893" w:rsidP="00A15F8D">
            <w:pPr>
              <w:spacing w:before="0" w:after="0" w:line="240" w:lineRule="auto"/>
              <w:jc w:val="center"/>
              <w:rPr>
                <w:rFonts w:asciiTheme="majorHAnsi" w:eastAsia="Times New Roman" w:hAnsiTheme="majorHAnsi" w:cstheme="majorHAnsi"/>
                <w:b/>
                <w:bCs/>
                <w:color w:val="000000"/>
                <w:szCs w:val="20"/>
                <w:lang w:val="en-US" w:bidi="hi-IN"/>
              </w:rPr>
            </w:pPr>
          </w:p>
        </w:tc>
        <w:tc>
          <w:tcPr>
            <w:tcW w:w="2582" w:type="dxa"/>
            <w:vMerge/>
            <w:tcBorders>
              <w:top w:val="nil"/>
              <w:left w:val="single" w:sz="4" w:space="0" w:color="auto"/>
              <w:bottom w:val="single" w:sz="4" w:space="0" w:color="auto"/>
              <w:right w:val="single" w:sz="4" w:space="0" w:color="auto"/>
            </w:tcBorders>
            <w:hideMark/>
          </w:tcPr>
          <w:p w:rsidR="00E24893" w:rsidRPr="00E6285E" w:rsidRDefault="00E24893" w:rsidP="00A15F8D">
            <w:pPr>
              <w:spacing w:before="0" w:after="0" w:line="240" w:lineRule="auto"/>
              <w:jc w:val="center"/>
              <w:rPr>
                <w:rFonts w:asciiTheme="majorHAnsi" w:eastAsia="Times New Roman" w:hAnsiTheme="majorHAnsi" w:cstheme="majorHAnsi"/>
                <w:b/>
                <w:bCs/>
                <w:color w:val="000000"/>
                <w:szCs w:val="20"/>
                <w:lang w:val="en-US" w:bidi="hi-IN"/>
              </w:rPr>
            </w:pP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b/>
                <w:bCs/>
                <w:color w:val="FF0000"/>
                <w:szCs w:val="20"/>
                <w:lang w:val="en-US" w:bidi="hi-IN"/>
              </w:rPr>
            </w:pPr>
            <w:proofErr w:type="spellStart"/>
            <w:r w:rsidRPr="00E6285E">
              <w:rPr>
                <w:rFonts w:asciiTheme="majorHAnsi" w:eastAsia="Times New Roman" w:hAnsiTheme="majorHAnsi" w:cstheme="majorHAnsi"/>
                <w:b/>
                <w:bCs/>
                <w:color w:val="FF0000"/>
                <w:szCs w:val="20"/>
                <w:lang w:val="en-US" w:bidi="hi-IN"/>
              </w:rPr>
              <w:t>Ghatipada</w:t>
            </w:r>
            <w:proofErr w:type="spellEnd"/>
            <w:r w:rsidR="001704D0" w:rsidRPr="00E6285E">
              <w:rPr>
                <w:rFonts w:asciiTheme="majorHAnsi" w:eastAsia="Times New Roman" w:hAnsiTheme="majorHAnsi" w:cstheme="majorHAnsi"/>
                <w:b/>
                <w:bCs/>
                <w:color w:val="FF0000"/>
                <w:szCs w:val="20"/>
                <w:lang w:val="en-US" w:bidi="hi-IN"/>
              </w:rPr>
              <w:t xml:space="preserve"> WAC</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1704D0" w:rsidP="00A15F8D">
            <w:pPr>
              <w:spacing w:before="0" w:after="0" w:line="240" w:lineRule="auto"/>
              <w:jc w:val="center"/>
              <w:rPr>
                <w:rFonts w:asciiTheme="majorHAnsi" w:eastAsia="Times New Roman" w:hAnsiTheme="majorHAnsi" w:cstheme="majorHAnsi"/>
                <w:b/>
                <w:bCs/>
                <w:color w:val="FF0000"/>
                <w:szCs w:val="20"/>
                <w:lang w:val="en-US" w:bidi="hi-IN"/>
              </w:rPr>
            </w:pPr>
            <w:proofErr w:type="spellStart"/>
            <w:r w:rsidRPr="00E6285E">
              <w:rPr>
                <w:rFonts w:asciiTheme="majorHAnsi" w:eastAsia="Times New Roman" w:hAnsiTheme="majorHAnsi" w:cstheme="majorHAnsi"/>
                <w:b/>
                <w:bCs/>
                <w:color w:val="FF0000"/>
                <w:szCs w:val="20"/>
                <w:lang w:val="en-US" w:bidi="hi-IN"/>
              </w:rPr>
              <w:t>Mahuabhata</w:t>
            </w:r>
            <w:proofErr w:type="spellEnd"/>
            <w:r w:rsidRPr="00E6285E">
              <w:rPr>
                <w:rFonts w:asciiTheme="majorHAnsi" w:eastAsia="Times New Roman" w:hAnsiTheme="majorHAnsi" w:cstheme="majorHAnsi"/>
                <w:b/>
                <w:bCs/>
                <w:color w:val="FF0000"/>
                <w:szCs w:val="20"/>
                <w:lang w:val="en-US" w:bidi="hi-IN"/>
              </w:rPr>
              <w:t xml:space="preserve"> WAC</w:t>
            </w:r>
          </w:p>
        </w:tc>
        <w:tc>
          <w:tcPr>
            <w:tcW w:w="1831" w:type="dxa"/>
            <w:vMerge/>
            <w:tcBorders>
              <w:left w:val="nil"/>
              <w:bottom w:val="single" w:sz="4" w:space="0" w:color="auto"/>
              <w:right w:val="single" w:sz="4" w:space="0" w:color="auto"/>
            </w:tcBorders>
          </w:tcPr>
          <w:p w:rsidR="00E24893" w:rsidRPr="00E6285E" w:rsidRDefault="00E24893" w:rsidP="00A15F8D">
            <w:pPr>
              <w:spacing w:before="0" w:after="0" w:line="240" w:lineRule="auto"/>
              <w:jc w:val="center"/>
              <w:rPr>
                <w:rFonts w:asciiTheme="majorHAnsi" w:eastAsia="Times New Roman" w:hAnsiTheme="majorHAnsi" w:cstheme="majorHAnsi"/>
                <w:b/>
                <w:bCs/>
                <w:color w:val="FF0000"/>
                <w:szCs w:val="20"/>
                <w:lang w:val="en-US" w:bidi="hi-IN"/>
              </w:rPr>
            </w:pPr>
          </w:p>
        </w:tc>
      </w:tr>
      <w:tr w:rsidR="00E24893" w:rsidRPr="00E6285E" w:rsidTr="00E24893">
        <w:trPr>
          <w:trHeight w:val="419"/>
        </w:trPr>
        <w:tc>
          <w:tcPr>
            <w:tcW w:w="747" w:type="dxa"/>
            <w:tcBorders>
              <w:top w:val="nil"/>
              <w:left w:val="single" w:sz="4" w:space="0" w:color="auto"/>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IN" w:bidi="hi-IN"/>
              </w:rPr>
              <w:t>01</w:t>
            </w:r>
          </w:p>
        </w:tc>
        <w:tc>
          <w:tcPr>
            <w:tcW w:w="2582"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IN" w:bidi="hi-IN"/>
              </w:rPr>
              <w:t>Security Guard</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03</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03</w:t>
            </w:r>
          </w:p>
        </w:tc>
        <w:tc>
          <w:tcPr>
            <w:tcW w:w="1831" w:type="dxa"/>
            <w:tcBorders>
              <w:top w:val="nil"/>
              <w:left w:val="nil"/>
              <w:bottom w:val="single" w:sz="4" w:space="0" w:color="auto"/>
              <w:right w:val="single" w:sz="4" w:space="0" w:color="auto"/>
            </w:tcBorders>
          </w:tcPr>
          <w:p w:rsidR="00E24893" w:rsidRPr="00E6285E" w:rsidRDefault="00E24893"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Unskilled</w:t>
            </w:r>
          </w:p>
        </w:tc>
      </w:tr>
      <w:tr w:rsidR="00E24893" w:rsidRPr="00E6285E" w:rsidTr="00E24893">
        <w:trPr>
          <w:trHeight w:val="419"/>
        </w:trPr>
        <w:tc>
          <w:tcPr>
            <w:tcW w:w="747" w:type="dxa"/>
            <w:tcBorders>
              <w:top w:val="nil"/>
              <w:left w:val="single" w:sz="4" w:space="0" w:color="auto"/>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IN" w:bidi="hi-IN"/>
              </w:rPr>
              <w:t>02</w:t>
            </w:r>
          </w:p>
        </w:tc>
        <w:tc>
          <w:tcPr>
            <w:tcW w:w="2582"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IN" w:bidi="hi-IN"/>
              </w:rPr>
              <w:t>Sanitation Personnel (Cleaner/ Sweeper)</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04</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04</w:t>
            </w:r>
          </w:p>
        </w:tc>
        <w:tc>
          <w:tcPr>
            <w:tcW w:w="1831" w:type="dxa"/>
            <w:tcBorders>
              <w:top w:val="nil"/>
              <w:left w:val="nil"/>
              <w:bottom w:val="single" w:sz="4" w:space="0" w:color="auto"/>
              <w:right w:val="single" w:sz="4" w:space="0" w:color="auto"/>
            </w:tcBorders>
          </w:tcPr>
          <w:p w:rsidR="00E24893" w:rsidRPr="00E6285E" w:rsidRDefault="00E24893"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Unskilled</w:t>
            </w:r>
          </w:p>
        </w:tc>
      </w:tr>
      <w:tr w:rsidR="00E24893" w:rsidRPr="00E6285E" w:rsidTr="00E24893">
        <w:trPr>
          <w:trHeight w:val="419"/>
        </w:trPr>
        <w:tc>
          <w:tcPr>
            <w:tcW w:w="747" w:type="dxa"/>
            <w:tcBorders>
              <w:top w:val="nil"/>
              <w:left w:val="single" w:sz="4" w:space="0" w:color="auto"/>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IN" w:bidi="hi-IN"/>
              </w:rPr>
              <w:t>03</w:t>
            </w:r>
          </w:p>
        </w:tc>
        <w:tc>
          <w:tcPr>
            <w:tcW w:w="2582"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IN" w:bidi="hi-IN"/>
              </w:rPr>
              <w:t>Maintenance &amp; Landscaping personnel</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01</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01</w:t>
            </w:r>
          </w:p>
        </w:tc>
        <w:tc>
          <w:tcPr>
            <w:tcW w:w="1831" w:type="dxa"/>
            <w:tcBorders>
              <w:top w:val="nil"/>
              <w:left w:val="nil"/>
              <w:bottom w:val="single" w:sz="4" w:space="0" w:color="auto"/>
              <w:right w:val="single" w:sz="4" w:space="0" w:color="auto"/>
            </w:tcBorders>
          </w:tcPr>
          <w:p w:rsidR="00E24893" w:rsidRPr="00E6285E" w:rsidRDefault="00E24893"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Unskilled</w:t>
            </w:r>
          </w:p>
        </w:tc>
      </w:tr>
      <w:tr w:rsidR="00E24893" w:rsidRPr="00E6285E" w:rsidTr="00E24893">
        <w:trPr>
          <w:trHeight w:val="419"/>
        </w:trPr>
        <w:tc>
          <w:tcPr>
            <w:tcW w:w="3329" w:type="dxa"/>
            <w:gridSpan w:val="2"/>
            <w:tcBorders>
              <w:top w:val="single" w:sz="4" w:space="0" w:color="auto"/>
              <w:left w:val="single" w:sz="4" w:space="0" w:color="auto"/>
              <w:bottom w:val="single" w:sz="4" w:space="0" w:color="auto"/>
              <w:right w:val="single" w:sz="4" w:space="0" w:color="auto"/>
            </w:tcBorders>
            <w:shd w:val="clear" w:color="auto" w:fill="auto"/>
            <w:hideMark/>
          </w:tcPr>
          <w:p w:rsidR="00E24893" w:rsidRPr="00E6285E" w:rsidRDefault="00E24893" w:rsidP="00A15F8D">
            <w:pPr>
              <w:spacing w:before="0" w:after="0" w:line="240" w:lineRule="auto"/>
              <w:rPr>
                <w:rFonts w:asciiTheme="majorHAnsi" w:eastAsia="Times New Roman" w:hAnsiTheme="majorHAnsi" w:cstheme="majorHAnsi"/>
                <w:color w:val="FF0000"/>
                <w:szCs w:val="20"/>
                <w:lang w:val="en-US" w:bidi="hi-IN"/>
              </w:rPr>
            </w:pPr>
            <w:r w:rsidRPr="00E6285E">
              <w:rPr>
                <w:rFonts w:asciiTheme="majorHAnsi" w:eastAsia="Times New Roman" w:hAnsiTheme="majorHAnsi" w:cstheme="majorHAnsi"/>
                <w:color w:val="FF0000"/>
                <w:szCs w:val="20"/>
                <w:lang w:val="en-US" w:bidi="hi-IN"/>
              </w:rPr>
              <w:t>TOTAL</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FF0000"/>
                <w:szCs w:val="20"/>
                <w:lang w:val="en-US" w:bidi="hi-IN"/>
              </w:rPr>
            </w:pPr>
            <w:r w:rsidRPr="00E6285E">
              <w:rPr>
                <w:rFonts w:asciiTheme="majorHAnsi" w:eastAsia="Times New Roman" w:hAnsiTheme="majorHAnsi" w:cstheme="majorHAnsi"/>
                <w:color w:val="FF0000"/>
                <w:szCs w:val="20"/>
                <w:lang w:val="en-US" w:bidi="hi-IN"/>
              </w:rPr>
              <w:t>08</w:t>
            </w:r>
          </w:p>
        </w:tc>
        <w:tc>
          <w:tcPr>
            <w:tcW w:w="1800" w:type="dxa"/>
            <w:tcBorders>
              <w:top w:val="nil"/>
              <w:left w:val="nil"/>
              <w:bottom w:val="single" w:sz="4" w:space="0" w:color="auto"/>
              <w:right w:val="single" w:sz="4" w:space="0" w:color="auto"/>
            </w:tcBorders>
            <w:shd w:val="clear" w:color="auto" w:fill="auto"/>
            <w:hideMark/>
          </w:tcPr>
          <w:p w:rsidR="00E24893" w:rsidRPr="00E6285E" w:rsidRDefault="00E24893" w:rsidP="00A15F8D">
            <w:pPr>
              <w:spacing w:before="0" w:after="0" w:line="240" w:lineRule="auto"/>
              <w:jc w:val="center"/>
              <w:rPr>
                <w:rFonts w:asciiTheme="majorHAnsi" w:eastAsia="Times New Roman" w:hAnsiTheme="majorHAnsi" w:cstheme="majorHAnsi"/>
                <w:color w:val="FF0000"/>
                <w:szCs w:val="20"/>
                <w:lang w:val="en-US" w:bidi="hi-IN"/>
              </w:rPr>
            </w:pPr>
            <w:r w:rsidRPr="00E6285E">
              <w:rPr>
                <w:rFonts w:asciiTheme="majorHAnsi" w:eastAsia="Times New Roman" w:hAnsiTheme="majorHAnsi" w:cstheme="majorHAnsi"/>
                <w:color w:val="FF0000"/>
                <w:szCs w:val="20"/>
                <w:lang w:val="en-US" w:bidi="hi-IN"/>
              </w:rPr>
              <w:t>08</w:t>
            </w:r>
          </w:p>
        </w:tc>
        <w:tc>
          <w:tcPr>
            <w:tcW w:w="1831" w:type="dxa"/>
            <w:tcBorders>
              <w:top w:val="nil"/>
              <w:left w:val="nil"/>
              <w:bottom w:val="single" w:sz="4" w:space="0" w:color="auto"/>
              <w:right w:val="single" w:sz="4" w:space="0" w:color="auto"/>
            </w:tcBorders>
          </w:tcPr>
          <w:p w:rsidR="00E24893" w:rsidRPr="00E6285E" w:rsidRDefault="00E24893" w:rsidP="00A15F8D">
            <w:pPr>
              <w:spacing w:before="0" w:after="0" w:line="240" w:lineRule="auto"/>
              <w:rPr>
                <w:rFonts w:asciiTheme="majorHAnsi" w:eastAsia="Times New Roman" w:hAnsiTheme="majorHAnsi" w:cstheme="majorHAnsi"/>
                <w:color w:val="FF0000"/>
                <w:szCs w:val="20"/>
                <w:lang w:val="en-US" w:bidi="hi-IN"/>
              </w:rPr>
            </w:pPr>
          </w:p>
        </w:tc>
      </w:tr>
    </w:tbl>
    <w:p w:rsidR="000C13F4" w:rsidRPr="00E6285E" w:rsidRDefault="000C13F4" w:rsidP="0049766A">
      <w:pPr>
        <w:pStyle w:val="Heading2"/>
        <w:numPr>
          <w:ilvl w:val="1"/>
          <w:numId w:val="12"/>
        </w:numPr>
        <w:spacing w:before="120" w:after="120" w:line="240" w:lineRule="auto"/>
        <w:ind w:left="446" w:right="8" w:hanging="446"/>
        <w:jc w:val="both"/>
        <w:rPr>
          <w:rFonts w:cstheme="majorHAnsi"/>
          <w:color w:val="auto"/>
          <w:sz w:val="20"/>
          <w:szCs w:val="20"/>
        </w:rPr>
      </w:pPr>
      <w:bookmarkStart w:id="45" w:name="_Toc90456454"/>
      <w:bookmarkStart w:id="46" w:name="_Toc109648472"/>
      <w:bookmarkStart w:id="47" w:name="_Toc141190433"/>
      <w:bookmarkStart w:id="48" w:name="_Toc141265261"/>
      <w:r w:rsidRPr="00E6285E">
        <w:rPr>
          <w:rFonts w:cstheme="majorHAnsi"/>
          <w:color w:val="auto"/>
          <w:sz w:val="20"/>
          <w:szCs w:val="20"/>
        </w:rPr>
        <w:t xml:space="preserve">The deployment of </w:t>
      </w:r>
      <w:r w:rsidR="00A40FA3" w:rsidRPr="00E6285E">
        <w:rPr>
          <w:rFonts w:eastAsia="Calibri" w:cstheme="majorHAnsi"/>
          <w:color w:val="auto"/>
          <w:sz w:val="20"/>
          <w:szCs w:val="20"/>
        </w:rPr>
        <w:t xml:space="preserve">Facility Management workers </w:t>
      </w:r>
      <w:r w:rsidRPr="00E6285E">
        <w:rPr>
          <w:rFonts w:cstheme="majorHAnsi"/>
          <w:color w:val="auto"/>
          <w:sz w:val="20"/>
          <w:szCs w:val="20"/>
        </w:rPr>
        <w:t xml:space="preserve">shall be as per </w:t>
      </w:r>
      <w:r w:rsidR="00A40FA3" w:rsidRPr="00E6285E">
        <w:rPr>
          <w:rFonts w:cstheme="majorHAnsi"/>
          <w:color w:val="auto"/>
          <w:sz w:val="20"/>
          <w:szCs w:val="20"/>
        </w:rPr>
        <w:t xml:space="preserve">approval of </w:t>
      </w:r>
      <w:r w:rsidR="00D31551" w:rsidRPr="00E6285E">
        <w:rPr>
          <w:rFonts w:cstheme="majorHAnsi"/>
          <w:color w:val="auto"/>
          <w:sz w:val="20"/>
          <w:szCs w:val="20"/>
        </w:rPr>
        <w:t xml:space="preserve">District Administration </w:t>
      </w:r>
      <w:proofErr w:type="spellStart"/>
      <w:r w:rsidR="007666B6" w:rsidRPr="00E6285E">
        <w:rPr>
          <w:rFonts w:cstheme="majorHAnsi"/>
          <w:color w:val="auto"/>
          <w:sz w:val="20"/>
          <w:szCs w:val="20"/>
        </w:rPr>
        <w:t>Nuapada</w:t>
      </w:r>
      <w:proofErr w:type="spellEnd"/>
      <w:r w:rsidRPr="00E6285E">
        <w:rPr>
          <w:rFonts w:cstheme="majorHAnsi"/>
          <w:color w:val="auto"/>
          <w:sz w:val="20"/>
          <w:szCs w:val="20"/>
        </w:rPr>
        <w:t xml:space="preserve">. </w:t>
      </w:r>
      <w:r w:rsidR="00D31551" w:rsidRPr="00E6285E">
        <w:rPr>
          <w:rFonts w:cstheme="majorHAnsi"/>
          <w:color w:val="auto"/>
          <w:sz w:val="20"/>
          <w:szCs w:val="20"/>
        </w:rPr>
        <w:t xml:space="preserve">District Administration </w:t>
      </w:r>
      <w:proofErr w:type="spellStart"/>
      <w:r w:rsidR="007666B6" w:rsidRPr="00E6285E">
        <w:rPr>
          <w:rFonts w:cstheme="majorHAnsi"/>
          <w:color w:val="auto"/>
          <w:sz w:val="20"/>
          <w:szCs w:val="20"/>
        </w:rPr>
        <w:t>Nuapada</w:t>
      </w:r>
      <w:proofErr w:type="spellEnd"/>
      <w:r w:rsidRPr="00E6285E">
        <w:rPr>
          <w:rFonts w:cstheme="majorHAnsi"/>
          <w:color w:val="auto"/>
          <w:sz w:val="20"/>
          <w:szCs w:val="20"/>
        </w:rPr>
        <w:t xml:space="preserve"> shall have the liberty to increase/decrease the areas for deployment of personnel. Service Provider will have to deploy the personnel at the designated areas/new areas as decided by </w:t>
      </w:r>
      <w:r w:rsidR="00D31551" w:rsidRPr="00E6285E">
        <w:rPr>
          <w:rFonts w:cstheme="majorHAnsi"/>
          <w:color w:val="auto"/>
          <w:sz w:val="20"/>
          <w:szCs w:val="20"/>
        </w:rPr>
        <w:t xml:space="preserve">District Administration </w:t>
      </w:r>
      <w:proofErr w:type="spellStart"/>
      <w:r w:rsidR="007666B6" w:rsidRPr="00E6285E">
        <w:rPr>
          <w:rFonts w:cstheme="majorHAnsi"/>
          <w:color w:val="auto"/>
          <w:sz w:val="20"/>
          <w:szCs w:val="20"/>
        </w:rPr>
        <w:t>Nuapada</w:t>
      </w:r>
      <w:proofErr w:type="spellEnd"/>
      <w:r w:rsidR="00A40FA3" w:rsidRPr="00E6285E">
        <w:rPr>
          <w:rFonts w:cstheme="majorHAnsi"/>
          <w:color w:val="auto"/>
          <w:sz w:val="20"/>
          <w:szCs w:val="20"/>
        </w:rPr>
        <w:t xml:space="preserve"> i</w:t>
      </w:r>
      <w:r w:rsidR="007D2C11" w:rsidRPr="00E6285E">
        <w:rPr>
          <w:rFonts w:cstheme="majorHAnsi"/>
          <w:color w:val="auto"/>
          <w:sz w:val="20"/>
          <w:szCs w:val="20"/>
        </w:rPr>
        <w:t>mmediately</w:t>
      </w:r>
      <w:r w:rsidRPr="00E6285E">
        <w:rPr>
          <w:rFonts w:cstheme="majorHAnsi"/>
          <w:color w:val="auto"/>
          <w:sz w:val="20"/>
          <w:szCs w:val="20"/>
        </w:rPr>
        <w:t>.</w:t>
      </w:r>
      <w:bookmarkEnd w:id="45"/>
      <w:bookmarkEnd w:id="46"/>
      <w:bookmarkEnd w:id="47"/>
      <w:bookmarkEnd w:id="48"/>
    </w:p>
    <w:p w:rsidR="000C13F4" w:rsidRPr="00E6285E" w:rsidRDefault="000C13F4" w:rsidP="0049766A">
      <w:pPr>
        <w:pStyle w:val="Heading2"/>
        <w:numPr>
          <w:ilvl w:val="1"/>
          <w:numId w:val="12"/>
        </w:numPr>
        <w:spacing w:before="120" w:after="120" w:line="240" w:lineRule="auto"/>
        <w:ind w:left="446" w:right="8" w:hanging="446"/>
        <w:jc w:val="both"/>
        <w:rPr>
          <w:rFonts w:cstheme="majorHAnsi"/>
          <w:color w:val="auto"/>
          <w:sz w:val="20"/>
          <w:szCs w:val="20"/>
        </w:rPr>
      </w:pPr>
      <w:bookmarkStart w:id="49" w:name="_Toc90456455"/>
      <w:bookmarkStart w:id="50" w:name="_Toc109648473"/>
      <w:bookmarkStart w:id="51" w:name="_Toc141190434"/>
      <w:bookmarkStart w:id="52" w:name="_Toc141265262"/>
      <w:r w:rsidRPr="00E6285E">
        <w:rPr>
          <w:rFonts w:cstheme="majorHAnsi"/>
          <w:color w:val="auto"/>
          <w:sz w:val="20"/>
          <w:szCs w:val="20"/>
        </w:rPr>
        <w:t xml:space="preserve">The facility management personnel so deployed will be under obligation to discharge any other facility management duty as required by the </w:t>
      </w:r>
      <w:r w:rsidR="007D2C11" w:rsidRPr="00E6285E">
        <w:rPr>
          <w:rFonts w:cstheme="majorHAnsi"/>
          <w:color w:val="auto"/>
          <w:sz w:val="20"/>
          <w:szCs w:val="20"/>
        </w:rPr>
        <w:t xml:space="preserve">District Administration </w:t>
      </w:r>
      <w:proofErr w:type="spellStart"/>
      <w:r w:rsidR="007666B6" w:rsidRPr="00E6285E">
        <w:rPr>
          <w:rFonts w:cstheme="majorHAnsi"/>
          <w:color w:val="auto"/>
          <w:sz w:val="20"/>
          <w:szCs w:val="20"/>
        </w:rPr>
        <w:t>Nuapada</w:t>
      </w:r>
      <w:proofErr w:type="spellEnd"/>
      <w:r w:rsidRPr="00E6285E">
        <w:rPr>
          <w:rFonts w:cstheme="majorHAnsi"/>
          <w:color w:val="auto"/>
          <w:sz w:val="20"/>
          <w:szCs w:val="20"/>
        </w:rPr>
        <w:t xml:space="preserve"> or their Officers in charge.</w:t>
      </w:r>
      <w:bookmarkEnd w:id="49"/>
      <w:bookmarkEnd w:id="50"/>
      <w:bookmarkEnd w:id="51"/>
      <w:bookmarkEnd w:id="52"/>
    </w:p>
    <w:p w:rsidR="000C13F4" w:rsidRPr="00E6285E" w:rsidRDefault="000C13F4" w:rsidP="0049766A">
      <w:pPr>
        <w:pStyle w:val="Heading2"/>
        <w:numPr>
          <w:ilvl w:val="1"/>
          <w:numId w:val="12"/>
        </w:numPr>
        <w:spacing w:before="120" w:after="120" w:line="240" w:lineRule="auto"/>
        <w:ind w:left="446" w:right="8" w:hanging="446"/>
        <w:jc w:val="both"/>
        <w:rPr>
          <w:rFonts w:cstheme="majorHAnsi"/>
          <w:color w:val="auto"/>
          <w:sz w:val="20"/>
          <w:szCs w:val="20"/>
        </w:rPr>
      </w:pPr>
      <w:bookmarkStart w:id="53" w:name="_Toc90456456"/>
      <w:bookmarkStart w:id="54" w:name="_Toc109648474"/>
      <w:bookmarkStart w:id="55" w:name="_Toc141190435"/>
      <w:bookmarkStart w:id="56" w:name="_Toc141265263"/>
      <w:r w:rsidRPr="00E6285E">
        <w:rPr>
          <w:rFonts w:cstheme="majorHAnsi"/>
          <w:color w:val="auto"/>
          <w:sz w:val="20"/>
          <w:szCs w:val="20"/>
        </w:rPr>
        <w:t xml:space="preserve">The Service Provider shall be held responsible for conduct, deeds of its facility management personnel deployed in areas </w:t>
      </w:r>
      <w:r w:rsidR="00045D10" w:rsidRPr="00E6285E">
        <w:rPr>
          <w:rFonts w:cstheme="majorHAnsi"/>
          <w:color w:val="auto"/>
          <w:sz w:val="20"/>
          <w:szCs w:val="20"/>
        </w:rPr>
        <w:t xml:space="preserve">mentioned </w:t>
      </w:r>
      <w:r w:rsidRPr="00E6285E">
        <w:rPr>
          <w:rFonts w:cstheme="majorHAnsi"/>
          <w:color w:val="auto"/>
          <w:sz w:val="20"/>
          <w:szCs w:val="20"/>
        </w:rPr>
        <w:t xml:space="preserve">as </w:t>
      </w:r>
      <w:r w:rsidR="00045D10" w:rsidRPr="00E6285E">
        <w:rPr>
          <w:rFonts w:cstheme="majorHAnsi"/>
          <w:color w:val="auto"/>
          <w:sz w:val="20"/>
          <w:szCs w:val="20"/>
        </w:rPr>
        <w:t>above.</w:t>
      </w:r>
      <w:bookmarkEnd w:id="53"/>
      <w:bookmarkEnd w:id="54"/>
      <w:bookmarkEnd w:id="55"/>
      <w:bookmarkEnd w:id="56"/>
    </w:p>
    <w:p w:rsidR="000C13F4" w:rsidRPr="00E6285E" w:rsidRDefault="000C13F4" w:rsidP="0049766A">
      <w:pPr>
        <w:pStyle w:val="Heading2"/>
        <w:numPr>
          <w:ilvl w:val="1"/>
          <w:numId w:val="12"/>
        </w:numPr>
        <w:spacing w:before="120" w:after="120" w:line="240" w:lineRule="auto"/>
        <w:ind w:left="446" w:right="8" w:hanging="446"/>
        <w:jc w:val="both"/>
        <w:rPr>
          <w:rFonts w:cstheme="majorHAnsi"/>
          <w:color w:val="auto"/>
          <w:sz w:val="20"/>
          <w:szCs w:val="20"/>
        </w:rPr>
      </w:pPr>
      <w:bookmarkStart w:id="57" w:name="_Toc90456457"/>
      <w:bookmarkStart w:id="58" w:name="_Toc109648475"/>
      <w:bookmarkStart w:id="59" w:name="_Toc141190436"/>
      <w:bookmarkStart w:id="60" w:name="_Toc141265264"/>
      <w:r w:rsidRPr="00E6285E">
        <w:rPr>
          <w:rFonts w:cstheme="majorHAnsi"/>
          <w:color w:val="auto"/>
          <w:sz w:val="20"/>
          <w:szCs w:val="20"/>
        </w:rPr>
        <w:t>All facility management personnel deployed by the Service Provider shall at all point of time continue to be the employees of the Service Provider for all purposes and the Service Provider shall employ and maintain the facility management personnel at its own cost and expenses and shall:</w:t>
      </w:r>
      <w:bookmarkEnd w:id="57"/>
      <w:bookmarkEnd w:id="58"/>
      <w:bookmarkEnd w:id="59"/>
      <w:bookmarkEnd w:id="60"/>
    </w:p>
    <w:p w:rsidR="00664E10" w:rsidRPr="00E6285E" w:rsidRDefault="00664E10" w:rsidP="0049766A">
      <w:pPr>
        <w:pStyle w:val="ListParagraph"/>
        <w:numPr>
          <w:ilvl w:val="0"/>
          <w:numId w:val="42"/>
        </w:numPr>
        <w:spacing w:before="120" w:after="120"/>
        <w:ind w:left="1276" w:right="8" w:hanging="425"/>
        <w:rPr>
          <w:rFonts w:asciiTheme="majorHAnsi" w:hAnsiTheme="majorHAnsi" w:cstheme="majorHAnsi"/>
          <w:sz w:val="20"/>
          <w:szCs w:val="20"/>
        </w:rPr>
      </w:pPr>
      <w:r w:rsidRPr="00E6285E">
        <w:rPr>
          <w:rFonts w:asciiTheme="majorHAnsi" w:hAnsiTheme="majorHAnsi" w:cstheme="majorHAnsi"/>
          <w:sz w:val="20"/>
          <w:szCs w:val="20"/>
        </w:rPr>
        <w:t xml:space="preserve">Keep the facility management personnel and its registers/roll, pay their salaries/wages through Bank including all statutory payments allowances and meet their cost of safety/health &amp; other equipment and pay their perks and advances including welfare advances, increments, overtime wages and leave with salary, grant them paid holidays and pay all contributions under the rules of provident fund, Employees State Insurances, (If applicable) Gratuity, Bonus and all other payments under the </w:t>
      </w:r>
      <w:proofErr w:type="spellStart"/>
      <w:r w:rsidRPr="00E6285E">
        <w:rPr>
          <w:rFonts w:asciiTheme="majorHAnsi" w:hAnsiTheme="majorHAnsi" w:cstheme="majorHAnsi"/>
          <w:sz w:val="20"/>
          <w:szCs w:val="20"/>
        </w:rPr>
        <w:t>Labour</w:t>
      </w:r>
      <w:proofErr w:type="spellEnd"/>
      <w:r w:rsidRPr="00E6285E">
        <w:rPr>
          <w:rFonts w:asciiTheme="majorHAnsi" w:hAnsiTheme="majorHAnsi" w:cstheme="majorHAnsi"/>
          <w:sz w:val="20"/>
          <w:szCs w:val="20"/>
        </w:rPr>
        <w:t xml:space="preserve"> or other </w:t>
      </w:r>
      <w:r w:rsidR="00F51E56" w:rsidRPr="00E6285E">
        <w:rPr>
          <w:rFonts w:asciiTheme="majorHAnsi" w:hAnsiTheme="majorHAnsi" w:cstheme="majorHAnsi"/>
          <w:sz w:val="20"/>
          <w:szCs w:val="20"/>
        </w:rPr>
        <w:t xml:space="preserve">prevailing </w:t>
      </w:r>
      <w:r w:rsidRPr="00E6285E">
        <w:rPr>
          <w:rFonts w:asciiTheme="majorHAnsi" w:hAnsiTheme="majorHAnsi" w:cstheme="majorHAnsi"/>
          <w:sz w:val="20"/>
          <w:szCs w:val="20"/>
        </w:rPr>
        <w:t xml:space="preserve">laws, rules and regulations relating thereto and in force from time to time.  The selected Service Provider will ensure that no Central and State laws of any kind including </w:t>
      </w:r>
      <w:proofErr w:type="spellStart"/>
      <w:r w:rsidRPr="00E6285E">
        <w:rPr>
          <w:rFonts w:asciiTheme="majorHAnsi" w:hAnsiTheme="majorHAnsi" w:cstheme="majorHAnsi"/>
          <w:sz w:val="20"/>
          <w:szCs w:val="20"/>
        </w:rPr>
        <w:t>Labour</w:t>
      </w:r>
      <w:proofErr w:type="spellEnd"/>
      <w:r w:rsidRPr="00E6285E">
        <w:rPr>
          <w:rFonts w:asciiTheme="majorHAnsi" w:hAnsiTheme="majorHAnsi" w:cstheme="majorHAnsi"/>
          <w:sz w:val="20"/>
          <w:szCs w:val="20"/>
        </w:rPr>
        <w:t xml:space="preserve"> law and administrative instructions/ </w:t>
      </w:r>
      <w:r w:rsidRPr="00E6285E">
        <w:rPr>
          <w:rFonts w:asciiTheme="majorHAnsi" w:hAnsiTheme="majorHAnsi" w:cstheme="majorHAnsi"/>
          <w:sz w:val="20"/>
          <w:szCs w:val="20"/>
        </w:rPr>
        <w:lastRenderedPageBreak/>
        <w:t>advisories of State and Central government are violated in any manner.</w:t>
      </w:r>
    </w:p>
    <w:p w:rsidR="00664E10" w:rsidRPr="00E6285E" w:rsidRDefault="00664E10" w:rsidP="0049766A">
      <w:pPr>
        <w:pStyle w:val="ListParagraph"/>
        <w:numPr>
          <w:ilvl w:val="0"/>
          <w:numId w:val="42"/>
        </w:numPr>
        <w:spacing w:before="120" w:after="120"/>
        <w:ind w:left="1276" w:right="8" w:hanging="425"/>
        <w:rPr>
          <w:rFonts w:asciiTheme="majorHAnsi" w:hAnsiTheme="majorHAnsi" w:cstheme="majorHAnsi"/>
          <w:sz w:val="20"/>
          <w:szCs w:val="20"/>
        </w:rPr>
      </w:pPr>
      <w:r w:rsidRPr="00E6285E">
        <w:rPr>
          <w:rFonts w:asciiTheme="majorHAnsi" w:hAnsiTheme="majorHAnsi" w:cstheme="majorHAnsi"/>
          <w:sz w:val="20"/>
          <w:szCs w:val="20"/>
        </w:rPr>
        <w:t>Provide to the facility management personnel uniforms free of cost without recovery from them. The clothes worn by the facility management personnel while on active duty shall be such that it would not hamper in his efficient performance. It will neither be too tight nor too loose so as to obstruct movement or bending of limbs. Every facility management personnel, while on duty, will wear and display the photo identity card issued on the outer most garment above waist level in a conspicuous manner.</w:t>
      </w:r>
    </w:p>
    <w:p w:rsidR="00664E10" w:rsidRPr="00E6285E" w:rsidRDefault="000112B9" w:rsidP="0049766A">
      <w:pPr>
        <w:pStyle w:val="ListParagraph"/>
        <w:numPr>
          <w:ilvl w:val="0"/>
          <w:numId w:val="42"/>
        </w:numPr>
        <w:spacing w:before="120" w:after="120"/>
        <w:ind w:left="1276" w:right="8" w:hanging="425"/>
        <w:rPr>
          <w:rFonts w:asciiTheme="majorHAnsi" w:hAnsiTheme="majorHAnsi" w:cstheme="majorHAnsi"/>
          <w:sz w:val="20"/>
          <w:szCs w:val="20"/>
        </w:rPr>
      </w:pPr>
      <w:r w:rsidRPr="00E6285E">
        <w:rPr>
          <w:rFonts w:asciiTheme="majorHAnsi" w:hAnsiTheme="majorHAnsi" w:cstheme="majorHAnsi"/>
          <w:sz w:val="20"/>
          <w:szCs w:val="20"/>
        </w:rPr>
        <w:t xml:space="preserve">The selected Service Provider shall ensure submission of all statutory monthly/weekly / half yearly/Annually returns as per applicable statute regarding payment of Provident Fund, Employees’ State Insurances etc. and furnish proof of such contribution to </w:t>
      </w:r>
      <w:r w:rsidR="007D2C11"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Pr="00E6285E">
        <w:rPr>
          <w:rFonts w:asciiTheme="majorHAnsi" w:hAnsiTheme="majorHAnsi" w:cstheme="majorHAnsi"/>
          <w:sz w:val="20"/>
          <w:szCs w:val="20"/>
        </w:rPr>
        <w:t xml:space="preserve"> along with payment particulars. If the selected Service Provider fails to comply and effect payment to the aforesaid competent authorities, then </w:t>
      </w:r>
      <w:r w:rsidR="007D2C11"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Pr="00E6285E">
        <w:rPr>
          <w:rFonts w:asciiTheme="majorHAnsi" w:hAnsiTheme="majorHAnsi" w:cstheme="majorHAnsi"/>
          <w:sz w:val="20"/>
          <w:szCs w:val="20"/>
        </w:rPr>
        <w:t xml:space="preserve"> shall be at liberty to withhold payment of invoice till payment </w:t>
      </w:r>
      <w:r w:rsidR="00045D10" w:rsidRPr="00E6285E">
        <w:rPr>
          <w:rFonts w:asciiTheme="majorHAnsi" w:hAnsiTheme="majorHAnsi" w:cstheme="majorHAnsi"/>
          <w:sz w:val="20"/>
          <w:szCs w:val="20"/>
        </w:rPr>
        <w:t>of statutory dues</w:t>
      </w:r>
      <w:r w:rsidRPr="00E6285E">
        <w:rPr>
          <w:rFonts w:asciiTheme="majorHAnsi" w:hAnsiTheme="majorHAnsi" w:cstheme="majorHAnsi"/>
          <w:sz w:val="20"/>
          <w:szCs w:val="20"/>
        </w:rPr>
        <w:t xml:space="preserve"> by the selected Service Provider. But the </w:t>
      </w:r>
      <w:r w:rsidR="007D2C11" w:rsidRPr="00E6285E">
        <w:rPr>
          <w:rFonts w:asciiTheme="majorHAnsi" w:hAnsiTheme="majorHAnsi" w:cstheme="majorHAnsi"/>
          <w:sz w:val="20"/>
          <w:szCs w:val="20"/>
        </w:rPr>
        <w:t xml:space="preserve">District Administration </w:t>
      </w:r>
      <w:proofErr w:type="spellStart"/>
      <w:r w:rsidR="007666B6" w:rsidRPr="00E6285E">
        <w:rPr>
          <w:rFonts w:asciiTheme="majorHAnsi" w:hAnsiTheme="majorHAnsi" w:cstheme="majorHAnsi"/>
          <w:sz w:val="20"/>
          <w:szCs w:val="20"/>
        </w:rPr>
        <w:t>Nuapada</w:t>
      </w:r>
      <w:proofErr w:type="spellEnd"/>
      <w:r w:rsidRPr="00E6285E">
        <w:rPr>
          <w:rFonts w:asciiTheme="majorHAnsi" w:hAnsiTheme="majorHAnsi" w:cstheme="majorHAnsi"/>
          <w:sz w:val="20"/>
          <w:szCs w:val="20"/>
        </w:rPr>
        <w:t xml:space="preserve"> is in no way liable for these lapses on part of the selected Service Provider.</w:t>
      </w:r>
    </w:p>
    <w:p w:rsidR="00FF215E" w:rsidRPr="00E6285E" w:rsidRDefault="00554E31" w:rsidP="00A15F8D">
      <w:pPr>
        <w:pStyle w:val="Heading2"/>
        <w:numPr>
          <w:ilvl w:val="1"/>
          <w:numId w:val="12"/>
        </w:numPr>
        <w:spacing w:before="120" w:after="120" w:line="240" w:lineRule="auto"/>
        <w:ind w:left="446" w:hanging="446"/>
        <w:rPr>
          <w:rFonts w:cstheme="majorHAnsi"/>
          <w:b/>
          <w:bCs/>
          <w:color w:val="auto"/>
          <w:sz w:val="20"/>
          <w:szCs w:val="20"/>
        </w:rPr>
      </w:pPr>
      <w:bookmarkStart w:id="61" w:name="_Toc109648476"/>
      <w:bookmarkStart w:id="62" w:name="_Toc141190437"/>
      <w:bookmarkStart w:id="63" w:name="_Toc141265265"/>
      <w:r w:rsidRPr="00E6285E">
        <w:rPr>
          <w:rFonts w:cstheme="majorHAnsi"/>
          <w:b/>
          <w:bCs/>
          <w:color w:val="auto"/>
          <w:sz w:val="20"/>
          <w:szCs w:val="20"/>
        </w:rPr>
        <w:t>Scope of services</w:t>
      </w:r>
      <w:bookmarkEnd w:id="61"/>
      <w:bookmarkEnd w:id="62"/>
      <w:bookmarkEnd w:id="63"/>
    </w:p>
    <w:p w:rsidR="00FF215E" w:rsidRPr="00E6285E" w:rsidRDefault="00FF215E" w:rsidP="00A15F8D">
      <w:pPr>
        <w:pStyle w:val="Heading3"/>
        <w:numPr>
          <w:ilvl w:val="0"/>
          <w:numId w:val="43"/>
        </w:numPr>
        <w:spacing w:after="120" w:line="240" w:lineRule="auto"/>
        <w:ind w:left="720" w:right="425"/>
        <w:jc w:val="both"/>
        <w:rPr>
          <w:rFonts w:cstheme="majorHAnsi"/>
          <w:color w:val="auto"/>
          <w:sz w:val="20"/>
          <w:szCs w:val="20"/>
        </w:rPr>
      </w:pPr>
      <w:bookmarkStart w:id="64" w:name="_Toc109648477"/>
      <w:bookmarkStart w:id="65" w:name="_Toc141190438"/>
      <w:bookmarkStart w:id="66" w:name="_Toc141265266"/>
      <w:r w:rsidRPr="00E6285E">
        <w:rPr>
          <w:rFonts w:cstheme="majorHAnsi"/>
          <w:color w:val="auto"/>
          <w:sz w:val="20"/>
          <w:szCs w:val="20"/>
        </w:rPr>
        <w:t>Integrated Facility Management Services of Building &amp; Premises</w:t>
      </w:r>
      <w:bookmarkEnd w:id="64"/>
      <w:bookmarkEnd w:id="65"/>
      <w:bookmarkEnd w:id="66"/>
    </w:p>
    <w:p w:rsidR="00FF215E" w:rsidRPr="00E6285E" w:rsidRDefault="00FF215E" w:rsidP="00A15F8D">
      <w:pPr>
        <w:pStyle w:val="Heading3"/>
        <w:numPr>
          <w:ilvl w:val="0"/>
          <w:numId w:val="43"/>
        </w:numPr>
        <w:spacing w:after="120" w:line="240" w:lineRule="auto"/>
        <w:ind w:left="720" w:right="425"/>
        <w:jc w:val="both"/>
        <w:rPr>
          <w:rFonts w:cstheme="majorHAnsi"/>
          <w:color w:val="auto"/>
          <w:sz w:val="20"/>
          <w:szCs w:val="20"/>
        </w:rPr>
      </w:pPr>
      <w:bookmarkStart w:id="67" w:name="_Toc109648478"/>
      <w:bookmarkStart w:id="68" w:name="_Toc141190439"/>
      <w:bookmarkStart w:id="69" w:name="_Toc141265267"/>
      <w:r w:rsidRPr="00E6285E">
        <w:rPr>
          <w:rFonts w:cstheme="majorHAnsi"/>
          <w:color w:val="auto"/>
          <w:sz w:val="20"/>
          <w:szCs w:val="20"/>
        </w:rPr>
        <w:t xml:space="preserve">Operation &amp; Maintenance of Utilities, Services, and </w:t>
      </w:r>
      <w:bookmarkEnd w:id="67"/>
      <w:r w:rsidR="003C36F4" w:rsidRPr="00E6285E">
        <w:rPr>
          <w:rFonts w:cstheme="majorHAnsi"/>
          <w:color w:val="auto"/>
          <w:sz w:val="20"/>
          <w:szCs w:val="20"/>
        </w:rPr>
        <w:t>Furniture</w:t>
      </w:r>
      <w:bookmarkEnd w:id="68"/>
      <w:bookmarkEnd w:id="69"/>
    </w:p>
    <w:p w:rsidR="00FF215E" w:rsidRPr="00E6285E" w:rsidRDefault="00FF215E" w:rsidP="00A15F8D">
      <w:pPr>
        <w:pStyle w:val="Heading3"/>
        <w:numPr>
          <w:ilvl w:val="0"/>
          <w:numId w:val="43"/>
        </w:numPr>
        <w:spacing w:after="120" w:line="240" w:lineRule="auto"/>
        <w:ind w:left="720" w:right="425"/>
        <w:jc w:val="both"/>
        <w:rPr>
          <w:rFonts w:cstheme="majorHAnsi"/>
          <w:color w:val="auto"/>
          <w:sz w:val="20"/>
          <w:szCs w:val="20"/>
        </w:rPr>
      </w:pPr>
      <w:bookmarkStart w:id="70" w:name="_Toc109648479"/>
      <w:bookmarkStart w:id="71" w:name="_Toc141190440"/>
      <w:bookmarkStart w:id="72" w:name="_Toc141265268"/>
      <w:r w:rsidRPr="00E6285E">
        <w:rPr>
          <w:rFonts w:cstheme="majorHAnsi"/>
          <w:color w:val="auto"/>
          <w:sz w:val="20"/>
          <w:szCs w:val="20"/>
        </w:rPr>
        <w:t>Housekeeping of Building &amp; Premises</w:t>
      </w:r>
      <w:bookmarkEnd w:id="70"/>
      <w:bookmarkEnd w:id="71"/>
      <w:bookmarkEnd w:id="72"/>
    </w:p>
    <w:p w:rsidR="00FF215E" w:rsidRPr="00E6285E" w:rsidRDefault="00FF215E" w:rsidP="00A15F8D">
      <w:pPr>
        <w:pStyle w:val="Heading3"/>
        <w:numPr>
          <w:ilvl w:val="0"/>
          <w:numId w:val="43"/>
        </w:numPr>
        <w:spacing w:after="120" w:line="240" w:lineRule="auto"/>
        <w:ind w:left="720" w:right="425"/>
        <w:jc w:val="both"/>
        <w:rPr>
          <w:rFonts w:cstheme="majorHAnsi"/>
          <w:color w:val="auto"/>
          <w:sz w:val="20"/>
          <w:szCs w:val="20"/>
        </w:rPr>
      </w:pPr>
      <w:bookmarkStart w:id="73" w:name="_Toc109648480"/>
      <w:bookmarkStart w:id="74" w:name="_Toc141190441"/>
      <w:bookmarkStart w:id="75" w:name="_Toc141265269"/>
      <w:r w:rsidRPr="00E6285E">
        <w:rPr>
          <w:rFonts w:cstheme="majorHAnsi"/>
          <w:color w:val="auto"/>
          <w:sz w:val="20"/>
          <w:szCs w:val="20"/>
        </w:rPr>
        <w:t>Solid Waste Collection, Segregation and Disposal</w:t>
      </w:r>
      <w:bookmarkEnd w:id="73"/>
      <w:bookmarkEnd w:id="74"/>
      <w:bookmarkEnd w:id="75"/>
    </w:p>
    <w:p w:rsidR="00FF215E" w:rsidRPr="00E6285E" w:rsidRDefault="00FF215E" w:rsidP="00A15F8D">
      <w:pPr>
        <w:pStyle w:val="Heading3"/>
        <w:numPr>
          <w:ilvl w:val="0"/>
          <w:numId w:val="43"/>
        </w:numPr>
        <w:spacing w:after="120" w:line="240" w:lineRule="auto"/>
        <w:ind w:left="720" w:right="425"/>
        <w:jc w:val="both"/>
        <w:rPr>
          <w:rFonts w:cstheme="majorHAnsi"/>
          <w:color w:val="auto"/>
          <w:sz w:val="20"/>
          <w:szCs w:val="20"/>
        </w:rPr>
      </w:pPr>
      <w:bookmarkStart w:id="76" w:name="_Toc109648482"/>
      <w:bookmarkStart w:id="77" w:name="_Toc141190443"/>
      <w:bookmarkStart w:id="78" w:name="_Toc141265271"/>
      <w:r w:rsidRPr="00E6285E">
        <w:rPr>
          <w:rFonts w:cstheme="majorHAnsi"/>
          <w:color w:val="auto"/>
          <w:sz w:val="20"/>
          <w:szCs w:val="20"/>
        </w:rPr>
        <w:t>Operation &amp; Maintenance and General Administration of all equipment</w:t>
      </w:r>
      <w:bookmarkEnd w:id="76"/>
      <w:bookmarkEnd w:id="77"/>
      <w:bookmarkEnd w:id="78"/>
    </w:p>
    <w:p w:rsidR="00FF215E" w:rsidRPr="00E6285E" w:rsidRDefault="00FF215E" w:rsidP="00A15F8D">
      <w:pPr>
        <w:pStyle w:val="Heading3"/>
        <w:numPr>
          <w:ilvl w:val="0"/>
          <w:numId w:val="43"/>
        </w:numPr>
        <w:spacing w:after="120" w:line="240" w:lineRule="auto"/>
        <w:ind w:left="720" w:right="425"/>
        <w:jc w:val="both"/>
        <w:rPr>
          <w:rFonts w:cstheme="majorHAnsi"/>
          <w:color w:val="auto"/>
          <w:sz w:val="20"/>
          <w:szCs w:val="20"/>
        </w:rPr>
      </w:pPr>
      <w:bookmarkStart w:id="79" w:name="_Toc109648483"/>
      <w:bookmarkStart w:id="80" w:name="_Toc141190444"/>
      <w:bookmarkStart w:id="81" w:name="_Toc141265272"/>
      <w:r w:rsidRPr="00E6285E">
        <w:rPr>
          <w:rFonts w:cstheme="majorHAnsi"/>
          <w:color w:val="auto"/>
          <w:sz w:val="20"/>
          <w:szCs w:val="20"/>
        </w:rPr>
        <w:t>Liaison with local and state authorities</w:t>
      </w:r>
      <w:bookmarkEnd w:id="79"/>
      <w:bookmarkEnd w:id="80"/>
      <w:bookmarkEnd w:id="81"/>
    </w:p>
    <w:p w:rsidR="00554E31" w:rsidRPr="00E6285E" w:rsidRDefault="00FF215E" w:rsidP="0049766A">
      <w:pPr>
        <w:pStyle w:val="Heading3"/>
        <w:numPr>
          <w:ilvl w:val="0"/>
          <w:numId w:val="43"/>
        </w:numPr>
        <w:spacing w:after="120" w:line="240" w:lineRule="auto"/>
        <w:ind w:left="720" w:right="8"/>
        <w:jc w:val="both"/>
        <w:rPr>
          <w:rFonts w:cstheme="majorHAnsi"/>
          <w:color w:val="auto"/>
          <w:sz w:val="20"/>
          <w:szCs w:val="20"/>
        </w:rPr>
      </w:pPr>
      <w:bookmarkStart w:id="82" w:name="_Toc109648485"/>
      <w:bookmarkStart w:id="83" w:name="_Toc141190446"/>
      <w:bookmarkStart w:id="84" w:name="_Toc141265274"/>
      <w:r w:rsidRPr="00E6285E">
        <w:rPr>
          <w:rFonts w:cstheme="majorHAnsi"/>
          <w:color w:val="auto"/>
          <w:sz w:val="20"/>
          <w:szCs w:val="20"/>
        </w:rPr>
        <w:t>External facades and Atrium shall be cleaned and properly maintained at a frequency of 15 days. (Service provider shall furnish detailed methodology for cleaning and maintenance of the same)</w:t>
      </w:r>
      <w:bookmarkEnd w:id="82"/>
      <w:bookmarkEnd w:id="83"/>
      <w:bookmarkEnd w:id="84"/>
    </w:p>
    <w:p w:rsidR="0049766A" w:rsidRPr="00E6285E" w:rsidRDefault="0049766A" w:rsidP="0049766A"/>
    <w:p w:rsidR="003B3B87" w:rsidRPr="00E6285E" w:rsidRDefault="003B3B87" w:rsidP="00A15F8D">
      <w:pPr>
        <w:pStyle w:val="Heading1"/>
        <w:numPr>
          <w:ilvl w:val="0"/>
          <w:numId w:val="12"/>
        </w:numPr>
        <w:spacing w:before="240" w:after="120" w:line="240" w:lineRule="auto"/>
        <w:ind w:left="360"/>
        <w:rPr>
          <w:rFonts w:cstheme="majorHAnsi"/>
          <w:color w:val="auto"/>
          <w:sz w:val="22"/>
          <w:szCs w:val="22"/>
        </w:rPr>
      </w:pPr>
      <w:bookmarkStart w:id="85" w:name="_Toc131596307"/>
      <w:bookmarkStart w:id="86" w:name="_Toc141265275"/>
      <w:r w:rsidRPr="00E6285E">
        <w:rPr>
          <w:rFonts w:cstheme="majorHAnsi"/>
          <w:color w:val="auto"/>
          <w:sz w:val="22"/>
          <w:szCs w:val="22"/>
        </w:rPr>
        <w:t>Broad Description of Facility Management</w:t>
      </w:r>
      <w:bookmarkEnd w:id="85"/>
      <w:bookmarkEnd w:id="86"/>
    </w:p>
    <w:p w:rsidR="001B1A06" w:rsidRPr="00E6285E" w:rsidRDefault="001B1A06" w:rsidP="0049766A">
      <w:pPr>
        <w:pStyle w:val="BodyText"/>
        <w:spacing w:before="120" w:after="120"/>
        <w:ind w:right="8"/>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This scope of work essentially indicates Operations &amp; Maintenances services pertaining to upkeep &amp; smooth working of the entire premises including of </w:t>
      </w:r>
      <w:r w:rsidR="00A35DB5" w:rsidRPr="00E6285E">
        <w:rPr>
          <w:rFonts w:asciiTheme="majorHAnsi" w:eastAsia="Arial" w:hAnsiTheme="majorHAnsi" w:cstheme="majorHAnsi"/>
          <w:sz w:val="20"/>
          <w:szCs w:val="20"/>
          <w:lang w:val="en-GB"/>
        </w:rPr>
        <w:t>WACs/ TC</w:t>
      </w:r>
      <w:r w:rsidRPr="00E6285E">
        <w:rPr>
          <w:rFonts w:asciiTheme="majorHAnsi" w:eastAsia="Arial" w:hAnsiTheme="majorHAnsi" w:cstheme="majorHAnsi"/>
          <w:sz w:val="20"/>
          <w:szCs w:val="20"/>
          <w:lang w:val="en-GB"/>
        </w:rPr>
        <w:t xml:space="preserve"> in the Facility as per the satisfaction of client / end user.</w:t>
      </w:r>
    </w:p>
    <w:p w:rsidR="001B1A06" w:rsidRPr="00E6285E" w:rsidRDefault="001B1A06" w:rsidP="0049766A">
      <w:pPr>
        <w:pStyle w:val="BodyText"/>
        <w:spacing w:before="120" w:after="120"/>
        <w:ind w:right="8"/>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scope of work broadly includes the operation, maintenance and management of </w:t>
      </w:r>
      <w:r w:rsidR="00D55E43" w:rsidRPr="00E6285E">
        <w:rPr>
          <w:rFonts w:asciiTheme="majorHAnsi" w:eastAsia="Arial" w:hAnsiTheme="majorHAnsi" w:cstheme="majorHAnsi"/>
          <w:sz w:val="20"/>
          <w:szCs w:val="20"/>
          <w:lang w:val="en-GB"/>
        </w:rPr>
        <w:t>WACs/TC</w:t>
      </w:r>
      <w:r w:rsidRPr="00E6285E">
        <w:rPr>
          <w:rFonts w:asciiTheme="majorHAnsi" w:eastAsia="Arial" w:hAnsiTheme="majorHAnsi" w:cstheme="majorHAnsi"/>
          <w:sz w:val="20"/>
          <w:szCs w:val="20"/>
          <w:lang w:val="en-GB"/>
        </w:rPr>
        <w:t xml:space="preserve"> operations as described in this contract for the Project Facility. The FMS will be directly responsible for ensuring operational service levels and that the performance is met as per terms and conditions defined in this document. The Facility Management Contractor (FMS) will be directly reporting to the officer authorised by the Client. The FMS shall deploy the adequate manpower and equipment’s as per the requirement.</w:t>
      </w:r>
    </w:p>
    <w:p w:rsidR="001B1A06" w:rsidRPr="00E6285E" w:rsidRDefault="001B1A06" w:rsidP="0049766A">
      <w:pPr>
        <w:pStyle w:val="BodyText"/>
        <w:spacing w:before="120" w:after="120"/>
        <w:ind w:right="8"/>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This document describes the work to be carried out under the Facility Management Services for and draws attention to certain associated items that are to be completed. This document does not intend to limit or exclude any item in the scope of work that is to be covered for delivering the Facility Management Services timely and successfully.</w:t>
      </w:r>
    </w:p>
    <w:p w:rsidR="001B1A06" w:rsidRPr="00E6285E" w:rsidRDefault="001B1A06" w:rsidP="00A15F8D">
      <w:pPr>
        <w:pStyle w:val="BodyText"/>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Broad Scope of services required as below.</w:t>
      </w:r>
    </w:p>
    <w:p w:rsidR="001B1A06" w:rsidRPr="00E6285E" w:rsidRDefault="001704D0" w:rsidP="00A15F8D">
      <w:pPr>
        <w:pStyle w:val="BodyText"/>
        <w:numPr>
          <w:ilvl w:val="0"/>
          <w:numId w:val="52"/>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Sanitation</w:t>
      </w:r>
      <w:r w:rsidR="001B1A06" w:rsidRPr="00E6285E">
        <w:rPr>
          <w:rFonts w:asciiTheme="majorHAnsi" w:eastAsia="Arial" w:hAnsiTheme="majorHAnsi" w:cstheme="majorHAnsi"/>
          <w:sz w:val="20"/>
          <w:szCs w:val="20"/>
          <w:lang w:val="en-GB"/>
        </w:rPr>
        <w:t xml:space="preserve"> services</w:t>
      </w:r>
    </w:p>
    <w:p w:rsidR="001B1A06" w:rsidRPr="00E6285E" w:rsidRDefault="001704D0" w:rsidP="00A15F8D">
      <w:pPr>
        <w:pStyle w:val="BodyText"/>
        <w:numPr>
          <w:ilvl w:val="0"/>
          <w:numId w:val="52"/>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Maintenance</w:t>
      </w:r>
      <w:r w:rsidR="001B1A06" w:rsidRPr="00E6285E">
        <w:rPr>
          <w:rFonts w:asciiTheme="majorHAnsi" w:eastAsia="Arial" w:hAnsiTheme="majorHAnsi" w:cstheme="majorHAnsi"/>
          <w:sz w:val="20"/>
          <w:szCs w:val="20"/>
          <w:lang w:val="en-GB"/>
        </w:rPr>
        <w:t xml:space="preserve"> services.</w:t>
      </w:r>
    </w:p>
    <w:p w:rsidR="001704D0" w:rsidRPr="00E6285E" w:rsidRDefault="001704D0" w:rsidP="001704D0">
      <w:pPr>
        <w:pStyle w:val="BodyText"/>
        <w:numPr>
          <w:ilvl w:val="0"/>
          <w:numId w:val="52"/>
        </w:numPr>
        <w:spacing w:before="120" w:after="120"/>
        <w:ind w:left="714" w:hanging="357"/>
        <w:jc w:val="both"/>
        <w:rPr>
          <w:rFonts w:asciiTheme="majorHAnsi" w:eastAsia="Arial" w:hAnsiTheme="majorHAnsi" w:cstheme="majorHAnsi"/>
          <w:sz w:val="20"/>
          <w:szCs w:val="20"/>
          <w:lang w:val="en-GB"/>
        </w:rPr>
      </w:pPr>
      <w:bookmarkStart w:id="87" w:name="_Toc131596308"/>
      <w:bookmarkStart w:id="88" w:name="_Toc141190448"/>
      <w:bookmarkStart w:id="89" w:name="_Toc141265276"/>
      <w:r w:rsidRPr="00E6285E">
        <w:rPr>
          <w:rFonts w:asciiTheme="majorHAnsi" w:eastAsia="Arial" w:hAnsiTheme="majorHAnsi" w:cstheme="majorHAnsi"/>
          <w:sz w:val="20"/>
          <w:szCs w:val="20"/>
          <w:lang w:val="en-GB"/>
        </w:rPr>
        <w:t>Security Services</w:t>
      </w:r>
    </w:p>
    <w:p w:rsidR="00D215C2" w:rsidRPr="00E6285E" w:rsidRDefault="00D215C2" w:rsidP="00A15F8D">
      <w:pPr>
        <w:pStyle w:val="Heading2"/>
        <w:numPr>
          <w:ilvl w:val="1"/>
          <w:numId w:val="12"/>
        </w:numPr>
        <w:spacing w:before="240" w:after="120" w:line="240" w:lineRule="auto"/>
        <w:ind w:left="567"/>
        <w:rPr>
          <w:rFonts w:cstheme="majorHAnsi"/>
          <w:b/>
          <w:bCs/>
          <w:color w:val="auto"/>
          <w:w w:val="110"/>
          <w:sz w:val="20"/>
          <w:szCs w:val="20"/>
        </w:rPr>
      </w:pPr>
      <w:r w:rsidRPr="00E6285E">
        <w:rPr>
          <w:rFonts w:cstheme="majorHAnsi"/>
          <w:b/>
          <w:bCs/>
          <w:color w:val="auto"/>
          <w:w w:val="110"/>
          <w:sz w:val="20"/>
          <w:szCs w:val="20"/>
        </w:rPr>
        <w:t>Facility Management Services</w:t>
      </w:r>
      <w:bookmarkEnd w:id="87"/>
      <w:bookmarkEnd w:id="88"/>
      <w:bookmarkEnd w:id="89"/>
    </w:p>
    <w:p w:rsidR="00D215C2" w:rsidRPr="00E6285E" w:rsidRDefault="00D215C2" w:rsidP="00A15F8D">
      <w:pPr>
        <w:pStyle w:val="BodyText"/>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scope of work for facility management services is broadly divided into following categories:</w:t>
      </w:r>
    </w:p>
    <w:p w:rsidR="00D215C2" w:rsidRPr="00E6285E" w:rsidRDefault="00D215C2" w:rsidP="00A15F8D">
      <w:pPr>
        <w:pStyle w:val="Heading2"/>
        <w:numPr>
          <w:ilvl w:val="2"/>
          <w:numId w:val="12"/>
        </w:numPr>
        <w:spacing w:before="240" w:after="120" w:line="240" w:lineRule="auto"/>
        <w:rPr>
          <w:rFonts w:cstheme="majorHAnsi"/>
          <w:b/>
          <w:bCs/>
          <w:color w:val="auto"/>
          <w:w w:val="110"/>
          <w:sz w:val="20"/>
          <w:szCs w:val="20"/>
        </w:rPr>
      </w:pPr>
      <w:bookmarkStart w:id="90" w:name="_Toc130987862"/>
      <w:bookmarkStart w:id="91" w:name="_Toc131596309"/>
      <w:bookmarkStart w:id="92" w:name="_Toc141190449"/>
      <w:bookmarkStart w:id="93" w:name="_Toc141265277"/>
      <w:r w:rsidRPr="00E6285E">
        <w:rPr>
          <w:rFonts w:cstheme="majorHAnsi"/>
          <w:b/>
          <w:bCs/>
          <w:color w:val="auto"/>
          <w:w w:val="110"/>
          <w:sz w:val="20"/>
          <w:szCs w:val="20"/>
        </w:rPr>
        <w:t>Operation:</w:t>
      </w:r>
      <w:bookmarkEnd w:id="90"/>
      <w:bookmarkEnd w:id="91"/>
      <w:bookmarkEnd w:id="92"/>
      <w:bookmarkEnd w:id="93"/>
    </w:p>
    <w:p w:rsidR="00D215C2" w:rsidRPr="00E6285E" w:rsidRDefault="00D215C2" w:rsidP="00A15F8D">
      <w:pPr>
        <w:pStyle w:val="BodyText"/>
        <w:numPr>
          <w:ilvl w:val="0"/>
          <w:numId w:val="53"/>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Day to day unhindered running of the entire facility as per the satisfaction of the client / end user.</w:t>
      </w:r>
    </w:p>
    <w:p w:rsidR="00D215C2" w:rsidRPr="00E6285E" w:rsidRDefault="00D215C2" w:rsidP="00A15F8D">
      <w:pPr>
        <w:pStyle w:val="BodyText"/>
        <w:numPr>
          <w:ilvl w:val="0"/>
          <w:numId w:val="53"/>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Preservation of machinery, building and services in good operating condition.</w:t>
      </w:r>
    </w:p>
    <w:p w:rsidR="00D215C2" w:rsidRPr="00E6285E" w:rsidRDefault="00D215C2" w:rsidP="00A15F8D">
      <w:pPr>
        <w:pStyle w:val="BodyText"/>
        <w:numPr>
          <w:ilvl w:val="0"/>
          <w:numId w:val="53"/>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Day to day repairs required in the entire complex under the maintenance of FMS.</w:t>
      </w:r>
    </w:p>
    <w:p w:rsidR="001704D0" w:rsidRPr="00E6285E" w:rsidRDefault="001704D0" w:rsidP="001704D0">
      <w:pPr>
        <w:pStyle w:val="BodyText"/>
        <w:spacing w:before="120" w:after="120"/>
        <w:ind w:left="714"/>
        <w:jc w:val="both"/>
        <w:rPr>
          <w:rFonts w:asciiTheme="majorHAnsi" w:eastAsia="Arial" w:hAnsiTheme="majorHAnsi" w:cstheme="majorHAnsi"/>
          <w:sz w:val="20"/>
          <w:szCs w:val="20"/>
          <w:lang w:val="en-GB"/>
        </w:rPr>
      </w:pPr>
    </w:p>
    <w:p w:rsidR="00D215C2" w:rsidRPr="00E6285E" w:rsidRDefault="00D215C2" w:rsidP="00A15F8D">
      <w:pPr>
        <w:pStyle w:val="Heading3"/>
        <w:numPr>
          <w:ilvl w:val="2"/>
          <w:numId w:val="12"/>
        </w:numPr>
        <w:spacing w:line="240" w:lineRule="auto"/>
        <w:rPr>
          <w:rFonts w:cstheme="majorHAnsi"/>
          <w:b/>
          <w:bCs/>
          <w:color w:val="auto"/>
          <w:w w:val="110"/>
          <w:sz w:val="20"/>
          <w:szCs w:val="20"/>
        </w:rPr>
      </w:pPr>
      <w:bookmarkStart w:id="94" w:name="_Toc130987863"/>
      <w:bookmarkStart w:id="95" w:name="_Toc131596310"/>
      <w:bookmarkStart w:id="96" w:name="_Toc141190450"/>
      <w:bookmarkStart w:id="97" w:name="_Toc141265278"/>
      <w:r w:rsidRPr="00E6285E">
        <w:rPr>
          <w:rFonts w:cstheme="majorHAnsi"/>
          <w:b/>
          <w:bCs/>
          <w:color w:val="auto"/>
          <w:w w:val="110"/>
          <w:sz w:val="20"/>
          <w:szCs w:val="20"/>
        </w:rPr>
        <w:lastRenderedPageBreak/>
        <w:t>Management:</w:t>
      </w:r>
      <w:bookmarkEnd w:id="94"/>
      <w:bookmarkEnd w:id="95"/>
      <w:bookmarkEnd w:id="96"/>
      <w:bookmarkEnd w:id="97"/>
    </w:p>
    <w:p w:rsidR="00D215C2" w:rsidRPr="00E6285E" w:rsidRDefault="00D215C2" w:rsidP="00A15F8D">
      <w:pPr>
        <w:pStyle w:val="BodyText"/>
        <w:numPr>
          <w:ilvl w:val="0"/>
          <w:numId w:val="54"/>
        </w:numPr>
        <w:spacing w:before="120" w:after="120"/>
        <w:ind w:left="851" w:hanging="284"/>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Co-ordination with Contractors for rectification of defects falling under DLP.</w:t>
      </w:r>
    </w:p>
    <w:p w:rsidR="00D215C2" w:rsidRPr="00E6285E" w:rsidRDefault="00D215C2" w:rsidP="00A15F8D">
      <w:pPr>
        <w:pStyle w:val="BodyText"/>
        <w:numPr>
          <w:ilvl w:val="0"/>
          <w:numId w:val="54"/>
        </w:numPr>
        <w:spacing w:before="120" w:after="120"/>
        <w:ind w:left="851" w:hanging="284"/>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Co-ordination with Vendors / Suppliers /Manufacturers for preventive maintenance.</w:t>
      </w:r>
    </w:p>
    <w:p w:rsidR="00D215C2" w:rsidRPr="00E6285E" w:rsidRDefault="00D215C2" w:rsidP="00A15F8D">
      <w:pPr>
        <w:pStyle w:val="BodyText"/>
        <w:numPr>
          <w:ilvl w:val="0"/>
          <w:numId w:val="54"/>
        </w:numPr>
        <w:spacing w:before="120" w:after="120"/>
        <w:ind w:left="851" w:hanging="284"/>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Supervise, administer, and certify works of Main Contractors/PMSP/ Vendors / Suppliers</w:t>
      </w:r>
      <w:r w:rsidRPr="00E6285E">
        <w:rPr>
          <w:rFonts w:asciiTheme="majorHAnsi" w:hAnsiTheme="majorHAnsi" w:cstheme="majorHAnsi"/>
          <w:w w:val="115"/>
          <w:sz w:val="20"/>
          <w:szCs w:val="20"/>
        </w:rPr>
        <w:t>/</w:t>
      </w:r>
      <w:r w:rsidRPr="00E6285E">
        <w:rPr>
          <w:rFonts w:asciiTheme="majorHAnsi" w:eastAsia="Arial" w:hAnsiTheme="majorHAnsi" w:cstheme="majorHAnsi"/>
          <w:sz w:val="20"/>
          <w:szCs w:val="20"/>
          <w:lang w:val="en-GB"/>
        </w:rPr>
        <w:t>Manufacturers / AMC agencies for rectification of breakdowns (covered under breakdown maintenance/AMC) and for operations.</w:t>
      </w:r>
    </w:p>
    <w:p w:rsidR="00D215C2" w:rsidRPr="00E6285E" w:rsidRDefault="00D215C2" w:rsidP="00A15F8D">
      <w:pPr>
        <w:pStyle w:val="BodyText"/>
        <w:numPr>
          <w:ilvl w:val="0"/>
          <w:numId w:val="54"/>
        </w:numPr>
        <w:spacing w:before="120" w:after="120"/>
        <w:ind w:left="851" w:hanging="284"/>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Printed comprehensive logbook as per certified standards and procedures, containing tables for daily record </w:t>
      </w:r>
      <w:proofErr w:type="gramStart"/>
      <w:r w:rsidRPr="00E6285E">
        <w:rPr>
          <w:rFonts w:asciiTheme="majorHAnsi" w:eastAsia="Arial" w:hAnsiTheme="majorHAnsi" w:cstheme="majorHAnsi"/>
          <w:sz w:val="20"/>
          <w:szCs w:val="20"/>
          <w:lang w:val="en-GB"/>
        </w:rPr>
        <w:t>of  all</w:t>
      </w:r>
      <w:proofErr w:type="gramEnd"/>
      <w:r w:rsidRPr="00E6285E">
        <w:rPr>
          <w:rFonts w:asciiTheme="majorHAnsi" w:eastAsia="Arial" w:hAnsiTheme="majorHAnsi" w:cstheme="majorHAnsi"/>
          <w:sz w:val="20"/>
          <w:szCs w:val="20"/>
          <w:lang w:val="en-GB"/>
        </w:rPr>
        <w:t xml:space="preserve">  critical  schedules,  temperatures, pressures, humidity, power consumption, starting, stopping times of various equipment’s, daily record of unusual observations.</w:t>
      </w:r>
    </w:p>
    <w:p w:rsidR="00D215C2" w:rsidRPr="00E6285E" w:rsidRDefault="00D215C2" w:rsidP="00A15F8D">
      <w:pPr>
        <w:pStyle w:val="BodyText"/>
        <w:numPr>
          <w:ilvl w:val="0"/>
          <w:numId w:val="54"/>
        </w:numPr>
        <w:spacing w:before="120" w:after="120"/>
        <w:ind w:left="851" w:hanging="284"/>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MIS Reporting for overall management of services.</w:t>
      </w:r>
    </w:p>
    <w:p w:rsidR="00D215C2" w:rsidRPr="00E6285E" w:rsidRDefault="00D215C2" w:rsidP="00A15F8D">
      <w:pPr>
        <w:pStyle w:val="BodyText"/>
        <w:numPr>
          <w:ilvl w:val="0"/>
          <w:numId w:val="54"/>
        </w:numPr>
        <w:spacing w:before="120" w:after="120"/>
        <w:ind w:left="851" w:hanging="284"/>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Co-ordination (with </w:t>
      </w:r>
      <w:r w:rsidR="00AB7C54" w:rsidRPr="00E6285E">
        <w:rPr>
          <w:rFonts w:asciiTheme="majorHAnsi" w:eastAsia="Arial" w:hAnsiTheme="majorHAnsi" w:cstheme="majorHAnsi"/>
          <w:sz w:val="20"/>
          <w:szCs w:val="20"/>
          <w:lang w:val="en-GB"/>
        </w:rPr>
        <w:t>District</w:t>
      </w:r>
      <w:r w:rsidRPr="00E6285E">
        <w:rPr>
          <w:rFonts w:asciiTheme="majorHAnsi" w:eastAsia="Arial" w:hAnsiTheme="majorHAnsi" w:cstheme="majorHAnsi"/>
          <w:sz w:val="20"/>
          <w:szCs w:val="20"/>
          <w:lang w:val="en-GB"/>
        </w:rPr>
        <w:t xml:space="preserve"> Officials) for conducting drills (earthquake, fire etc.) as per the statutory requirements or as per law of land.</w:t>
      </w:r>
    </w:p>
    <w:p w:rsidR="00D215C2" w:rsidRPr="00E6285E" w:rsidRDefault="00D215C2"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However, the services as defined above is not limited to or exclude any item in the scope of work that is to be covered for preserving the project and delivering the services as per the satisfaction of the client / end user. The FMS shall maintain the service levels and maintain minimum manpower.</w:t>
      </w:r>
    </w:p>
    <w:p w:rsidR="00D215C2" w:rsidRPr="00E6285E" w:rsidRDefault="00D215C2"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Unless it is explicitly restricted, the scope of work under the Contract for Facility Management Contractor for providing facility management services including operation and maintenance of facilities constructed by the Client as implementation agency is as below:</w:t>
      </w:r>
    </w:p>
    <w:p w:rsidR="00E2114D" w:rsidRPr="00E6285E" w:rsidRDefault="00E2114D" w:rsidP="00A15F8D">
      <w:pPr>
        <w:pStyle w:val="BodyText"/>
        <w:spacing w:before="120" w:after="120"/>
        <w:jc w:val="both"/>
        <w:rPr>
          <w:rFonts w:asciiTheme="majorHAnsi" w:eastAsia="Arial" w:hAnsiTheme="majorHAnsi" w:cstheme="majorHAnsi"/>
          <w:sz w:val="20"/>
          <w:szCs w:val="20"/>
          <w:lang w:val="en-GB"/>
        </w:rPr>
      </w:pPr>
    </w:p>
    <w:p w:rsidR="00D215C2" w:rsidRPr="00E6285E" w:rsidRDefault="00D215C2" w:rsidP="00A15F8D">
      <w:pPr>
        <w:pStyle w:val="Heading3"/>
        <w:numPr>
          <w:ilvl w:val="2"/>
          <w:numId w:val="12"/>
        </w:numPr>
        <w:spacing w:line="240" w:lineRule="auto"/>
        <w:ind w:hanging="796"/>
        <w:rPr>
          <w:rFonts w:cstheme="majorHAnsi"/>
          <w:b/>
          <w:bCs/>
          <w:color w:val="auto"/>
          <w:w w:val="110"/>
          <w:sz w:val="20"/>
          <w:szCs w:val="20"/>
        </w:rPr>
      </w:pPr>
      <w:bookmarkStart w:id="98" w:name="_Toc130987864"/>
      <w:bookmarkStart w:id="99" w:name="_Toc131596311"/>
      <w:bookmarkStart w:id="100" w:name="_Toc141190451"/>
      <w:bookmarkStart w:id="101" w:name="_Toc141265279"/>
      <w:r w:rsidRPr="00E6285E">
        <w:rPr>
          <w:rFonts w:cstheme="majorHAnsi"/>
          <w:b/>
          <w:bCs/>
          <w:color w:val="auto"/>
          <w:w w:val="110"/>
          <w:sz w:val="20"/>
          <w:szCs w:val="20"/>
        </w:rPr>
        <w:t>Operation Services</w:t>
      </w:r>
      <w:bookmarkEnd w:id="98"/>
      <w:bookmarkEnd w:id="99"/>
      <w:bookmarkEnd w:id="100"/>
      <w:bookmarkEnd w:id="101"/>
    </w:p>
    <w:p w:rsidR="00D215C2" w:rsidRPr="00E6285E" w:rsidRDefault="001704D0" w:rsidP="00A15F8D">
      <w:pPr>
        <w:pStyle w:val="ListParagraph"/>
        <w:widowControl/>
        <w:numPr>
          <w:ilvl w:val="0"/>
          <w:numId w:val="57"/>
        </w:numPr>
        <w:autoSpaceDE/>
        <w:autoSpaceDN/>
        <w:spacing w:before="120" w:after="120"/>
        <w:ind w:left="630"/>
        <w:contextualSpacing/>
        <w:rPr>
          <w:rFonts w:asciiTheme="majorHAnsi" w:hAnsiTheme="majorHAnsi" w:cstheme="majorHAnsi"/>
          <w:b/>
          <w:bCs/>
          <w:sz w:val="20"/>
          <w:szCs w:val="20"/>
        </w:rPr>
      </w:pPr>
      <w:r w:rsidRPr="00E6285E">
        <w:rPr>
          <w:rFonts w:asciiTheme="majorHAnsi" w:hAnsiTheme="majorHAnsi" w:cstheme="majorHAnsi"/>
          <w:b/>
          <w:bCs/>
          <w:sz w:val="20"/>
          <w:szCs w:val="20"/>
        </w:rPr>
        <w:t>Sanitation</w:t>
      </w:r>
      <w:r w:rsidR="00D215C2" w:rsidRPr="00E6285E">
        <w:rPr>
          <w:rFonts w:asciiTheme="majorHAnsi" w:hAnsiTheme="majorHAnsi" w:cstheme="majorHAnsi"/>
          <w:b/>
          <w:bCs/>
          <w:sz w:val="20"/>
          <w:szCs w:val="20"/>
        </w:rPr>
        <w:t xml:space="preserve"> services: </w:t>
      </w:r>
    </w:p>
    <w:p w:rsidR="00D215C2" w:rsidRPr="00E6285E" w:rsidRDefault="001704D0" w:rsidP="00A15F8D">
      <w:pPr>
        <w:pStyle w:val="BodyText"/>
        <w:spacing w:before="120" w:after="120"/>
        <w:ind w:left="360"/>
        <w:jc w:val="both"/>
        <w:rPr>
          <w:rFonts w:asciiTheme="majorHAnsi" w:eastAsia="Arial" w:hAnsiTheme="majorHAnsi" w:cstheme="majorHAnsi"/>
          <w:sz w:val="20"/>
          <w:szCs w:val="20"/>
          <w:lang w:val="en-GB"/>
        </w:rPr>
      </w:pPr>
      <w:r w:rsidRPr="00E6285E">
        <w:rPr>
          <w:rFonts w:asciiTheme="majorHAnsi" w:hAnsiTheme="majorHAnsi" w:cstheme="majorHAnsi"/>
          <w:sz w:val="20"/>
          <w:szCs w:val="20"/>
          <w:lang w:val="en-GB"/>
        </w:rPr>
        <w:t>Cleaning &amp; Sweeping, Garbage collection &amp; Disposal. Ensure that all the waste generated at the stalls catering food, beverages, drinking water etc will be segregated and stored at site in separate containers dedicated for storage of Biodegradables and non- biodegradable wastes</w:t>
      </w:r>
      <w:r w:rsidR="00D215C2" w:rsidRPr="00E6285E">
        <w:rPr>
          <w:rFonts w:asciiTheme="majorHAnsi" w:eastAsia="Arial" w:hAnsiTheme="majorHAnsi" w:cstheme="majorHAnsi"/>
          <w:sz w:val="20"/>
          <w:szCs w:val="20"/>
          <w:lang w:val="en-GB"/>
        </w:rPr>
        <w:t>.</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 xml:space="preserve">Integrated Facility Management Services of Building &amp; Premises </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 xml:space="preserve">Operation &amp; Maintenance of Utilities, Services, and Furniture </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 xml:space="preserve">Housekeeping of Building &amp; Premises </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 xml:space="preserve">Solid Waste Collection, Segregation and Disposal </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 xml:space="preserve">Pest Control of Building, Premises &amp; Landscaping area </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 xml:space="preserve">Operation &amp; Maintenance and General Administration of all equipment </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 xml:space="preserve">Liaison with local and state authorities </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r w:rsidRPr="00E6285E">
        <w:rPr>
          <w:rFonts w:asciiTheme="majorHAnsi" w:hAnsiTheme="majorHAnsi" w:cstheme="majorHAnsi"/>
          <w:sz w:val="20"/>
          <w:szCs w:val="20"/>
        </w:rPr>
        <w:t>External facades and Atrium shall be cleaned and properly maintained at a frequency of 15 days. (Service provider shall furnish detailed methodology for cleaning and maintenance of the same)</w:t>
      </w:r>
    </w:p>
    <w:p w:rsidR="0063077A" w:rsidRPr="00E6285E" w:rsidRDefault="0063077A" w:rsidP="0063077A">
      <w:pPr>
        <w:pStyle w:val="ListParagraph"/>
        <w:numPr>
          <w:ilvl w:val="0"/>
          <w:numId w:val="55"/>
        </w:numPr>
        <w:spacing w:before="120" w:after="120"/>
        <w:ind w:left="900"/>
        <w:rPr>
          <w:rFonts w:asciiTheme="majorHAnsi" w:hAnsiTheme="majorHAnsi" w:cstheme="majorHAnsi"/>
          <w:sz w:val="20"/>
          <w:szCs w:val="20"/>
        </w:rPr>
      </w:pPr>
      <w:r w:rsidRPr="00E6285E">
        <w:rPr>
          <w:rFonts w:asciiTheme="majorHAnsi" w:hAnsiTheme="majorHAnsi" w:cstheme="majorHAnsi"/>
          <w:sz w:val="20"/>
          <w:szCs w:val="20"/>
        </w:rPr>
        <w:t>The CFMS agency shall implement proper waste segregation at the source into biodegradable and non-biodegradable waste (dry &amp; wet).</w:t>
      </w:r>
    </w:p>
    <w:p w:rsidR="0063077A" w:rsidRPr="00E6285E" w:rsidRDefault="0063077A" w:rsidP="0063077A">
      <w:pPr>
        <w:pStyle w:val="ListParagraph"/>
        <w:numPr>
          <w:ilvl w:val="0"/>
          <w:numId w:val="55"/>
        </w:numPr>
        <w:spacing w:before="120" w:after="120"/>
        <w:ind w:left="900"/>
        <w:rPr>
          <w:rFonts w:asciiTheme="majorHAnsi" w:hAnsiTheme="majorHAnsi" w:cstheme="majorHAnsi"/>
          <w:sz w:val="20"/>
          <w:szCs w:val="20"/>
        </w:rPr>
      </w:pPr>
      <w:r w:rsidRPr="00E6285E">
        <w:rPr>
          <w:rFonts w:asciiTheme="majorHAnsi" w:hAnsiTheme="majorHAnsi" w:cstheme="majorHAnsi"/>
          <w:sz w:val="20"/>
          <w:szCs w:val="20"/>
        </w:rPr>
        <w:t>The CFMS agency shall ensure waste collection and sweeping activities as per the Tender clause keeping in view the requirement of the destination and transport the same for proper disposal at the nearest ULBs or SBM Rural Sanitation Shed/ Center.</w:t>
      </w:r>
    </w:p>
    <w:p w:rsidR="0063077A" w:rsidRPr="00E6285E" w:rsidRDefault="0063077A" w:rsidP="0063077A">
      <w:pPr>
        <w:pStyle w:val="ListParagraph"/>
        <w:numPr>
          <w:ilvl w:val="0"/>
          <w:numId w:val="55"/>
        </w:numPr>
        <w:spacing w:before="120" w:after="120"/>
        <w:ind w:left="900"/>
        <w:rPr>
          <w:rFonts w:asciiTheme="majorHAnsi" w:hAnsiTheme="majorHAnsi" w:cstheme="majorHAnsi"/>
          <w:sz w:val="20"/>
          <w:szCs w:val="20"/>
        </w:rPr>
      </w:pPr>
      <w:r w:rsidRPr="00E6285E">
        <w:rPr>
          <w:rFonts w:asciiTheme="majorHAnsi" w:hAnsiTheme="majorHAnsi" w:cstheme="majorHAnsi"/>
          <w:sz w:val="20"/>
          <w:szCs w:val="20"/>
        </w:rPr>
        <w:t>Separate twin-bins of considering the terrain, volume of dry &amp; wet garbage expected to be generated, accessibility to Garbage Collecting Vehicles etc. be installed with Branding of Odisha Tourism shall be placed and labeled for different waste types.</w:t>
      </w:r>
    </w:p>
    <w:p w:rsidR="0063077A" w:rsidRPr="00E6285E" w:rsidRDefault="0063077A" w:rsidP="0063077A">
      <w:pPr>
        <w:pStyle w:val="ListParagraph"/>
        <w:numPr>
          <w:ilvl w:val="0"/>
          <w:numId w:val="55"/>
        </w:numPr>
        <w:spacing w:before="120" w:after="120"/>
        <w:ind w:left="851" w:hanging="284"/>
        <w:rPr>
          <w:rFonts w:asciiTheme="majorHAnsi" w:hAnsiTheme="majorHAnsi" w:cstheme="majorHAnsi"/>
          <w:sz w:val="20"/>
          <w:szCs w:val="20"/>
        </w:rPr>
      </w:pPr>
    </w:p>
    <w:p w:rsidR="00D215C2" w:rsidRPr="00E6285E" w:rsidRDefault="00D215C2" w:rsidP="00A15F8D">
      <w:pPr>
        <w:pStyle w:val="ListParagraph"/>
        <w:widowControl/>
        <w:numPr>
          <w:ilvl w:val="0"/>
          <w:numId w:val="57"/>
        </w:numPr>
        <w:autoSpaceDE/>
        <w:autoSpaceDN/>
        <w:spacing w:before="120" w:after="120"/>
        <w:ind w:left="630"/>
        <w:contextualSpacing/>
        <w:rPr>
          <w:rFonts w:asciiTheme="majorHAnsi" w:hAnsiTheme="majorHAnsi" w:cstheme="majorHAnsi"/>
          <w:b/>
          <w:bCs/>
          <w:sz w:val="20"/>
          <w:szCs w:val="20"/>
        </w:rPr>
      </w:pPr>
      <w:r w:rsidRPr="00E6285E">
        <w:rPr>
          <w:rFonts w:asciiTheme="majorHAnsi" w:hAnsiTheme="majorHAnsi" w:cstheme="majorHAnsi"/>
          <w:b/>
          <w:bCs/>
          <w:sz w:val="20"/>
          <w:szCs w:val="20"/>
        </w:rPr>
        <w:t>Maintenance</w:t>
      </w:r>
      <w:r w:rsidR="001704D0" w:rsidRPr="00E6285E">
        <w:rPr>
          <w:rFonts w:asciiTheme="majorHAnsi" w:hAnsiTheme="majorHAnsi" w:cstheme="majorHAnsi"/>
          <w:b/>
          <w:bCs/>
          <w:sz w:val="20"/>
          <w:szCs w:val="20"/>
        </w:rPr>
        <w:t xml:space="preserve"> Services</w:t>
      </w:r>
      <w:r w:rsidRPr="00E6285E">
        <w:rPr>
          <w:rFonts w:asciiTheme="majorHAnsi" w:hAnsiTheme="majorHAnsi" w:cstheme="majorHAnsi"/>
          <w:b/>
          <w:bCs/>
          <w:sz w:val="20"/>
          <w:szCs w:val="20"/>
        </w:rPr>
        <w:t>:</w:t>
      </w:r>
    </w:p>
    <w:p w:rsidR="00D215C2" w:rsidRPr="00E6285E" w:rsidRDefault="001704D0" w:rsidP="00A15F8D">
      <w:pPr>
        <w:pStyle w:val="BodyText"/>
        <w:spacing w:before="120" w:after="120"/>
        <w:ind w:left="360"/>
        <w:jc w:val="both"/>
        <w:rPr>
          <w:rFonts w:asciiTheme="majorHAnsi" w:eastAsia="Arial" w:hAnsiTheme="majorHAnsi" w:cstheme="majorHAnsi"/>
          <w:sz w:val="20"/>
          <w:szCs w:val="20"/>
          <w:lang w:val="en-GB"/>
        </w:rPr>
      </w:pPr>
      <w:r w:rsidRPr="00E6285E">
        <w:rPr>
          <w:rFonts w:asciiTheme="majorHAnsi" w:hAnsiTheme="majorHAnsi" w:cstheme="majorHAnsi"/>
          <w:sz w:val="20"/>
          <w:szCs w:val="20"/>
          <w:lang w:val="en-GB"/>
        </w:rPr>
        <w:t>Lawn maintenance, manual watering, replacement of damaged grass, trees, power plants, shrubs, and hedges in and around garden/park. Service Provider shall deploy manpower across all the areas mentioned with required skill sets to carry out the scope of work pertaining to Maintenance services</w:t>
      </w:r>
      <w:r w:rsidR="00D215C2" w:rsidRPr="00E6285E">
        <w:rPr>
          <w:rFonts w:asciiTheme="majorHAnsi" w:eastAsia="Arial" w:hAnsiTheme="majorHAnsi" w:cstheme="majorHAnsi"/>
          <w:sz w:val="20"/>
          <w:szCs w:val="20"/>
          <w:lang w:val="en-GB"/>
        </w:rPr>
        <w:t>.</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To ensure the clean ambience of the premises.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Staffing as per Scope of Work to ensure optimum service as per scope of work.</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Preparation and submission of various checklists/Inspections reports as schedules in the </w:t>
      </w:r>
      <w:r w:rsidRPr="00E6285E">
        <w:rPr>
          <w:rFonts w:asciiTheme="majorHAnsi" w:hAnsiTheme="majorHAnsi" w:cstheme="majorHAnsi"/>
          <w:sz w:val="20"/>
          <w:szCs w:val="20"/>
        </w:rPr>
        <w:lastRenderedPageBreak/>
        <w:t xml:space="preserve">approved formats.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Activity reports regarding works handled.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Uniforms &amp; Identity cards.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All statutory obligations such as PF, ESI, Minimum Wages, etc.</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Provide necessary and adequate equipment and implements to ensure optimum service as per scope of work.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Adequate training of staff especially any specific requirements for this building (e.g., the </w:t>
      </w:r>
      <w:proofErr w:type="spellStart"/>
      <w:r w:rsidRPr="00E6285E">
        <w:rPr>
          <w:rFonts w:asciiTheme="majorHAnsi" w:hAnsiTheme="majorHAnsi" w:cstheme="majorHAnsi"/>
          <w:sz w:val="20"/>
          <w:szCs w:val="20"/>
        </w:rPr>
        <w:t>Jalli</w:t>
      </w:r>
      <w:proofErr w:type="spellEnd"/>
      <w:r w:rsidRPr="00E6285E">
        <w:rPr>
          <w:rFonts w:asciiTheme="majorHAnsi" w:hAnsiTheme="majorHAnsi" w:cstheme="majorHAnsi"/>
          <w:sz w:val="20"/>
          <w:szCs w:val="20"/>
        </w:rPr>
        <w:t xml:space="preserve"> cleaning, roof cleaning).</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MAINTENANCE: The service provider shall maintain all planted areas in stretch for the contract. Maintenance shall include watering, weeding, aeration of plants, manuring (organic and inorganic), control of insect’s fungus and other diseases, pruning adjustments and repairs of stacks, anchors etc.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WATERING: For every tree sapling minimum of 20 liters of water should be provided on every alternate day.</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WEEDING: Weeds should be removed with their roots and dumped away from planted areas. In some seasons frequent weeding will be necessary and weeding should be continued until the trees are large enough to avoid being smothered.</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HOEING OR FORKING: Surface soil around the plants shall be loosened up to 150mm and turned inside out, to keep it porous and improve moisture retention capacity as and when required.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PEST AND DISEASE CONTROL: Whenever mechanical or chemical control methods are followed advice from Site In-charge should be sought to detect the actual disease. </w:t>
      </w:r>
    </w:p>
    <w:p w:rsidR="0063077A" w:rsidRPr="00E6285E" w:rsidRDefault="0063077A" w:rsidP="0063077A">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MANURING: Only well decayed and fully decomposed organic manures shall be used. Quantity of organic manure and their frequency of application would depend on type of soil, however regular manuring in small doses should be done once in three months, instead of casual.</w:t>
      </w:r>
    </w:p>
    <w:p w:rsidR="0063077A" w:rsidRPr="00E6285E" w:rsidRDefault="0063077A" w:rsidP="00A15F8D">
      <w:pPr>
        <w:pStyle w:val="BodyText"/>
        <w:spacing w:before="120" w:after="120"/>
        <w:ind w:left="360"/>
        <w:jc w:val="both"/>
        <w:rPr>
          <w:rFonts w:asciiTheme="majorHAnsi" w:eastAsia="Arial" w:hAnsiTheme="majorHAnsi" w:cstheme="majorHAnsi"/>
          <w:sz w:val="20"/>
          <w:szCs w:val="20"/>
          <w:lang w:val="en-GB"/>
        </w:rPr>
      </w:pPr>
    </w:p>
    <w:p w:rsidR="00D215C2" w:rsidRPr="00E6285E" w:rsidRDefault="00D215C2" w:rsidP="00A15F8D">
      <w:pPr>
        <w:pStyle w:val="ListParagraph"/>
        <w:widowControl/>
        <w:numPr>
          <w:ilvl w:val="0"/>
          <w:numId w:val="57"/>
        </w:numPr>
        <w:autoSpaceDE/>
        <w:autoSpaceDN/>
        <w:spacing w:before="120" w:after="120"/>
        <w:ind w:left="630"/>
        <w:contextualSpacing/>
        <w:rPr>
          <w:rFonts w:asciiTheme="majorHAnsi" w:hAnsiTheme="majorHAnsi" w:cstheme="majorHAnsi"/>
          <w:b/>
          <w:bCs/>
          <w:sz w:val="20"/>
          <w:szCs w:val="20"/>
        </w:rPr>
      </w:pPr>
      <w:r w:rsidRPr="00E6285E">
        <w:rPr>
          <w:rFonts w:asciiTheme="majorHAnsi" w:hAnsiTheme="majorHAnsi" w:cstheme="majorHAnsi"/>
          <w:b/>
          <w:bCs/>
          <w:sz w:val="20"/>
          <w:szCs w:val="20"/>
        </w:rPr>
        <w:t>Manpower:</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To provide and maintain efficient services in the premises by deploying enough trained experienced and competent personnel. </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Necessary training to staff will be provided by Service Provider on site as per the schedule prepared well in advance and as and when required in between.</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It will be responsibility of service provider to collect solid waste and dispose the non</w:t>
      </w:r>
      <w:r w:rsidR="00214E37" w:rsidRPr="00E6285E">
        <w:rPr>
          <w:rFonts w:asciiTheme="majorHAnsi" w:hAnsiTheme="majorHAnsi" w:cstheme="majorHAnsi"/>
          <w:sz w:val="20"/>
          <w:szCs w:val="20"/>
        </w:rPr>
        <w:t>-</w:t>
      </w:r>
      <w:r w:rsidRPr="00E6285E">
        <w:rPr>
          <w:rFonts w:asciiTheme="majorHAnsi" w:hAnsiTheme="majorHAnsi" w:cstheme="majorHAnsi"/>
          <w:sz w:val="20"/>
          <w:szCs w:val="20"/>
        </w:rPr>
        <w:t>recyclable part in the designated land fill site.</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Carry out day to day activities that include operations and monitoring of utility services equipment, logging of all related parameter pertaining to the equipment, assessing the data, and initiating necessary actions depending on the analysis of data/records. </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Carry out maintenance services at specified intervals as per the OEM service/ operations manuals.</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Coordinate with AMC contractors for scheduled and break down maintenance &amp; follow up as required. Continuous efforts will be made to minimize the down time of equipment. Payment to the AMCs shall be made by </w:t>
      </w:r>
      <w:r w:rsidR="007439F1" w:rsidRPr="00E6285E">
        <w:rPr>
          <w:rFonts w:asciiTheme="majorHAnsi" w:hAnsiTheme="majorHAnsi" w:cstheme="majorHAnsi"/>
          <w:sz w:val="20"/>
          <w:szCs w:val="20"/>
        </w:rPr>
        <w:t>District Administration</w:t>
      </w:r>
      <w:r w:rsidRPr="00E6285E">
        <w:rPr>
          <w:rFonts w:asciiTheme="majorHAnsi" w:hAnsiTheme="majorHAnsi" w:cstheme="majorHAnsi"/>
          <w:sz w:val="20"/>
          <w:szCs w:val="20"/>
        </w:rPr>
        <w:t xml:space="preserve"> directly.</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The manpower should be trained in soft skill and good manners. The manpower shall maintain good hygiene, cleanliness, and clean uniforms&amp; Shoes. </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Monthly Pay-data shall be submitted to the </w:t>
      </w:r>
      <w:r w:rsidR="007439F1" w:rsidRPr="00E6285E">
        <w:rPr>
          <w:rFonts w:asciiTheme="majorHAnsi" w:hAnsiTheme="majorHAnsi" w:cstheme="majorHAnsi"/>
          <w:sz w:val="20"/>
          <w:szCs w:val="20"/>
        </w:rPr>
        <w:t>District Administration</w:t>
      </w:r>
      <w:r w:rsidRPr="00E6285E">
        <w:rPr>
          <w:rFonts w:asciiTheme="majorHAnsi" w:hAnsiTheme="majorHAnsi" w:cstheme="majorHAnsi"/>
          <w:sz w:val="20"/>
          <w:szCs w:val="20"/>
        </w:rPr>
        <w:t xml:space="preserve"> by the service provider for each month on or before 3rd day of the next months with necessary proof of attendance, SLA, all statutory requirements like Minimum wages, PF, ESIC will be met with. </w:t>
      </w:r>
    </w:p>
    <w:p w:rsidR="00D215C2"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To provide and maintain an efficient material management system. </w:t>
      </w:r>
    </w:p>
    <w:p w:rsidR="003B3B87" w:rsidRPr="00E6285E" w:rsidRDefault="00D215C2" w:rsidP="00A15F8D">
      <w:pPr>
        <w:pStyle w:val="ListParagraph"/>
        <w:numPr>
          <w:ilvl w:val="0"/>
          <w:numId w:val="56"/>
        </w:numPr>
        <w:spacing w:before="120" w:after="120"/>
        <w:rPr>
          <w:rFonts w:asciiTheme="majorHAnsi" w:hAnsiTheme="majorHAnsi" w:cstheme="majorHAnsi"/>
          <w:sz w:val="20"/>
          <w:szCs w:val="20"/>
        </w:rPr>
      </w:pPr>
      <w:r w:rsidRPr="00E6285E">
        <w:rPr>
          <w:rFonts w:asciiTheme="majorHAnsi" w:hAnsiTheme="majorHAnsi" w:cstheme="majorHAnsi"/>
          <w:sz w:val="20"/>
          <w:szCs w:val="20"/>
        </w:rPr>
        <w:t>Service Provider shall monitor the stock and regularly maintain material &amp; consumables based upon the inventory levels as per the site requirement.</w:t>
      </w:r>
    </w:p>
    <w:p w:rsidR="00652735" w:rsidRPr="00E6285E" w:rsidRDefault="00652735" w:rsidP="00A15F8D">
      <w:pPr>
        <w:pStyle w:val="ListParagraph"/>
        <w:numPr>
          <w:ilvl w:val="0"/>
          <w:numId w:val="57"/>
        </w:numPr>
        <w:spacing w:before="120" w:after="120"/>
        <w:ind w:left="720" w:hanging="540"/>
        <w:rPr>
          <w:rFonts w:asciiTheme="majorHAnsi" w:hAnsiTheme="majorHAnsi" w:cstheme="majorHAnsi"/>
          <w:b/>
          <w:bCs/>
          <w:sz w:val="20"/>
          <w:szCs w:val="20"/>
        </w:rPr>
      </w:pPr>
      <w:r w:rsidRPr="00E6285E">
        <w:rPr>
          <w:rFonts w:asciiTheme="majorHAnsi" w:hAnsiTheme="majorHAnsi" w:cstheme="majorHAnsi"/>
          <w:b/>
          <w:bCs/>
          <w:sz w:val="20"/>
          <w:szCs w:val="20"/>
        </w:rPr>
        <w:t>Monitoring &amp; Supervision</w:t>
      </w:r>
      <w:r w:rsidR="00E77420" w:rsidRPr="00E6285E">
        <w:rPr>
          <w:rFonts w:asciiTheme="majorHAnsi" w:hAnsiTheme="majorHAnsi" w:cstheme="majorHAnsi"/>
          <w:b/>
          <w:bCs/>
          <w:sz w:val="20"/>
          <w:szCs w:val="20"/>
        </w:rPr>
        <w:t>:</w:t>
      </w:r>
    </w:p>
    <w:p w:rsidR="00652735" w:rsidRPr="00E6285E" w:rsidRDefault="00652735" w:rsidP="00A15F8D">
      <w:pPr>
        <w:pStyle w:val="ListParagraph"/>
        <w:numPr>
          <w:ilvl w:val="0"/>
          <w:numId w:val="71"/>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 xml:space="preserve">District Level Tourism Development Officer/ Supervisor shall conduct regular inspections of the </w:t>
      </w:r>
      <w:r w:rsidRPr="00E6285E">
        <w:rPr>
          <w:rFonts w:asciiTheme="majorHAnsi" w:hAnsiTheme="majorHAnsi" w:cstheme="majorHAnsi"/>
          <w:sz w:val="20"/>
          <w:szCs w:val="20"/>
        </w:rPr>
        <w:lastRenderedPageBreak/>
        <w:t>WACs/TC to assess safety, security and sanitation arrangements. They will ensure deployment adequate manpower, verify attendance, duty rosters and performance of the deployed staff.</w:t>
      </w:r>
    </w:p>
    <w:p w:rsidR="00E77420" w:rsidRPr="00E6285E" w:rsidRDefault="00E77420" w:rsidP="00A15F8D">
      <w:pPr>
        <w:pStyle w:val="ListParagraph"/>
        <w:numPr>
          <w:ilvl w:val="0"/>
          <w:numId w:val="71"/>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 xml:space="preserve">The designated Site Supervisor(s) from the CFMS agency shall oversee daily operations and compliance with SOPs, maintain daily supervision, ensure </w:t>
      </w:r>
      <w:proofErr w:type="spellStart"/>
      <w:r w:rsidRPr="00E6285E">
        <w:rPr>
          <w:rFonts w:asciiTheme="majorHAnsi" w:hAnsiTheme="majorHAnsi" w:cstheme="majorHAnsi"/>
          <w:sz w:val="20"/>
          <w:szCs w:val="20"/>
        </w:rPr>
        <w:t>cleaniliness</w:t>
      </w:r>
      <w:proofErr w:type="spellEnd"/>
      <w:r w:rsidRPr="00E6285E">
        <w:rPr>
          <w:rFonts w:asciiTheme="majorHAnsi" w:hAnsiTheme="majorHAnsi" w:cstheme="majorHAnsi"/>
          <w:sz w:val="20"/>
          <w:szCs w:val="20"/>
        </w:rPr>
        <w:t xml:space="preserve"> of public areas, toilets, pathways, parking areas and waste disposal points, monitor functionality of safety equipment such as CCTV cameras, fire extinguishers, lighting systems and emergency facilities, report indent, damages, on security concerns immediately to the Tourism Development Officer and maintain site registers including attendance, complaint register and inspection log.</w:t>
      </w:r>
    </w:p>
    <w:p w:rsidR="00E77420" w:rsidRPr="00E6285E" w:rsidRDefault="00E77420" w:rsidP="00A15F8D">
      <w:pPr>
        <w:pStyle w:val="ListParagraph"/>
        <w:numPr>
          <w:ilvl w:val="0"/>
          <w:numId w:val="71"/>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 xml:space="preserve">The CFMS Agency shall deploy trained personnel with proper uniforms and identity cards, ensure round-the-clock security at sensitive locations where required, provide adequate cleaning materials, equipment and safety gear, replace </w:t>
      </w:r>
      <w:r w:rsidR="007666B6" w:rsidRPr="00E6285E">
        <w:rPr>
          <w:rFonts w:asciiTheme="majorHAnsi" w:hAnsiTheme="majorHAnsi" w:cstheme="majorHAnsi"/>
          <w:sz w:val="20"/>
          <w:szCs w:val="20"/>
        </w:rPr>
        <w:t>WAC/</w:t>
      </w:r>
      <w:proofErr w:type="spellStart"/>
      <w:r w:rsidR="007666B6" w:rsidRPr="00E6285E">
        <w:rPr>
          <w:rFonts w:asciiTheme="majorHAnsi" w:hAnsiTheme="majorHAnsi" w:cstheme="majorHAnsi"/>
          <w:sz w:val="20"/>
          <w:szCs w:val="20"/>
        </w:rPr>
        <w:t>TC</w:t>
      </w:r>
      <w:r w:rsidRPr="00E6285E">
        <w:rPr>
          <w:rFonts w:asciiTheme="majorHAnsi" w:hAnsiTheme="majorHAnsi" w:cstheme="majorHAnsi"/>
          <w:sz w:val="20"/>
          <w:szCs w:val="20"/>
        </w:rPr>
        <w:t>entee</w:t>
      </w:r>
      <w:proofErr w:type="spellEnd"/>
      <w:r w:rsidRPr="00E6285E">
        <w:rPr>
          <w:rFonts w:asciiTheme="majorHAnsi" w:hAnsiTheme="majorHAnsi" w:cstheme="majorHAnsi"/>
          <w:sz w:val="20"/>
          <w:szCs w:val="20"/>
        </w:rPr>
        <w:t xml:space="preserve"> or underperforming staff without delay and comply with statutory </w:t>
      </w:r>
      <w:proofErr w:type="spellStart"/>
      <w:r w:rsidRPr="00E6285E">
        <w:rPr>
          <w:rFonts w:asciiTheme="majorHAnsi" w:hAnsiTheme="majorHAnsi" w:cstheme="majorHAnsi"/>
          <w:sz w:val="20"/>
          <w:szCs w:val="20"/>
        </w:rPr>
        <w:t>labour</w:t>
      </w:r>
      <w:proofErr w:type="spellEnd"/>
      <w:r w:rsidRPr="00E6285E">
        <w:rPr>
          <w:rFonts w:asciiTheme="majorHAnsi" w:hAnsiTheme="majorHAnsi" w:cstheme="majorHAnsi"/>
          <w:sz w:val="20"/>
          <w:szCs w:val="20"/>
        </w:rPr>
        <w:t xml:space="preserve"> laws and safety regulations.</w:t>
      </w:r>
    </w:p>
    <w:p w:rsidR="00E77420" w:rsidRPr="00E6285E" w:rsidRDefault="00E77420" w:rsidP="00A15F8D">
      <w:pPr>
        <w:pStyle w:val="ListParagraph"/>
        <w:numPr>
          <w:ilvl w:val="0"/>
          <w:numId w:val="71"/>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Regular meetings of the Site Supervisors shall be conducted by the District Administration to ensure delivery of uninterrupted and up to the level services.</w:t>
      </w:r>
    </w:p>
    <w:p w:rsidR="00E77420" w:rsidRPr="00E6285E" w:rsidRDefault="00136A5B" w:rsidP="00A15F8D">
      <w:pPr>
        <w:pStyle w:val="ListParagraph"/>
        <w:numPr>
          <w:ilvl w:val="0"/>
          <w:numId w:val="57"/>
        </w:numPr>
        <w:spacing w:before="120" w:after="120"/>
        <w:ind w:left="720" w:hanging="540"/>
        <w:rPr>
          <w:rFonts w:asciiTheme="majorHAnsi" w:hAnsiTheme="majorHAnsi" w:cstheme="majorHAnsi"/>
          <w:sz w:val="20"/>
          <w:szCs w:val="20"/>
        </w:rPr>
      </w:pPr>
      <w:r w:rsidRPr="00E6285E">
        <w:rPr>
          <w:rFonts w:asciiTheme="majorHAnsi" w:hAnsiTheme="majorHAnsi" w:cstheme="majorHAnsi"/>
          <w:sz w:val="20"/>
          <w:szCs w:val="20"/>
        </w:rPr>
        <w:t>Reporting System:</w:t>
      </w:r>
    </w:p>
    <w:p w:rsidR="00E77420" w:rsidRPr="00E6285E" w:rsidRDefault="00E77420" w:rsidP="00A15F8D">
      <w:pPr>
        <w:pStyle w:val="ListParagraph"/>
        <w:numPr>
          <w:ilvl w:val="0"/>
          <w:numId w:val="72"/>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A standardized reporting format shall be used for inspections.</w:t>
      </w:r>
    </w:p>
    <w:p w:rsidR="00E77420" w:rsidRPr="00E6285E" w:rsidRDefault="00E77420" w:rsidP="00A15F8D">
      <w:pPr>
        <w:pStyle w:val="ListParagraph"/>
        <w:numPr>
          <w:ilvl w:val="0"/>
          <w:numId w:val="72"/>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Critical issues affecting tourist safety or public health must be reported immediately to the District Collector.</w:t>
      </w:r>
    </w:p>
    <w:p w:rsidR="00136A5B" w:rsidRPr="00E6285E" w:rsidRDefault="00136A5B" w:rsidP="00A15F8D">
      <w:pPr>
        <w:pStyle w:val="ListParagraph"/>
        <w:numPr>
          <w:ilvl w:val="0"/>
          <w:numId w:val="72"/>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A consolidated monthly report shall be submitted to the District Collector covering manpower deployment, incident reports, sanitation status and corrective actions.</w:t>
      </w:r>
    </w:p>
    <w:p w:rsidR="0049766A" w:rsidRPr="00E6285E" w:rsidRDefault="0049766A" w:rsidP="0049766A">
      <w:pPr>
        <w:pStyle w:val="ListParagraph"/>
        <w:spacing w:before="120" w:after="120"/>
        <w:ind w:left="1080" w:firstLine="0"/>
        <w:rPr>
          <w:rFonts w:asciiTheme="majorHAnsi" w:hAnsiTheme="majorHAnsi" w:cstheme="majorHAnsi"/>
          <w:sz w:val="20"/>
          <w:szCs w:val="20"/>
        </w:rPr>
      </w:pPr>
    </w:p>
    <w:p w:rsidR="00E77420" w:rsidRPr="00E6285E" w:rsidRDefault="00136A5B" w:rsidP="00A15F8D">
      <w:pPr>
        <w:pStyle w:val="ListParagraph"/>
        <w:numPr>
          <w:ilvl w:val="0"/>
          <w:numId w:val="57"/>
        </w:numPr>
        <w:spacing w:before="120" w:after="120"/>
        <w:ind w:left="720" w:hanging="540"/>
        <w:rPr>
          <w:rFonts w:asciiTheme="majorHAnsi" w:hAnsiTheme="majorHAnsi" w:cstheme="majorHAnsi"/>
          <w:sz w:val="20"/>
          <w:szCs w:val="20"/>
        </w:rPr>
      </w:pPr>
      <w:r w:rsidRPr="00E6285E">
        <w:rPr>
          <w:rFonts w:asciiTheme="majorHAnsi" w:hAnsiTheme="majorHAnsi" w:cstheme="majorHAnsi"/>
          <w:sz w:val="20"/>
          <w:szCs w:val="20"/>
        </w:rPr>
        <w:t>Complaint Redressal:</w:t>
      </w:r>
      <w:r w:rsidR="00E77420" w:rsidRPr="00E6285E">
        <w:rPr>
          <w:rFonts w:asciiTheme="majorHAnsi" w:hAnsiTheme="majorHAnsi" w:cstheme="majorHAnsi"/>
          <w:sz w:val="20"/>
          <w:szCs w:val="20"/>
        </w:rPr>
        <w:t xml:space="preserve"> </w:t>
      </w:r>
    </w:p>
    <w:p w:rsidR="00136A5B" w:rsidRPr="00E6285E" w:rsidRDefault="00136A5B" w:rsidP="00A15F8D">
      <w:pPr>
        <w:pStyle w:val="ListParagraph"/>
        <w:numPr>
          <w:ilvl w:val="0"/>
          <w:numId w:val="73"/>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A grievance redressal mechanism &amp; Online Feedback Collection System will be maintained as per DoT.</w:t>
      </w:r>
    </w:p>
    <w:p w:rsidR="00136A5B" w:rsidRPr="00E6285E" w:rsidRDefault="00136A5B" w:rsidP="00A15F8D">
      <w:pPr>
        <w:pStyle w:val="ListParagraph"/>
        <w:numPr>
          <w:ilvl w:val="0"/>
          <w:numId w:val="73"/>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A complaint box and Register shall be maintained at each site.</w:t>
      </w:r>
    </w:p>
    <w:p w:rsidR="00136A5B" w:rsidRPr="00E6285E" w:rsidRDefault="00136A5B" w:rsidP="00A15F8D">
      <w:pPr>
        <w:pStyle w:val="ListParagraph"/>
        <w:numPr>
          <w:ilvl w:val="0"/>
          <w:numId w:val="73"/>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Tourist grievances shall be addressed on priority and resolved as soon as possible.</w:t>
      </w:r>
    </w:p>
    <w:p w:rsidR="00136A5B" w:rsidRPr="00E6285E" w:rsidRDefault="00136A5B" w:rsidP="00A15F8D">
      <w:pPr>
        <w:pStyle w:val="ListParagraph"/>
        <w:numPr>
          <w:ilvl w:val="0"/>
          <w:numId w:val="73"/>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Contact details of responsible officers with respect to Safety, Security and Sanitation shall be displayed prominently.</w:t>
      </w:r>
    </w:p>
    <w:p w:rsidR="00136A5B" w:rsidRPr="00E6285E" w:rsidRDefault="00136A5B" w:rsidP="00A15F8D">
      <w:pPr>
        <w:pStyle w:val="ListParagraph"/>
        <w:numPr>
          <w:ilvl w:val="0"/>
          <w:numId w:val="57"/>
        </w:numPr>
        <w:spacing w:before="120" w:after="120"/>
        <w:ind w:left="720" w:hanging="540"/>
        <w:rPr>
          <w:rFonts w:asciiTheme="majorHAnsi" w:hAnsiTheme="majorHAnsi" w:cstheme="majorHAnsi"/>
          <w:sz w:val="20"/>
          <w:szCs w:val="20"/>
        </w:rPr>
      </w:pPr>
      <w:r w:rsidRPr="00E6285E">
        <w:rPr>
          <w:rFonts w:asciiTheme="majorHAnsi" w:hAnsiTheme="majorHAnsi" w:cstheme="majorHAnsi"/>
          <w:sz w:val="20"/>
          <w:szCs w:val="20"/>
        </w:rPr>
        <w:t>Safety protocols:</w:t>
      </w:r>
    </w:p>
    <w:p w:rsidR="00136A5B" w:rsidRPr="00E6285E" w:rsidRDefault="00136A5B" w:rsidP="00A15F8D">
      <w:pPr>
        <w:pStyle w:val="ListParagraph"/>
        <w:numPr>
          <w:ilvl w:val="0"/>
          <w:numId w:val="74"/>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Ensure proper signage, barricading of hazardous areas and adequate lighting.</w:t>
      </w:r>
    </w:p>
    <w:p w:rsidR="00136A5B" w:rsidRPr="00E6285E" w:rsidRDefault="00136A5B" w:rsidP="00A15F8D">
      <w:pPr>
        <w:pStyle w:val="ListParagraph"/>
        <w:numPr>
          <w:ilvl w:val="0"/>
          <w:numId w:val="74"/>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Emergency contact numbers (Police, Fire, Ambulance) must be displayed.</w:t>
      </w:r>
    </w:p>
    <w:p w:rsidR="00136A5B" w:rsidRPr="00E6285E" w:rsidRDefault="00136A5B" w:rsidP="00A15F8D">
      <w:pPr>
        <w:pStyle w:val="ListParagraph"/>
        <w:numPr>
          <w:ilvl w:val="0"/>
          <w:numId w:val="74"/>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Crowd management measures shall be implemented during peak seasons and festivals.</w:t>
      </w:r>
    </w:p>
    <w:p w:rsidR="00136A5B" w:rsidRPr="00E6285E" w:rsidRDefault="00136A5B" w:rsidP="00A15F8D">
      <w:pPr>
        <w:pStyle w:val="ListParagraph"/>
        <w:numPr>
          <w:ilvl w:val="0"/>
          <w:numId w:val="74"/>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Periodic safety audits shall be conducted.</w:t>
      </w:r>
    </w:p>
    <w:p w:rsidR="00136A5B" w:rsidRPr="00E6285E" w:rsidRDefault="00136A5B" w:rsidP="00A15F8D">
      <w:pPr>
        <w:pStyle w:val="ListParagraph"/>
        <w:numPr>
          <w:ilvl w:val="0"/>
          <w:numId w:val="57"/>
        </w:numPr>
        <w:spacing w:before="120" w:after="120"/>
        <w:ind w:left="720" w:hanging="540"/>
        <w:rPr>
          <w:rFonts w:asciiTheme="majorHAnsi" w:hAnsiTheme="majorHAnsi" w:cstheme="majorHAnsi"/>
          <w:sz w:val="20"/>
          <w:szCs w:val="20"/>
        </w:rPr>
      </w:pPr>
      <w:r w:rsidRPr="00E6285E">
        <w:rPr>
          <w:rFonts w:asciiTheme="majorHAnsi" w:hAnsiTheme="majorHAnsi" w:cstheme="majorHAnsi"/>
          <w:sz w:val="20"/>
          <w:szCs w:val="20"/>
        </w:rPr>
        <w:t>Sanitation Standards:</w:t>
      </w:r>
    </w:p>
    <w:p w:rsidR="00136A5B" w:rsidRPr="00E6285E" w:rsidRDefault="00136A5B" w:rsidP="00A15F8D">
      <w:pPr>
        <w:pStyle w:val="ListParagraph"/>
        <w:numPr>
          <w:ilvl w:val="0"/>
          <w:numId w:val="75"/>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Toilets must be cleaned at regular intervals and supplied with water, soap and other essentials.</w:t>
      </w:r>
    </w:p>
    <w:p w:rsidR="00136A5B" w:rsidRPr="00E6285E" w:rsidRDefault="00136A5B" w:rsidP="00A15F8D">
      <w:pPr>
        <w:pStyle w:val="ListParagraph"/>
        <w:numPr>
          <w:ilvl w:val="0"/>
          <w:numId w:val="75"/>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Solid waste shall be collected, segregated and disposed of in-co</w:t>
      </w:r>
      <w:r w:rsidR="00C60DAF" w:rsidRPr="00E6285E">
        <w:rPr>
          <w:rFonts w:asciiTheme="majorHAnsi" w:hAnsiTheme="majorHAnsi" w:cstheme="majorHAnsi"/>
          <w:sz w:val="20"/>
          <w:szCs w:val="20"/>
        </w:rPr>
        <w:t>ordination with local authorities.</w:t>
      </w:r>
    </w:p>
    <w:p w:rsidR="00C60DAF" w:rsidRPr="00E6285E" w:rsidRDefault="00C60DAF" w:rsidP="00A15F8D">
      <w:pPr>
        <w:pStyle w:val="ListParagraph"/>
        <w:numPr>
          <w:ilvl w:val="0"/>
          <w:numId w:val="75"/>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Pest control and disinfection should be undertaken periodically.</w:t>
      </w:r>
    </w:p>
    <w:p w:rsidR="00C60DAF" w:rsidRPr="00E6285E" w:rsidRDefault="00C60DAF" w:rsidP="00A15F8D">
      <w:pPr>
        <w:pStyle w:val="ListParagraph"/>
        <w:numPr>
          <w:ilvl w:val="0"/>
          <w:numId w:val="75"/>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 xml:space="preserve">Plastic waste and littering shall be strictly discouraged. </w:t>
      </w:r>
    </w:p>
    <w:p w:rsidR="00C60DAF" w:rsidRPr="00E6285E" w:rsidRDefault="00C60DAF" w:rsidP="00A15F8D">
      <w:pPr>
        <w:pStyle w:val="ListParagraph"/>
        <w:numPr>
          <w:ilvl w:val="0"/>
          <w:numId w:val="57"/>
        </w:numPr>
        <w:spacing w:before="120" w:after="120"/>
        <w:ind w:left="720" w:hanging="540"/>
        <w:rPr>
          <w:rFonts w:asciiTheme="majorHAnsi" w:hAnsiTheme="majorHAnsi" w:cstheme="majorHAnsi"/>
          <w:sz w:val="20"/>
          <w:szCs w:val="20"/>
        </w:rPr>
      </w:pPr>
      <w:r w:rsidRPr="00E6285E">
        <w:rPr>
          <w:rFonts w:asciiTheme="majorHAnsi" w:hAnsiTheme="majorHAnsi" w:cstheme="majorHAnsi"/>
          <w:sz w:val="20"/>
          <w:szCs w:val="20"/>
        </w:rPr>
        <w:t>Performance Review:</w:t>
      </w:r>
    </w:p>
    <w:p w:rsidR="00C60DAF" w:rsidRPr="00E6285E" w:rsidRDefault="00C60DAF" w:rsidP="00A15F8D">
      <w:pPr>
        <w:pStyle w:val="ListParagraph"/>
        <w:numPr>
          <w:ilvl w:val="0"/>
          <w:numId w:val="76"/>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Service quality shall be based on predefined Key Performance Indicators.</w:t>
      </w:r>
    </w:p>
    <w:p w:rsidR="00C60DAF" w:rsidRPr="00E6285E" w:rsidRDefault="00C60DAF" w:rsidP="00A15F8D">
      <w:pPr>
        <w:pStyle w:val="ListParagraph"/>
        <w:numPr>
          <w:ilvl w:val="0"/>
          <w:numId w:val="76"/>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Penalties may be imposed on the agency for non-compliance as per contract provisions.</w:t>
      </w:r>
    </w:p>
    <w:p w:rsidR="00C60DAF" w:rsidRPr="00E6285E" w:rsidRDefault="00C60DAF" w:rsidP="00A15F8D">
      <w:pPr>
        <w:pStyle w:val="ListParagraph"/>
        <w:numPr>
          <w:ilvl w:val="0"/>
          <w:numId w:val="76"/>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 xml:space="preserve">Ranking of Sites shall be made through Third Party Audit on the basis of the Standard of Sanitation, Landscaping, Signages, Dress Code, use of Safety Gears by the workers, Display Boards, Safety &amp; Security measures taken, response to Safety &amp; Security issues etc. </w:t>
      </w:r>
    </w:p>
    <w:p w:rsidR="00C60DAF" w:rsidRPr="00E6285E" w:rsidRDefault="00C60DAF" w:rsidP="00A15F8D">
      <w:pPr>
        <w:pStyle w:val="ListParagraph"/>
        <w:numPr>
          <w:ilvl w:val="0"/>
          <w:numId w:val="57"/>
        </w:numPr>
        <w:spacing w:before="120" w:after="120"/>
        <w:ind w:left="720" w:hanging="540"/>
        <w:rPr>
          <w:rFonts w:asciiTheme="majorHAnsi" w:hAnsiTheme="majorHAnsi" w:cstheme="majorHAnsi"/>
          <w:sz w:val="20"/>
          <w:szCs w:val="20"/>
        </w:rPr>
      </w:pPr>
      <w:r w:rsidRPr="00E6285E">
        <w:rPr>
          <w:rFonts w:asciiTheme="majorHAnsi" w:hAnsiTheme="majorHAnsi" w:cstheme="majorHAnsi"/>
          <w:sz w:val="20"/>
          <w:szCs w:val="20"/>
        </w:rPr>
        <w:t>Dress Code of CFMS Manpower:</w:t>
      </w:r>
    </w:p>
    <w:p w:rsidR="00C60DAF" w:rsidRPr="00E6285E" w:rsidRDefault="0046150F" w:rsidP="00A15F8D">
      <w:pPr>
        <w:pStyle w:val="ListParagraph"/>
        <w:numPr>
          <w:ilvl w:val="0"/>
          <w:numId w:val="77"/>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All CFMS personnel must wear uniforms and Safety Gears with proper identification badges.</w:t>
      </w:r>
    </w:p>
    <w:p w:rsidR="0046150F" w:rsidRPr="00E6285E" w:rsidRDefault="0046150F" w:rsidP="00A15F8D">
      <w:pPr>
        <w:pStyle w:val="ListParagraph"/>
        <w:numPr>
          <w:ilvl w:val="0"/>
          <w:numId w:val="77"/>
        </w:numPr>
        <w:spacing w:before="120" w:after="120"/>
        <w:ind w:left="1080"/>
        <w:rPr>
          <w:rFonts w:asciiTheme="majorHAnsi" w:hAnsiTheme="majorHAnsi" w:cstheme="majorHAnsi"/>
          <w:sz w:val="20"/>
          <w:szCs w:val="20"/>
        </w:rPr>
      </w:pPr>
      <w:r w:rsidRPr="00E6285E">
        <w:rPr>
          <w:rFonts w:asciiTheme="majorHAnsi" w:hAnsiTheme="majorHAnsi" w:cstheme="majorHAnsi"/>
          <w:sz w:val="20"/>
          <w:szCs w:val="20"/>
        </w:rPr>
        <w:t xml:space="preserve">Uniforms shall be standardized in </w:t>
      </w:r>
      <w:proofErr w:type="spellStart"/>
      <w:r w:rsidRPr="00E6285E">
        <w:rPr>
          <w:rFonts w:asciiTheme="majorHAnsi" w:hAnsiTheme="majorHAnsi" w:cstheme="majorHAnsi"/>
          <w:sz w:val="20"/>
          <w:szCs w:val="20"/>
        </w:rPr>
        <w:t>colour</w:t>
      </w:r>
      <w:proofErr w:type="spellEnd"/>
      <w:r w:rsidRPr="00E6285E">
        <w:rPr>
          <w:rFonts w:asciiTheme="majorHAnsi" w:hAnsiTheme="majorHAnsi" w:cstheme="majorHAnsi"/>
          <w:sz w:val="20"/>
          <w:szCs w:val="20"/>
        </w:rPr>
        <w:t xml:space="preserve"> and design as per organizational branding as well as Odisha Tourism Branding.</w:t>
      </w:r>
    </w:p>
    <w:p w:rsidR="00D40D05" w:rsidRPr="00E6285E" w:rsidRDefault="003423EE" w:rsidP="00A15F8D">
      <w:pPr>
        <w:pStyle w:val="Heading1"/>
        <w:numPr>
          <w:ilvl w:val="0"/>
          <w:numId w:val="12"/>
        </w:numPr>
        <w:spacing w:before="240" w:after="120" w:line="240" w:lineRule="auto"/>
        <w:ind w:left="360"/>
        <w:rPr>
          <w:rFonts w:cstheme="majorHAnsi"/>
          <w:color w:val="auto"/>
          <w:sz w:val="20"/>
          <w:szCs w:val="20"/>
        </w:rPr>
      </w:pPr>
      <w:bookmarkStart w:id="102" w:name="_Toc131596279"/>
      <w:bookmarkStart w:id="103" w:name="_Toc141265280"/>
      <w:r w:rsidRPr="00E6285E">
        <w:rPr>
          <w:rFonts w:cstheme="majorHAnsi"/>
          <w:color w:val="auto"/>
          <w:sz w:val="22"/>
          <w:szCs w:val="22"/>
        </w:rPr>
        <w:lastRenderedPageBreak/>
        <w:t>Key clauses</w:t>
      </w:r>
      <w:r w:rsidR="00D55E43" w:rsidRPr="00E6285E">
        <w:rPr>
          <w:rFonts w:cstheme="majorHAnsi"/>
          <w:color w:val="auto"/>
          <w:sz w:val="22"/>
          <w:szCs w:val="22"/>
        </w:rPr>
        <w:t xml:space="preserve"> </w:t>
      </w:r>
      <w:r w:rsidRPr="00E6285E">
        <w:rPr>
          <w:rFonts w:cstheme="majorHAnsi"/>
          <w:color w:val="auto"/>
          <w:sz w:val="22"/>
          <w:szCs w:val="22"/>
        </w:rPr>
        <w:t>of Service Agreement</w:t>
      </w:r>
      <w:r w:rsidR="00D40D05" w:rsidRPr="00E6285E">
        <w:rPr>
          <w:rFonts w:cstheme="majorHAnsi"/>
          <w:color w:val="auto"/>
          <w:sz w:val="22"/>
          <w:szCs w:val="22"/>
        </w:rPr>
        <w:t>:</w:t>
      </w:r>
      <w:bookmarkEnd w:id="102"/>
      <w:bookmarkEnd w:id="103"/>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04" w:name="_Toc131596280"/>
      <w:bookmarkStart w:id="105" w:name="_Toc141265281"/>
      <w:r w:rsidRPr="00E6285E">
        <w:rPr>
          <w:rFonts w:cstheme="majorHAnsi"/>
          <w:b/>
          <w:bCs/>
          <w:color w:val="auto"/>
          <w:w w:val="110"/>
          <w:sz w:val="20"/>
          <w:szCs w:val="20"/>
        </w:rPr>
        <w:t>Materials,</w:t>
      </w:r>
      <w:r w:rsidR="00D55E43" w:rsidRPr="00E6285E">
        <w:rPr>
          <w:rFonts w:cstheme="majorHAnsi"/>
          <w:b/>
          <w:bCs/>
          <w:color w:val="auto"/>
          <w:w w:val="110"/>
          <w:sz w:val="20"/>
          <w:szCs w:val="20"/>
        </w:rPr>
        <w:t xml:space="preserve"> </w:t>
      </w:r>
      <w:r w:rsidRPr="00E6285E">
        <w:rPr>
          <w:rFonts w:cstheme="majorHAnsi"/>
          <w:b/>
          <w:bCs/>
          <w:color w:val="auto"/>
          <w:w w:val="110"/>
          <w:sz w:val="20"/>
          <w:szCs w:val="20"/>
        </w:rPr>
        <w:t>Machinery</w:t>
      </w:r>
      <w:r w:rsidR="00D55E43" w:rsidRPr="00E6285E">
        <w:rPr>
          <w:rFonts w:cstheme="majorHAnsi"/>
          <w:b/>
          <w:bCs/>
          <w:color w:val="auto"/>
          <w:w w:val="110"/>
          <w:sz w:val="20"/>
          <w:szCs w:val="20"/>
        </w:rPr>
        <w:t xml:space="preserve"> </w:t>
      </w:r>
      <w:r w:rsidRPr="00E6285E">
        <w:rPr>
          <w:rFonts w:cstheme="majorHAnsi"/>
          <w:b/>
          <w:bCs/>
          <w:color w:val="auto"/>
          <w:w w:val="110"/>
          <w:sz w:val="20"/>
          <w:szCs w:val="20"/>
        </w:rPr>
        <w:t>&amp;</w:t>
      </w:r>
      <w:r w:rsidR="00D55E43" w:rsidRPr="00E6285E">
        <w:rPr>
          <w:rFonts w:cstheme="majorHAnsi"/>
          <w:b/>
          <w:bCs/>
          <w:color w:val="auto"/>
          <w:w w:val="110"/>
          <w:sz w:val="20"/>
          <w:szCs w:val="20"/>
        </w:rPr>
        <w:t xml:space="preserve"> </w:t>
      </w:r>
      <w:r w:rsidRPr="00E6285E">
        <w:rPr>
          <w:rFonts w:cstheme="majorHAnsi"/>
          <w:b/>
          <w:bCs/>
          <w:color w:val="auto"/>
          <w:w w:val="110"/>
          <w:sz w:val="20"/>
          <w:szCs w:val="20"/>
        </w:rPr>
        <w:t>Equipment</w:t>
      </w:r>
      <w:bookmarkEnd w:id="104"/>
      <w:bookmarkEnd w:id="105"/>
    </w:p>
    <w:p w:rsidR="00D40D05" w:rsidRPr="00E6285E" w:rsidRDefault="00D40D05"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The FMS shall arrange and supply at their own cost all materials, machineries, equipment’s, tools, appliances, implements, ladders, cordages, scaffoldings, water and power supply or  for their job requirement and other tool works for effective execution of their work, whether original, altered substituted and whether included in the specification or other documents forming part of the Contract or referred to these conditions or not all which may be necessary for the purpose of satisfying or complying with the requirements of the Client as to any matter which under these conditions he is entitled to be satisfied or which he is entitled to require together with the carriage therefore to and from the work.</w:t>
      </w:r>
    </w:p>
    <w:p w:rsidR="00D40D05" w:rsidRPr="00E6285E" w:rsidRDefault="00D40D05"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The FMS shall bear all the costs including transportation, loading, unloading, stacking storage, safe custody against the damage due to sun, rain, dampness, fire, theft etc.</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All the material brought to the </w:t>
      </w:r>
      <w:proofErr w:type="gramStart"/>
      <w:r w:rsidRPr="00E6285E">
        <w:rPr>
          <w:rFonts w:asciiTheme="majorHAnsi" w:eastAsia="Arial" w:hAnsiTheme="majorHAnsi" w:cstheme="majorHAnsi"/>
          <w:sz w:val="20"/>
          <w:szCs w:val="20"/>
          <w:lang w:val="en-GB"/>
        </w:rPr>
        <w:t>site  shall</w:t>
      </w:r>
      <w:proofErr w:type="gramEnd"/>
      <w:r w:rsidRPr="00E6285E">
        <w:rPr>
          <w:rFonts w:asciiTheme="majorHAnsi" w:eastAsia="Arial" w:hAnsiTheme="majorHAnsi" w:cstheme="majorHAnsi"/>
          <w:sz w:val="20"/>
          <w:szCs w:val="20"/>
          <w:lang w:val="en-GB"/>
        </w:rPr>
        <w:t xml:space="preserve">  be  duly  accounted  for  by  the contractor and insured against loss due to  any  reason  what  so  ever.  </w:t>
      </w:r>
      <w:r w:rsidR="003423EE" w:rsidRPr="00E6285E">
        <w:rPr>
          <w:rFonts w:asciiTheme="majorHAnsi" w:eastAsia="Arial" w:hAnsiTheme="majorHAnsi" w:cstheme="majorHAnsi"/>
          <w:sz w:val="20"/>
          <w:szCs w:val="20"/>
          <w:lang w:val="en-GB"/>
        </w:rPr>
        <w:t>Proof regarding this</w:t>
      </w:r>
      <w:r w:rsidRPr="00E6285E">
        <w:rPr>
          <w:rFonts w:asciiTheme="majorHAnsi" w:eastAsia="Arial" w:hAnsiTheme="majorHAnsi" w:cstheme="majorHAnsi"/>
          <w:sz w:val="20"/>
          <w:szCs w:val="20"/>
          <w:lang w:val="en-GB"/>
        </w:rPr>
        <w:t xml:space="preserve"> supported by the copies of the requisite document shall be regularly submitted to the </w:t>
      </w:r>
      <w:r w:rsidR="003423EE" w:rsidRPr="00E6285E">
        <w:rPr>
          <w:rFonts w:asciiTheme="majorHAnsi" w:eastAsia="Arial" w:hAnsiTheme="majorHAnsi" w:cstheme="majorHAnsi"/>
          <w:sz w:val="20"/>
          <w:szCs w:val="20"/>
          <w:lang w:val="en-GB"/>
        </w:rPr>
        <w:t>Representative appointed by the Client</w:t>
      </w:r>
      <w:r w:rsidRPr="00E6285E">
        <w:rPr>
          <w:rFonts w:asciiTheme="majorHAnsi" w:eastAsia="Arial" w:hAnsiTheme="majorHAnsi" w:cstheme="majorHAnsi"/>
          <w:sz w:val="20"/>
          <w:szCs w:val="20"/>
          <w:lang w:val="en-GB"/>
        </w:rPr>
        <w:t xml:space="preserve">.  </w:t>
      </w:r>
      <w:r w:rsidR="003423EE" w:rsidRPr="00E6285E">
        <w:rPr>
          <w:rFonts w:asciiTheme="majorHAnsi" w:eastAsia="Arial" w:hAnsiTheme="majorHAnsi" w:cstheme="majorHAnsi"/>
          <w:sz w:val="20"/>
          <w:szCs w:val="20"/>
          <w:lang w:val="en-GB"/>
        </w:rPr>
        <w:t>The Client</w:t>
      </w:r>
      <w:r w:rsidRPr="00E6285E">
        <w:rPr>
          <w:rFonts w:asciiTheme="majorHAnsi" w:eastAsia="Arial" w:hAnsiTheme="majorHAnsi" w:cstheme="majorHAnsi"/>
          <w:sz w:val="20"/>
          <w:szCs w:val="20"/>
          <w:lang w:val="en-GB"/>
        </w:rPr>
        <w:t xml:space="preserve">   may   summon the   complete record </w:t>
      </w:r>
      <w:r w:rsidR="003423EE" w:rsidRPr="00E6285E">
        <w:rPr>
          <w:rFonts w:asciiTheme="majorHAnsi" w:eastAsia="Arial" w:hAnsiTheme="majorHAnsi" w:cstheme="majorHAnsi"/>
          <w:sz w:val="20"/>
          <w:szCs w:val="20"/>
          <w:lang w:val="en-GB"/>
        </w:rPr>
        <w:t>of the procurement of materials from the service provider</w:t>
      </w:r>
      <w:r w:rsidRPr="00E6285E">
        <w:rPr>
          <w:rFonts w:asciiTheme="majorHAnsi" w:eastAsia="Arial" w:hAnsiTheme="majorHAnsi" w:cstheme="majorHAnsi"/>
          <w:sz w:val="20"/>
          <w:szCs w:val="20"/>
          <w:lang w:val="en-GB"/>
        </w:rPr>
        <w:t xml:space="preserve"> at any time if needed. At site, the material shall be accounted in a manner prescribed by </w:t>
      </w:r>
      <w:r w:rsidR="003423EE" w:rsidRPr="00E6285E">
        <w:rPr>
          <w:rFonts w:asciiTheme="majorHAnsi" w:eastAsia="Arial" w:hAnsiTheme="majorHAnsi" w:cstheme="majorHAnsi"/>
          <w:sz w:val="20"/>
          <w:szCs w:val="20"/>
          <w:lang w:val="en-GB"/>
        </w:rPr>
        <w:t>Client in</w:t>
      </w:r>
      <w:r w:rsidRPr="00E6285E">
        <w:rPr>
          <w:rFonts w:asciiTheme="majorHAnsi" w:eastAsia="Arial" w:hAnsiTheme="majorHAnsi" w:cstheme="majorHAnsi"/>
          <w:sz w:val="20"/>
          <w:szCs w:val="20"/>
          <w:lang w:val="en-GB"/>
        </w:rPr>
        <w:t xml:space="preserve"> writing.</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material procured by the service provider shall be strictly according to the specification of that material conforming to ISI standard or any other approving Client as applicable.</w:t>
      </w:r>
    </w:p>
    <w:p w:rsidR="00D40D05" w:rsidRPr="00E6285E" w:rsidRDefault="00D40D05" w:rsidP="00A15F8D">
      <w:pPr>
        <w:pStyle w:val="BodyText"/>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Storage of the material should be as per approved norm. No damaged or inferior material will be kept at site of work for more than seven days from the date of orders </w:t>
      </w:r>
      <w:r w:rsidR="003423EE" w:rsidRPr="00E6285E">
        <w:rPr>
          <w:rFonts w:asciiTheme="majorHAnsi" w:eastAsia="Arial" w:hAnsiTheme="majorHAnsi" w:cstheme="majorHAnsi"/>
          <w:sz w:val="20"/>
          <w:szCs w:val="20"/>
          <w:lang w:val="en-GB"/>
        </w:rPr>
        <w:t>of Engineer</w:t>
      </w:r>
      <w:r w:rsidRPr="00E6285E">
        <w:rPr>
          <w:rFonts w:asciiTheme="majorHAnsi" w:eastAsia="Arial" w:hAnsiTheme="majorHAnsi" w:cstheme="majorHAnsi"/>
          <w:sz w:val="20"/>
          <w:szCs w:val="20"/>
          <w:lang w:val="en-GB"/>
        </w:rPr>
        <w:t xml:space="preserve"> in Charge to remove the material.</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material procured by the service provider shall be strictly according to the specification of that material conforming to ISI standard or any other approving Client as applicable and same shall be handover to Store in charge/Housekeeping in charge of the concern authority of </w:t>
      </w:r>
      <w:r w:rsidR="00905EAD" w:rsidRPr="00E6285E">
        <w:rPr>
          <w:rFonts w:asciiTheme="majorHAnsi" w:eastAsia="Arial" w:hAnsiTheme="majorHAnsi" w:cstheme="majorHAnsi"/>
          <w:sz w:val="20"/>
          <w:szCs w:val="20"/>
          <w:lang w:val="en-GB"/>
        </w:rPr>
        <w:t xml:space="preserve">District </w:t>
      </w:r>
      <w:r w:rsidR="007439F1" w:rsidRPr="00E6285E">
        <w:rPr>
          <w:rFonts w:asciiTheme="majorHAnsi" w:eastAsia="Arial" w:hAnsiTheme="majorHAnsi" w:cstheme="majorHAnsi"/>
          <w:sz w:val="20"/>
          <w:szCs w:val="20"/>
          <w:lang w:val="en-GB"/>
        </w:rPr>
        <w:t>Administration</w:t>
      </w:r>
      <w:r w:rsidRPr="00E6285E">
        <w:rPr>
          <w:rFonts w:asciiTheme="majorHAnsi" w:eastAsia="Arial" w:hAnsiTheme="majorHAnsi" w:cstheme="majorHAnsi"/>
          <w:sz w:val="20"/>
          <w:szCs w:val="20"/>
          <w:lang w:val="en-GB"/>
        </w:rPr>
        <w:t xml:space="preserve"> before commencement of next month.</w:t>
      </w:r>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06" w:name="_Toc131596281"/>
      <w:bookmarkStart w:id="107" w:name="_Toc141265282"/>
      <w:r w:rsidRPr="00E6285E">
        <w:rPr>
          <w:rFonts w:cstheme="majorHAnsi"/>
          <w:b/>
          <w:bCs/>
          <w:color w:val="auto"/>
          <w:w w:val="110"/>
          <w:sz w:val="20"/>
          <w:szCs w:val="20"/>
        </w:rPr>
        <w:t>Labour</w:t>
      </w:r>
      <w:bookmarkEnd w:id="106"/>
      <w:bookmarkEnd w:id="107"/>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make his own arrangements for the engagement of all staff and labour, local or other, and for their payment, housing, feeding and transport.</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if required by the Client, deliver to the Client a return in detail, in such form and at such intervals as the authorised officer of Client may prescribe, showing the staff and the number of the several classes of labour from time to time employed by the Contractor on the site and such other information as the Client may require.</w:t>
      </w:r>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08" w:name="_Toc131596282"/>
      <w:bookmarkStart w:id="109" w:name="_Toc141265283"/>
      <w:r w:rsidRPr="00E6285E">
        <w:rPr>
          <w:rFonts w:cstheme="majorHAnsi"/>
          <w:b/>
          <w:bCs/>
          <w:color w:val="auto"/>
          <w:w w:val="110"/>
          <w:sz w:val="20"/>
          <w:szCs w:val="20"/>
        </w:rPr>
        <w:t>Compliance with Labour Regulations</w:t>
      </w:r>
      <w:bookmarkEnd w:id="108"/>
      <w:bookmarkEnd w:id="109"/>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b/>
          <w:bCs/>
          <w:sz w:val="20"/>
          <w:szCs w:val="20"/>
          <w:u w:val="single"/>
          <w:lang w:val="en-GB"/>
        </w:rPr>
        <w:t xml:space="preserve">During continuance of the contract, the FMS shall abide at all times by </w:t>
      </w:r>
      <w:r w:rsidR="005C3723" w:rsidRPr="00E6285E">
        <w:rPr>
          <w:rFonts w:asciiTheme="majorHAnsi" w:eastAsia="Arial" w:hAnsiTheme="majorHAnsi" w:cstheme="majorHAnsi"/>
          <w:b/>
          <w:bCs/>
          <w:sz w:val="20"/>
          <w:szCs w:val="20"/>
          <w:u w:val="single"/>
          <w:lang w:val="en-GB"/>
        </w:rPr>
        <w:t>all</w:t>
      </w:r>
      <w:r w:rsidRPr="00E6285E">
        <w:rPr>
          <w:rFonts w:asciiTheme="majorHAnsi" w:eastAsia="Arial" w:hAnsiTheme="majorHAnsi" w:cstheme="majorHAnsi"/>
          <w:b/>
          <w:bCs/>
          <w:sz w:val="20"/>
          <w:szCs w:val="20"/>
          <w:u w:val="single"/>
          <w:lang w:val="en-GB"/>
        </w:rPr>
        <w:t xml:space="preserve"> existing labour enactments and rules made there under, regulations, notifications and bye laws of the State or Central Government or local Client and any other labour law (including rules), regulations, bye laws that may be passed or notification that may be issued under any labour law in future either by the State or the Central Government or the local Client</w:t>
      </w:r>
      <w:r w:rsidRPr="00E6285E">
        <w:rPr>
          <w:rFonts w:asciiTheme="majorHAnsi" w:eastAsia="Arial" w:hAnsiTheme="majorHAnsi" w:cstheme="majorHAnsi"/>
          <w:sz w:val="20"/>
          <w:szCs w:val="20"/>
          <w:lang w:val="en-GB"/>
        </w:rPr>
        <w:t>.</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FMS shall keep the Client indemnified in </w:t>
      </w:r>
      <w:r w:rsidR="003423EE" w:rsidRPr="00E6285E">
        <w:rPr>
          <w:rFonts w:asciiTheme="majorHAnsi" w:eastAsia="Arial" w:hAnsiTheme="majorHAnsi" w:cstheme="majorHAnsi"/>
          <w:sz w:val="20"/>
          <w:szCs w:val="20"/>
          <w:lang w:val="en-GB"/>
        </w:rPr>
        <w:t>case any action is taken on</w:t>
      </w:r>
      <w:r w:rsidRPr="00E6285E">
        <w:rPr>
          <w:rFonts w:asciiTheme="majorHAnsi" w:eastAsia="Arial" w:hAnsiTheme="majorHAnsi" w:cstheme="majorHAnsi"/>
          <w:sz w:val="20"/>
          <w:szCs w:val="20"/>
          <w:lang w:val="en-GB"/>
        </w:rPr>
        <w:t xml:space="preserve"> the </w:t>
      </w:r>
      <w:r w:rsidR="003423EE" w:rsidRPr="00E6285E">
        <w:rPr>
          <w:rFonts w:asciiTheme="majorHAnsi" w:eastAsia="Arial" w:hAnsiTheme="majorHAnsi" w:cstheme="majorHAnsi"/>
          <w:sz w:val="20"/>
          <w:szCs w:val="20"/>
          <w:lang w:val="en-GB"/>
        </w:rPr>
        <w:t>Client</w:t>
      </w:r>
      <w:r w:rsidR="003423EE" w:rsidRPr="00E6285E">
        <w:rPr>
          <w:rFonts w:asciiTheme="majorHAnsi" w:hAnsiTheme="majorHAnsi" w:cstheme="majorHAnsi"/>
          <w:sz w:val="20"/>
          <w:szCs w:val="20"/>
        </w:rPr>
        <w:t>by</w:t>
      </w:r>
      <w:r w:rsidRPr="00E6285E">
        <w:rPr>
          <w:rFonts w:asciiTheme="majorHAnsi" w:eastAsia="Arial" w:hAnsiTheme="majorHAnsi" w:cstheme="majorHAnsi"/>
          <w:sz w:val="20"/>
          <w:szCs w:val="20"/>
          <w:lang w:val="en-GB"/>
        </w:rPr>
        <w:t xml:space="preserve"> the competent authority on account of contravention of any of the provisions of any act or rules made there under, regulations, or notifications including amendments. If the Client is caused to pay or reimburse, such amounts as may be necessary to cause or observe or for non- observance of the provisions stipulated in the notifications/bye laws/Acts/Rules/regulations including amendments If any on the part of the contractor, the Client shall have the right to deduct any money due to FMS, including his amount of performance security. The Client shall also have right to recover from the Service Provider any sum required or estimated to be required for making good the loss or damage suffered by the Client.</w:t>
      </w:r>
    </w:p>
    <w:p w:rsidR="00D40D05" w:rsidRPr="00E6285E" w:rsidRDefault="00D40D05" w:rsidP="00A15F8D">
      <w:pPr>
        <w:pStyle w:val="BodyText"/>
        <w:spacing w:before="203"/>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employees of the FMS in no case shall be treated as the employees of the Client at any point of time.</w:t>
      </w:r>
      <w:r w:rsidR="0046150F" w:rsidRPr="00E6285E">
        <w:rPr>
          <w:rFonts w:asciiTheme="majorHAnsi" w:eastAsia="Arial" w:hAnsiTheme="majorHAnsi" w:cstheme="majorHAnsi"/>
          <w:sz w:val="20"/>
          <w:szCs w:val="20"/>
          <w:lang w:val="en-GB"/>
        </w:rPr>
        <w:t xml:space="preserve"> </w:t>
      </w:r>
      <w:r w:rsidRPr="00E6285E">
        <w:rPr>
          <w:rFonts w:asciiTheme="majorHAnsi" w:eastAsia="Arial" w:hAnsiTheme="majorHAnsi" w:cstheme="majorHAnsi"/>
          <w:sz w:val="20"/>
          <w:szCs w:val="20"/>
          <w:lang w:val="en-GB"/>
        </w:rPr>
        <w:t xml:space="preserve">Further the Contract does not bind Client for </w:t>
      </w:r>
      <w:r w:rsidR="007666B6" w:rsidRPr="00E6285E">
        <w:rPr>
          <w:rFonts w:asciiTheme="majorHAnsi" w:eastAsia="Arial" w:hAnsiTheme="majorHAnsi" w:cstheme="majorHAnsi"/>
          <w:sz w:val="20"/>
          <w:szCs w:val="20"/>
          <w:lang w:val="en-GB"/>
        </w:rPr>
        <w:t>WAC/TC</w:t>
      </w:r>
      <w:r w:rsidR="00667AE4" w:rsidRPr="00E6285E">
        <w:rPr>
          <w:rFonts w:asciiTheme="majorHAnsi" w:eastAsia="Arial" w:hAnsiTheme="majorHAnsi" w:cstheme="majorHAnsi"/>
          <w:sz w:val="20"/>
          <w:szCs w:val="20"/>
          <w:lang w:val="en-GB"/>
        </w:rPr>
        <w:t xml:space="preserve"> </w:t>
      </w:r>
      <w:r w:rsidRPr="00E6285E">
        <w:rPr>
          <w:rFonts w:asciiTheme="majorHAnsi" w:eastAsia="Arial" w:hAnsiTheme="majorHAnsi" w:cstheme="majorHAnsi"/>
          <w:sz w:val="20"/>
          <w:szCs w:val="20"/>
          <w:lang w:val="en-GB"/>
        </w:rPr>
        <w:t>or</w:t>
      </w:r>
      <w:r w:rsidR="00667AE4" w:rsidRPr="00E6285E">
        <w:rPr>
          <w:rFonts w:asciiTheme="majorHAnsi" w:eastAsia="Arial" w:hAnsiTheme="majorHAnsi" w:cstheme="majorHAnsi"/>
          <w:sz w:val="20"/>
          <w:szCs w:val="20"/>
          <w:lang w:val="en-GB"/>
        </w:rPr>
        <w:t xml:space="preserve"> </w:t>
      </w:r>
      <w:r w:rsidRPr="00E6285E">
        <w:rPr>
          <w:rFonts w:asciiTheme="majorHAnsi" w:eastAsia="Arial" w:hAnsiTheme="majorHAnsi" w:cstheme="majorHAnsi"/>
          <w:sz w:val="20"/>
          <w:szCs w:val="20"/>
          <w:lang w:val="en-GB"/>
        </w:rPr>
        <w:t>the employees, contractors and consultants of the FMS as its employees at any point of time during the contract term or beyond that.</w:t>
      </w:r>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10" w:name="_Toc131596283"/>
      <w:bookmarkStart w:id="111" w:name="_Toc141265284"/>
      <w:r w:rsidRPr="00E6285E">
        <w:rPr>
          <w:rFonts w:cstheme="majorHAnsi"/>
          <w:b/>
          <w:bCs/>
          <w:color w:val="auto"/>
          <w:w w:val="110"/>
          <w:sz w:val="20"/>
          <w:szCs w:val="20"/>
        </w:rPr>
        <w:t>Insurance</w:t>
      </w:r>
      <w:bookmarkEnd w:id="110"/>
      <w:bookmarkEnd w:id="111"/>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provide, in the joint names of the FMS Agency, insurance cover from the Start Date to the end of the Maintenance Period, in the amounts and deductibles stated in the Contract Data for the following events which are due to the Contractor's risk:</w:t>
      </w:r>
    </w:p>
    <w:p w:rsidR="00D40D05" w:rsidRPr="00E6285E" w:rsidRDefault="00647CAD" w:rsidP="00A15F8D">
      <w:pPr>
        <w:pStyle w:val="BodyText"/>
        <w:numPr>
          <w:ilvl w:val="0"/>
          <w:numId w:val="44"/>
        </w:numPr>
        <w:spacing w:before="120" w:after="120"/>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Loss</w:t>
      </w:r>
      <w:r w:rsidR="00D40D05" w:rsidRPr="00E6285E">
        <w:rPr>
          <w:rFonts w:asciiTheme="majorHAnsi" w:eastAsia="Arial" w:hAnsiTheme="majorHAnsi" w:cstheme="majorHAnsi"/>
          <w:sz w:val="20"/>
          <w:szCs w:val="20"/>
          <w:lang w:val="en-GB"/>
        </w:rPr>
        <w:t xml:space="preserve"> of or damage to the Works, Plant and Materials.</w:t>
      </w:r>
    </w:p>
    <w:p w:rsidR="00D40D05" w:rsidRPr="00E6285E" w:rsidRDefault="00647CAD" w:rsidP="00A15F8D">
      <w:pPr>
        <w:pStyle w:val="BodyText"/>
        <w:numPr>
          <w:ilvl w:val="0"/>
          <w:numId w:val="44"/>
        </w:numPr>
        <w:spacing w:before="120" w:after="120"/>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L</w:t>
      </w:r>
      <w:r w:rsidR="00D40D05" w:rsidRPr="00E6285E">
        <w:rPr>
          <w:rFonts w:asciiTheme="majorHAnsi" w:eastAsia="Arial" w:hAnsiTheme="majorHAnsi" w:cstheme="majorHAnsi"/>
          <w:sz w:val="20"/>
          <w:szCs w:val="20"/>
          <w:lang w:val="en-GB"/>
        </w:rPr>
        <w:t>oss of or damage to Equipment:</w:t>
      </w:r>
    </w:p>
    <w:p w:rsidR="00D40D05" w:rsidRPr="00E6285E" w:rsidRDefault="00D40D05" w:rsidP="00A15F8D">
      <w:pPr>
        <w:pStyle w:val="BodyText"/>
        <w:numPr>
          <w:ilvl w:val="0"/>
          <w:numId w:val="44"/>
        </w:numPr>
        <w:spacing w:before="120" w:after="120"/>
        <w:ind w:left="714" w:hanging="357"/>
        <w:rPr>
          <w:rFonts w:asciiTheme="majorHAnsi" w:eastAsia="Arial" w:hAnsiTheme="majorHAnsi" w:cstheme="majorHAnsi"/>
          <w:sz w:val="20"/>
          <w:szCs w:val="20"/>
          <w:lang w:val="en-GB"/>
        </w:rPr>
      </w:pPr>
      <w:proofErr w:type="gramStart"/>
      <w:r w:rsidRPr="00E6285E">
        <w:rPr>
          <w:rFonts w:asciiTheme="majorHAnsi" w:eastAsia="Arial" w:hAnsiTheme="majorHAnsi" w:cstheme="majorHAnsi"/>
          <w:sz w:val="20"/>
          <w:szCs w:val="20"/>
          <w:lang w:val="en-GB"/>
        </w:rPr>
        <w:t>loss  of</w:t>
      </w:r>
      <w:proofErr w:type="gramEnd"/>
      <w:r w:rsidRPr="00E6285E">
        <w:rPr>
          <w:rFonts w:asciiTheme="majorHAnsi" w:eastAsia="Arial" w:hAnsiTheme="majorHAnsi" w:cstheme="majorHAnsi"/>
          <w:sz w:val="20"/>
          <w:szCs w:val="20"/>
          <w:lang w:val="en-GB"/>
        </w:rPr>
        <w:t xml:space="preserve">   or   damage   of   property  (except   the   Works,</w:t>
      </w:r>
      <w:r w:rsidR="00667AE4" w:rsidRPr="00E6285E">
        <w:rPr>
          <w:rFonts w:asciiTheme="majorHAnsi" w:eastAsia="Arial" w:hAnsiTheme="majorHAnsi" w:cstheme="majorHAnsi"/>
          <w:sz w:val="20"/>
          <w:szCs w:val="20"/>
          <w:lang w:val="en-GB"/>
        </w:rPr>
        <w:t xml:space="preserve"> </w:t>
      </w:r>
      <w:r w:rsidRPr="00E6285E">
        <w:rPr>
          <w:rFonts w:asciiTheme="majorHAnsi" w:eastAsia="Arial" w:hAnsiTheme="majorHAnsi" w:cstheme="majorHAnsi"/>
          <w:sz w:val="20"/>
          <w:szCs w:val="20"/>
          <w:lang w:val="en-GB"/>
        </w:rPr>
        <w:t>Plant,</w:t>
      </w:r>
      <w:r w:rsidRPr="00E6285E">
        <w:rPr>
          <w:rFonts w:asciiTheme="majorHAnsi" w:eastAsia="Arial" w:hAnsiTheme="majorHAnsi" w:cstheme="majorHAnsi"/>
          <w:sz w:val="20"/>
          <w:szCs w:val="20"/>
          <w:lang w:val="en-GB"/>
        </w:rPr>
        <w:tab/>
        <w:t xml:space="preserve">materials, and Equipment) in </w:t>
      </w:r>
      <w:r w:rsidRPr="00E6285E">
        <w:rPr>
          <w:rFonts w:asciiTheme="majorHAnsi" w:eastAsia="Arial" w:hAnsiTheme="majorHAnsi" w:cstheme="majorHAnsi"/>
          <w:sz w:val="20"/>
          <w:szCs w:val="20"/>
          <w:lang w:val="en-GB"/>
        </w:rPr>
        <w:lastRenderedPageBreak/>
        <w:t>connection with the Contract</w:t>
      </w:r>
      <w:r w:rsidR="00667AE4" w:rsidRPr="00E6285E">
        <w:rPr>
          <w:rFonts w:asciiTheme="majorHAnsi" w:eastAsia="Arial" w:hAnsiTheme="majorHAnsi" w:cstheme="majorHAnsi"/>
          <w:sz w:val="20"/>
          <w:szCs w:val="20"/>
          <w:lang w:val="en-GB"/>
        </w:rPr>
        <w:t>,</w:t>
      </w:r>
      <w:r w:rsidRPr="00E6285E">
        <w:rPr>
          <w:rFonts w:asciiTheme="majorHAnsi" w:eastAsia="Arial" w:hAnsiTheme="majorHAnsi" w:cstheme="majorHAnsi"/>
          <w:sz w:val="20"/>
          <w:szCs w:val="20"/>
          <w:lang w:val="en-GB"/>
        </w:rPr>
        <w:t xml:space="preserve"> and</w:t>
      </w:r>
    </w:p>
    <w:p w:rsidR="00D40D05" w:rsidRPr="00E6285E" w:rsidRDefault="00D40D05" w:rsidP="00A15F8D">
      <w:pPr>
        <w:pStyle w:val="BodyText"/>
        <w:numPr>
          <w:ilvl w:val="0"/>
          <w:numId w:val="44"/>
        </w:numPr>
        <w:spacing w:before="120" w:after="120"/>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Personal injury or death.</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Policies and certificates for insurance shall be delivered by the FMS to the Client for the Client's approval before the Start Date. All such insurance shall provide for</w:t>
      </w:r>
      <w:r w:rsidR="00667AE4" w:rsidRPr="00E6285E">
        <w:rPr>
          <w:rFonts w:asciiTheme="majorHAnsi" w:eastAsia="Arial" w:hAnsiTheme="majorHAnsi" w:cstheme="majorHAnsi"/>
          <w:sz w:val="20"/>
          <w:szCs w:val="20"/>
          <w:lang w:val="en-GB"/>
        </w:rPr>
        <w:t xml:space="preserve"> </w:t>
      </w:r>
      <w:r w:rsidRPr="00E6285E">
        <w:rPr>
          <w:rFonts w:asciiTheme="majorHAnsi" w:eastAsia="Arial" w:hAnsiTheme="majorHAnsi" w:cstheme="majorHAnsi"/>
          <w:sz w:val="20"/>
          <w:szCs w:val="20"/>
          <w:lang w:val="en-GB"/>
        </w:rPr>
        <w:t>compensation to be payable in the types and proportions of currencies required to rectify the loss or damage incurred.</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Alterations to the terms of insurance shall not be made without the approval </w:t>
      </w:r>
      <w:r w:rsidR="006F5259" w:rsidRPr="00E6285E">
        <w:rPr>
          <w:rFonts w:asciiTheme="majorHAnsi" w:eastAsia="Arial" w:hAnsiTheme="majorHAnsi" w:cstheme="majorHAnsi"/>
          <w:sz w:val="20"/>
          <w:szCs w:val="20"/>
          <w:lang w:val="en-GB"/>
        </w:rPr>
        <w:t>of the</w:t>
      </w:r>
      <w:r w:rsidRPr="00E6285E">
        <w:rPr>
          <w:rFonts w:asciiTheme="majorHAnsi" w:eastAsia="Arial" w:hAnsiTheme="majorHAnsi" w:cstheme="majorHAnsi"/>
          <w:sz w:val="20"/>
          <w:szCs w:val="20"/>
          <w:lang w:val="en-GB"/>
        </w:rPr>
        <w:t xml:space="preserve"> Client.</w:t>
      </w:r>
    </w:p>
    <w:p w:rsidR="00D40D05" w:rsidRPr="00E6285E" w:rsidRDefault="00D40D05" w:rsidP="00A15F8D">
      <w:pPr>
        <w:pStyle w:val="BodyText"/>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Both parties shall comply with any conditions of the insurance policies.</w:t>
      </w:r>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12" w:name="_Toc131596284"/>
      <w:bookmarkStart w:id="113" w:name="_Toc141265285"/>
      <w:r w:rsidRPr="00E6285E">
        <w:rPr>
          <w:rFonts w:cstheme="majorHAnsi"/>
          <w:b/>
          <w:bCs/>
          <w:color w:val="auto"/>
          <w:w w:val="110"/>
          <w:sz w:val="20"/>
          <w:szCs w:val="20"/>
        </w:rPr>
        <w:t>Safety</w:t>
      </w:r>
      <w:bookmarkEnd w:id="112"/>
      <w:bookmarkEnd w:id="113"/>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be responsible for maintaining the safety of all activities on the site.</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proofErr w:type="gramStart"/>
      <w:r w:rsidRPr="00E6285E">
        <w:rPr>
          <w:rFonts w:asciiTheme="majorHAnsi" w:eastAsia="Arial" w:hAnsiTheme="majorHAnsi" w:cstheme="majorHAnsi"/>
          <w:sz w:val="20"/>
          <w:szCs w:val="20"/>
          <w:lang w:val="en-GB"/>
        </w:rPr>
        <w:t>In  respect</w:t>
      </w:r>
      <w:proofErr w:type="gramEnd"/>
      <w:r w:rsidRPr="00E6285E">
        <w:rPr>
          <w:rFonts w:asciiTheme="majorHAnsi" w:eastAsia="Arial" w:hAnsiTheme="majorHAnsi" w:cstheme="majorHAnsi"/>
          <w:sz w:val="20"/>
          <w:szCs w:val="20"/>
          <w:lang w:val="en-GB"/>
        </w:rPr>
        <w:t xml:space="preserve">  of  all  labour  directly  or  indirectly  employed  in  the  work  for  the performance of the FMS's part of this contract, the  FMS  shall  at  his  own  expense arrange for the safety provisions as  per  Safety  Code  framed  from time  to  time  and shall at his own expense provide for all facilities in connection therewith.</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FMS is responsible for co-ordination and management of delivery of services from AMC vendors/suppliers/contractors; therefore, for ensuring safety compliance by them, FMS is required to monitor the delivery of service and report client in case of non-compliance of safety requirements immediately.</w:t>
      </w:r>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14" w:name="_Toc131596285"/>
      <w:bookmarkStart w:id="115" w:name="_Toc141265286"/>
      <w:r w:rsidRPr="00E6285E">
        <w:rPr>
          <w:rFonts w:cstheme="majorHAnsi"/>
          <w:b/>
          <w:bCs/>
          <w:color w:val="auto"/>
          <w:w w:val="110"/>
          <w:sz w:val="20"/>
          <w:szCs w:val="20"/>
        </w:rPr>
        <w:t>Liquidated   Damages</w:t>
      </w:r>
      <w:bookmarkEnd w:id="114"/>
      <w:bookmarkEnd w:id="115"/>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FMS shall pay liquidated damages to the Client at the defined rates. The total amount of liquidated damages shall not exceed the amount defined in the Contract. The Client may deduct liquidated damages from payments due to FMS. Payment </w:t>
      </w:r>
      <w:r w:rsidR="006F5259" w:rsidRPr="00E6285E">
        <w:rPr>
          <w:rFonts w:asciiTheme="majorHAnsi" w:eastAsia="Arial" w:hAnsiTheme="majorHAnsi" w:cstheme="majorHAnsi"/>
          <w:sz w:val="20"/>
          <w:szCs w:val="20"/>
          <w:lang w:val="en-GB"/>
        </w:rPr>
        <w:t>of liquidated</w:t>
      </w:r>
      <w:r w:rsidRPr="00E6285E">
        <w:rPr>
          <w:rFonts w:asciiTheme="majorHAnsi" w:eastAsia="Arial" w:hAnsiTheme="majorHAnsi" w:cstheme="majorHAnsi"/>
          <w:sz w:val="20"/>
          <w:szCs w:val="20"/>
          <w:lang w:val="en-GB"/>
        </w:rPr>
        <w:t xml:space="preserve"> damages does not affect FMS’s.</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In case of continued default or repetitive non-performance at regular intervals, Client may go on enhancing the levy of liquidated damages, each time limited to 1% of contract price per month of further default subject to maximum limit of 10%.</w:t>
      </w:r>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16" w:name="_Toc131596286"/>
      <w:bookmarkStart w:id="117" w:name="_Toc141265287"/>
      <w:r w:rsidRPr="00E6285E">
        <w:rPr>
          <w:rFonts w:cstheme="majorHAnsi"/>
          <w:b/>
          <w:bCs/>
          <w:color w:val="auto"/>
          <w:w w:val="110"/>
          <w:sz w:val="20"/>
          <w:szCs w:val="20"/>
        </w:rPr>
        <w:t>Cost of Repairs</w:t>
      </w:r>
      <w:bookmarkEnd w:id="116"/>
      <w:bookmarkEnd w:id="117"/>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Loss of damage to the Works or Materials to be incorporated in the Works between the Start Date and the end </w:t>
      </w:r>
      <w:r w:rsidR="006F5259" w:rsidRPr="00E6285E">
        <w:rPr>
          <w:rFonts w:asciiTheme="majorHAnsi" w:eastAsia="Arial" w:hAnsiTheme="majorHAnsi" w:cstheme="majorHAnsi"/>
          <w:sz w:val="20"/>
          <w:szCs w:val="20"/>
          <w:lang w:val="en-GB"/>
        </w:rPr>
        <w:t>of the duration</w:t>
      </w:r>
      <w:r w:rsidR="0046150F" w:rsidRPr="00E6285E">
        <w:rPr>
          <w:rFonts w:asciiTheme="majorHAnsi" w:eastAsia="Arial" w:hAnsiTheme="majorHAnsi" w:cstheme="majorHAnsi"/>
          <w:sz w:val="20"/>
          <w:szCs w:val="20"/>
          <w:lang w:val="en-GB"/>
        </w:rPr>
        <w:t xml:space="preserve"> </w:t>
      </w:r>
      <w:r w:rsidR="006F5259" w:rsidRPr="00E6285E">
        <w:rPr>
          <w:rFonts w:asciiTheme="majorHAnsi" w:eastAsia="Arial" w:hAnsiTheme="majorHAnsi" w:cstheme="majorHAnsi"/>
          <w:sz w:val="20"/>
          <w:szCs w:val="20"/>
          <w:lang w:val="en-GB"/>
        </w:rPr>
        <w:t>of Contract shall be remedied</w:t>
      </w:r>
      <w:r w:rsidRPr="00E6285E">
        <w:rPr>
          <w:rFonts w:asciiTheme="majorHAnsi" w:eastAsia="Arial" w:hAnsiTheme="majorHAnsi" w:cstheme="majorHAnsi"/>
          <w:sz w:val="20"/>
          <w:szCs w:val="20"/>
          <w:lang w:val="en-GB"/>
        </w:rPr>
        <w:t xml:space="preserve"> by the FMS at FMS's cost if the loss or damage arises from the FMS's acts or omissions or </w:t>
      </w:r>
      <w:r w:rsidR="006F5259" w:rsidRPr="00E6285E">
        <w:rPr>
          <w:rFonts w:asciiTheme="majorHAnsi" w:eastAsia="Arial" w:hAnsiTheme="majorHAnsi" w:cstheme="majorHAnsi"/>
          <w:sz w:val="20"/>
          <w:szCs w:val="20"/>
          <w:lang w:val="en-GB"/>
        </w:rPr>
        <w:t>damage to</w:t>
      </w:r>
      <w:r w:rsidRPr="00E6285E">
        <w:rPr>
          <w:rFonts w:asciiTheme="majorHAnsi" w:eastAsia="Arial" w:hAnsiTheme="majorHAnsi" w:cstheme="majorHAnsi"/>
          <w:sz w:val="20"/>
          <w:szCs w:val="20"/>
          <w:lang w:val="en-GB"/>
        </w:rPr>
        <w:t xml:space="preserve"> main FMS’s work.</w:t>
      </w:r>
    </w:p>
    <w:p w:rsidR="00D40D05" w:rsidRPr="00E6285E" w:rsidRDefault="00D40D05"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18" w:name="_Toc131596287"/>
      <w:bookmarkStart w:id="119" w:name="_Toc141265288"/>
      <w:r w:rsidRPr="00E6285E">
        <w:rPr>
          <w:rFonts w:cstheme="majorHAnsi"/>
          <w:b/>
          <w:bCs/>
          <w:color w:val="auto"/>
          <w:w w:val="110"/>
          <w:sz w:val="20"/>
          <w:szCs w:val="20"/>
        </w:rPr>
        <w:t>Manuals &amp; Registers</w:t>
      </w:r>
      <w:bookmarkEnd w:id="118"/>
      <w:bookmarkEnd w:id="119"/>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FMS shall provide updated asset register recording the actual condition </w:t>
      </w:r>
      <w:r w:rsidR="00C806E6" w:rsidRPr="00E6285E">
        <w:rPr>
          <w:rFonts w:asciiTheme="majorHAnsi" w:eastAsia="Arial" w:hAnsiTheme="majorHAnsi" w:cstheme="majorHAnsi"/>
          <w:sz w:val="20"/>
          <w:szCs w:val="20"/>
          <w:lang w:val="en-GB"/>
        </w:rPr>
        <w:t>of the assets</w:t>
      </w:r>
      <w:r w:rsidRPr="00E6285E">
        <w:rPr>
          <w:rFonts w:asciiTheme="majorHAnsi" w:eastAsia="Arial" w:hAnsiTheme="majorHAnsi" w:cstheme="majorHAnsi"/>
          <w:sz w:val="20"/>
          <w:szCs w:val="20"/>
          <w:lang w:val="en-GB"/>
        </w:rPr>
        <w:t xml:space="preserve"> at the time of takeover and at the end of the contract period.</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If the FMS does not submit the asset register at the end of the contract period or they do not receive the Client’s approval, the Client reserves the right to withhold the final bill payable to the FMS.</w:t>
      </w:r>
    </w:p>
    <w:p w:rsidR="00D40D05" w:rsidRPr="00E6285E" w:rsidRDefault="00C806E6" w:rsidP="00A15F8D">
      <w:pPr>
        <w:pStyle w:val="Heading2"/>
        <w:numPr>
          <w:ilvl w:val="1"/>
          <w:numId w:val="12"/>
        </w:numPr>
        <w:spacing w:before="120" w:after="120" w:line="240" w:lineRule="auto"/>
        <w:ind w:left="446" w:hanging="446"/>
        <w:rPr>
          <w:rFonts w:cstheme="majorHAnsi"/>
          <w:b/>
          <w:bCs/>
          <w:color w:val="auto"/>
          <w:w w:val="110"/>
          <w:sz w:val="20"/>
          <w:szCs w:val="20"/>
        </w:rPr>
      </w:pPr>
      <w:r w:rsidRPr="00E6285E">
        <w:rPr>
          <w:rFonts w:cstheme="majorHAnsi"/>
          <w:b/>
          <w:bCs/>
          <w:color w:val="auto"/>
          <w:w w:val="110"/>
          <w:sz w:val="20"/>
          <w:szCs w:val="20"/>
        </w:rPr>
        <w:t>Force Majeure</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Force Majeure Event: Force Majeure Event shall mean any event or circumstance or a combination occurring in India set out hereunder, which affect or prevent the Party claiming Force Majeure ("Affected Party") from performing its obligations:</w:t>
      </w:r>
    </w:p>
    <w:p w:rsidR="00D40D05" w:rsidRPr="00E6285E" w:rsidRDefault="00D40D05" w:rsidP="00A15F8D">
      <w:pPr>
        <w:pStyle w:val="Heading4"/>
        <w:numPr>
          <w:ilvl w:val="0"/>
          <w:numId w:val="45"/>
        </w:numPr>
        <w:tabs>
          <w:tab w:val="num" w:pos="360"/>
          <w:tab w:val="left" w:pos="1500"/>
          <w:tab w:val="left" w:pos="1501"/>
        </w:tabs>
        <w:spacing w:before="1" w:line="240" w:lineRule="auto"/>
        <w:ind w:left="432" w:hanging="432"/>
        <w:rPr>
          <w:rFonts w:cstheme="majorHAnsi"/>
          <w:b/>
          <w:bCs/>
          <w:i w:val="0"/>
          <w:iCs w:val="0"/>
          <w:color w:val="auto"/>
          <w:szCs w:val="20"/>
        </w:rPr>
      </w:pPr>
      <w:r w:rsidRPr="00E6285E">
        <w:rPr>
          <w:rFonts w:cstheme="majorHAnsi"/>
          <w:b/>
          <w:bCs/>
          <w:i w:val="0"/>
          <w:iCs w:val="0"/>
          <w:color w:val="auto"/>
          <w:w w:val="115"/>
          <w:szCs w:val="20"/>
        </w:rPr>
        <w:t>Non-Political</w:t>
      </w:r>
      <w:r w:rsidR="0046150F" w:rsidRPr="00E6285E">
        <w:rPr>
          <w:rFonts w:cstheme="majorHAnsi"/>
          <w:b/>
          <w:bCs/>
          <w:i w:val="0"/>
          <w:iCs w:val="0"/>
          <w:color w:val="auto"/>
          <w:w w:val="115"/>
          <w:szCs w:val="20"/>
        </w:rPr>
        <w:t xml:space="preserve"> </w:t>
      </w:r>
      <w:r w:rsidRPr="00E6285E">
        <w:rPr>
          <w:rFonts w:cstheme="majorHAnsi"/>
          <w:b/>
          <w:bCs/>
          <w:i w:val="0"/>
          <w:iCs w:val="0"/>
          <w:color w:val="auto"/>
          <w:w w:val="115"/>
          <w:szCs w:val="20"/>
        </w:rPr>
        <w:t>Events</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Acts of God or natural disasters beyond the reasonable </w:t>
      </w:r>
      <w:proofErr w:type="gramStart"/>
      <w:r w:rsidRPr="00E6285E">
        <w:rPr>
          <w:rFonts w:asciiTheme="majorHAnsi" w:eastAsia="Arial" w:hAnsiTheme="majorHAnsi" w:cstheme="majorHAnsi"/>
          <w:sz w:val="20"/>
          <w:szCs w:val="20"/>
          <w:lang w:val="en-GB"/>
        </w:rPr>
        <w:t>control  of</w:t>
      </w:r>
      <w:proofErr w:type="gramEnd"/>
      <w:r w:rsidRPr="00E6285E">
        <w:rPr>
          <w:rFonts w:asciiTheme="majorHAnsi" w:eastAsia="Arial" w:hAnsiTheme="majorHAnsi" w:cstheme="majorHAnsi"/>
          <w:sz w:val="20"/>
          <w:szCs w:val="20"/>
          <w:lang w:val="en-GB"/>
        </w:rPr>
        <w:t xml:space="preserve"> the  Affected Party which could not reasonably have  been  expected  to  occur,  including  but  not limited to storm, cyclone, typhoon, hurricane, flood, landslide, drought, lightning, earthquakes, volcanic eruption, fire or  exceptionally  adverse  weather  conditions affecting the implementation of the Project.</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Radioactive contamination, ionizing radiation.</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Epidemic, famine.</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An act of war (whether declared or undeclared), invasion, armed conflict or act of foreign enemy, blockade, embargo, military action, nuclear blast.</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Strikes or boycotts or industrial action or any public agitation of any kind.</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Any event or circumstances of a nature analogous to any of the foregoing.</w:t>
      </w:r>
    </w:p>
    <w:p w:rsidR="00D40D05" w:rsidRPr="00E6285E" w:rsidRDefault="00D40D05" w:rsidP="00A15F8D">
      <w:pPr>
        <w:pStyle w:val="Heading4"/>
        <w:numPr>
          <w:ilvl w:val="0"/>
          <w:numId w:val="45"/>
        </w:numPr>
        <w:tabs>
          <w:tab w:val="num" w:pos="360"/>
          <w:tab w:val="left" w:pos="1500"/>
          <w:tab w:val="left" w:pos="1501"/>
        </w:tabs>
        <w:spacing w:before="1" w:line="240" w:lineRule="auto"/>
        <w:ind w:left="432" w:hanging="432"/>
        <w:rPr>
          <w:rFonts w:cstheme="majorHAnsi"/>
          <w:b/>
          <w:bCs/>
          <w:i w:val="0"/>
          <w:iCs w:val="0"/>
          <w:color w:val="auto"/>
          <w:w w:val="115"/>
          <w:szCs w:val="20"/>
        </w:rPr>
      </w:pPr>
      <w:r w:rsidRPr="00E6285E">
        <w:rPr>
          <w:rFonts w:cstheme="majorHAnsi"/>
          <w:b/>
          <w:bCs/>
          <w:i w:val="0"/>
          <w:iCs w:val="0"/>
          <w:color w:val="auto"/>
          <w:w w:val="115"/>
          <w:szCs w:val="20"/>
        </w:rPr>
        <w:t>Political Event</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Change in Law, other than any Tax laws, rules and regulations, to which the provisions of Change in Law as per the Service Agreement cannot be applied.</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lastRenderedPageBreak/>
        <w:t xml:space="preserve">Expropriation or compulsory </w:t>
      </w:r>
      <w:r w:rsidR="00C806E6" w:rsidRPr="00E6285E">
        <w:rPr>
          <w:rFonts w:asciiTheme="majorHAnsi" w:eastAsia="Arial" w:hAnsiTheme="majorHAnsi" w:cstheme="majorHAnsi"/>
          <w:sz w:val="20"/>
          <w:szCs w:val="20"/>
          <w:lang w:val="en-GB"/>
        </w:rPr>
        <w:t>acquisition by any Competent Client of the</w:t>
      </w:r>
      <w:r w:rsidRPr="00E6285E">
        <w:rPr>
          <w:rFonts w:asciiTheme="majorHAnsi" w:eastAsia="Arial" w:hAnsiTheme="majorHAnsi" w:cstheme="majorHAnsi"/>
          <w:sz w:val="20"/>
          <w:szCs w:val="20"/>
          <w:lang w:val="en-GB"/>
        </w:rPr>
        <w:t xml:space="preserve"> Project or part thereof or any material assets or rights of </w:t>
      </w:r>
      <w:r w:rsidR="00C806E6" w:rsidRPr="00E6285E">
        <w:rPr>
          <w:rFonts w:asciiTheme="majorHAnsi" w:eastAsia="Arial" w:hAnsiTheme="majorHAnsi" w:cstheme="majorHAnsi"/>
          <w:sz w:val="20"/>
          <w:szCs w:val="20"/>
          <w:lang w:val="en-GB"/>
        </w:rPr>
        <w:t>the FMS</w:t>
      </w:r>
      <w:r w:rsidRPr="00E6285E">
        <w:rPr>
          <w:rFonts w:asciiTheme="majorHAnsi" w:eastAsia="Arial" w:hAnsiTheme="majorHAnsi" w:cstheme="majorHAnsi"/>
          <w:sz w:val="20"/>
          <w:szCs w:val="20"/>
          <w:lang w:val="en-GB"/>
        </w:rPr>
        <w:t xml:space="preserve">; </w:t>
      </w:r>
      <w:r w:rsidR="00C806E6" w:rsidRPr="00E6285E">
        <w:rPr>
          <w:rFonts w:asciiTheme="majorHAnsi" w:eastAsia="Arial" w:hAnsiTheme="majorHAnsi" w:cstheme="majorHAnsi"/>
          <w:sz w:val="20"/>
          <w:szCs w:val="20"/>
          <w:lang w:val="en-GB"/>
        </w:rPr>
        <w:t>provided the</w:t>
      </w:r>
      <w:r w:rsidRPr="00E6285E">
        <w:rPr>
          <w:rFonts w:asciiTheme="majorHAnsi" w:eastAsia="Arial" w:hAnsiTheme="majorHAnsi" w:cstheme="majorHAnsi"/>
          <w:sz w:val="20"/>
          <w:szCs w:val="20"/>
          <w:lang w:val="en-GB"/>
        </w:rPr>
        <w:t xml:space="preserve"> same has not resulted from an act or default of the FMS or such person.</w:t>
      </w:r>
    </w:p>
    <w:p w:rsidR="00D40D05" w:rsidRPr="00E6285E" w:rsidRDefault="00D40D05" w:rsidP="00A15F8D">
      <w:pPr>
        <w:pStyle w:val="BodyText"/>
        <w:numPr>
          <w:ilvl w:val="0"/>
          <w:numId w:val="46"/>
        </w:numPr>
        <w:spacing w:before="120" w:after="120"/>
        <w:ind w:left="714"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FMS shall not be liable for any penalty for </w:t>
      </w:r>
      <w:proofErr w:type="gramStart"/>
      <w:r w:rsidRPr="00E6285E">
        <w:rPr>
          <w:rFonts w:asciiTheme="majorHAnsi" w:eastAsia="Arial" w:hAnsiTheme="majorHAnsi" w:cstheme="majorHAnsi"/>
          <w:sz w:val="20"/>
          <w:szCs w:val="20"/>
          <w:lang w:val="en-GB"/>
        </w:rPr>
        <w:t>delay  or</w:t>
      </w:r>
      <w:proofErr w:type="gramEnd"/>
      <w:r w:rsidRPr="00E6285E">
        <w:rPr>
          <w:rFonts w:asciiTheme="majorHAnsi" w:eastAsia="Arial" w:hAnsiTheme="majorHAnsi" w:cstheme="majorHAnsi"/>
          <w:sz w:val="20"/>
          <w:szCs w:val="20"/>
          <w:lang w:val="en-GB"/>
        </w:rPr>
        <w:t xml:space="preserve">  for  failure  to  perform  the contract for reasons of force majeure such as acts of god, acts of the public enemy, acts of Govt., Fires, floods, epidemics, Quarantine restrictions, strikes, Freight Embargo and provided that the supplier shall within Ten  (10)  days  from  the  beginning  of delay  on such account notify the purchaser in  writing  of  the  cause  of  delay.  </w:t>
      </w:r>
      <w:r w:rsidR="00C806E6" w:rsidRPr="00E6285E">
        <w:rPr>
          <w:rFonts w:asciiTheme="majorHAnsi" w:eastAsia="Arial" w:hAnsiTheme="majorHAnsi" w:cstheme="majorHAnsi"/>
          <w:sz w:val="20"/>
          <w:szCs w:val="20"/>
          <w:lang w:val="en-GB"/>
        </w:rPr>
        <w:t>The Client shall</w:t>
      </w:r>
      <w:r w:rsidRPr="00E6285E">
        <w:rPr>
          <w:rFonts w:asciiTheme="majorHAnsi" w:eastAsia="Arial" w:hAnsiTheme="majorHAnsi" w:cstheme="majorHAnsi"/>
          <w:sz w:val="20"/>
          <w:szCs w:val="20"/>
          <w:lang w:val="en-GB"/>
        </w:rPr>
        <w:t xml:space="preserve"> verify the facts and grant such extension if facts justify.</w:t>
      </w:r>
    </w:p>
    <w:p w:rsidR="00D40D05" w:rsidRPr="00E6285E" w:rsidRDefault="00667AE4"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20" w:name="_Toc131596289"/>
      <w:bookmarkStart w:id="121" w:name="_Toc141265290"/>
      <w:r w:rsidRPr="00E6285E">
        <w:rPr>
          <w:rFonts w:cstheme="majorHAnsi"/>
          <w:b/>
          <w:bCs/>
          <w:color w:val="auto"/>
          <w:w w:val="110"/>
          <w:sz w:val="20"/>
          <w:szCs w:val="20"/>
        </w:rPr>
        <w:t xml:space="preserve"> </w:t>
      </w:r>
      <w:r w:rsidR="00D40D05" w:rsidRPr="00E6285E">
        <w:rPr>
          <w:rFonts w:cstheme="majorHAnsi"/>
          <w:b/>
          <w:bCs/>
          <w:color w:val="auto"/>
          <w:w w:val="110"/>
          <w:sz w:val="20"/>
          <w:szCs w:val="20"/>
        </w:rPr>
        <w:t>Termination</w:t>
      </w:r>
      <w:bookmarkEnd w:id="120"/>
      <w:bookmarkEnd w:id="121"/>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Client may terminate the Contract that the agreement could be terminated only in the event of breach of contract by FMS Agency, hence the 60 days’ notice in writing shall only be served by the Client and not by either party clearly mentioning the particular grounds of Breach of Contract with a copy to the FMS Agency.</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Fundamental breaches of Contract include, but shall not be limited to the following:</w:t>
      </w:r>
    </w:p>
    <w:p w:rsidR="00D40D05" w:rsidRPr="00E6285E" w:rsidRDefault="00D40D05" w:rsidP="00A15F8D">
      <w:pPr>
        <w:pStyle w:val="BodyText"/>
        <w:numPr>
          <w:ilvl w:val="0"/>
          <w:numId w:val="47"/>
        </w:numPr>
        <w:spacing w:before="120" w:after="120"/>
        <w:jc w:val="both"/>
        <w:rPr>
          <w:rFonts w:asciiTheme="majorHAnsi" w:eastAsia="Arial" w:hAnsiTheme="majorHAnsi" w:cstheme="majorHAnsi"/>
          <w:b/>
          <w:bCs/>
          <w:sz w:val="20"/>
          <w:szCs w:val="20"/>
          <w:lang w:val="en-GB"/>
        </w:rPr>
      </w:pPr>
      <w:r w:rsidRPr="00E6285E">
        <w:rPr>
          <w:rFonts w:asciiTheme="majorHAnsi" w:eastAsia="Arial" w:hAnsiTheme="majorHAnsi" w:cstheme="majorHAnsi"/>
          <w:b/>
          <w:bCs/>
          <w:sz w:val="20"/>
          <w:szCs w:val="20"/>
          <w:lang w:val="en-GB"/>
        </w:rPr>
        <w:t>Breach of contract by FMS</w:t>
      </w:r>
    </w:p>
    <w:p w:rsidR="00D40D05" w:rsidRPr="00E6285E" w:rsidRDefault="00C806E6" w:rsidP="00A15F8D">
      <w:pPr>
        <w:pStyle w:val="BodyText"/>
        <w:numPr>
          <w:ilvl w:val="0"/>
          <w:numId w:val="48"/>
        </w:numPr>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w:t>
      </w:r>
      <w:r w:rsidR="00D40D05" w:rsidRPr="00E6285E">
        <w:rPr>
          <w:rFonts w:asciiTheme="majorHAnsi" w:eastAsia="Arial" w:hAnsiTheme="majorHAnsi" w:cstheme="majorHAnsi"/>
          <w:sz w:val="20"/>
          <w:szCs w:val="20"/>
          <w:lang w:val="en-GB"/>
        </w:rPr>
        <w:t xml:space="preserve"> FMS stops work for 30 days when no stoppage of work </w:t>
      </w:r>
      <w:r w:rsidRPr="00E6285E">
        <w:rPr>
          <w:rFonts w:asciiTheme="majorHAnsi" w:eastAsia="Arial" w:hAnsiTheme="majorHAnsi" w:cstheme="majorHAnsi"/>
          <w:sz w:val="20"/>
          <w:szCs w:val="20"/>
          <w:lang w:val="en-GB"/>
        </w:rPr>
        <w:t>is shown on the</w:t>
      </w:r>
      <w:r w:rsidR="00D40D05" w:rsidRPr="00E6285E">
        <w:rPr>
          <w:rFonts w:asciiTheme="majorHAnsi" w:eastAsia="Arial" w:hAnsiTheme="majorHAnsi" w:cstheme="majorHAnsi"/>
          <w:sz w:val="20"/>
          <w:szCs w:val="20"/>
          <w:lang w:val="en-GB"/>
        </w:rPr>
        <w:t xml:space="preserve"> current programme and the stoppage has not been certified by the authorized officer of the Client as per the provision of the requirement and scope of the study.</w:t>
      </w:r>
    </w:p>
    <w:p w:rsidR="00D40D05" w:rsidRPr="00E6285E" w:rsidRDefault="00C806E6" w:rsidP="00A15F8D">
      <w:pPr>
        <w:pStyle w:val="BodyText"/>
        <w:numPr>
          <w:ilvl w:val="0"/>
          <w:numId w:val="48"/>
        </w:numPr>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w:t>
      </w:r>
      <w:r w:rsidR="00D40D05" w:rsidRPr="00E6285E">
        <w:rPr>
          <w:rFonts w:asciiTheme="majorHAnsi" w:eastAsia="Arial" w:hAnsiTheme="majorHAnsi" w:cstheme="majorHAnsi"/>
          <w:sz w:val="20"/>
          <w:szCs w:val="20"/>
          <w:lang w:val="en-GB"/>
        </w:rPr>
        <w:t xml:space="preserve"> FMS is made bankrupt or goes into liquidation other than for a reconstruction or amalgamation.</w:t>
      </w:r>
    </w:p>
    <w:p w:rsidR="00D40D05" w:rsidRPr="00E6285E" w:rsidRDefault="00C806E6" w:rsidP="00A15F8D">
      <w:pPr>
        <w:pStyle w:val="ListParagraph"/>
        <w:numPr>
          <w:ilvl w:val="0"/>
          <w:numId w:val="48"/>
        </w:numPr>
        <w:tabs>
          <w:tab w:val="left" w:pos="1525"/>
        </w:tabs>
        <w:spacing w:before="120" w:after="120"/>
        <w:ind w:left="1077" w:right="-1" w:hanging="357"/>
        <w:rPr>
          <w:rFonts w:asciiTheme="majorHAnsi" w:hAnsiTheme="majorHAnsi" w:cstheme="majorHAnsi"/>
          <w:sz w:val="20"/>
          <w:szCs w:val="20"/>
        </w:rPr>
      </w:pPr>
      <w:r w:rsidRPr="00E6285E">
        <w:rPr>
          <w:rFonts w:asciiTheme="majorHAnsi" w:hAnsiTheme="majorHAnsi" w:cstheme="majorHAnsi"/>
          <w:sz w:val="20"/>
          <w:szCs w:val="20"/>
        </w:rPr>
        <w:t>The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Client gives Notice that failure to</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correct a particular</w:t>
      </w:r>
      <w:r w:rsidR="00D40D05" w:rsidRPr="00E6285E">
        <w:rPr>
          <w:rFonts w:asciiTheme="majorHAnsi" w:hAnsiTheme="majorHAnsi" w:cstheme="majorHAnsi"/>
          <w:sz w:val="20"/>
          <w:szCs w:val="20"/>
        </w:rPr>
        <w:t xml:space="preserve"> Defect is a fundamental breach of Contract and the FMS fails to correct it within a reasonable period determined by the authorized representative of the Client.</w:t>
      </w:r>
    </w:p>
    <w:p w:rsidR="00D40D05" w:rsidRPr="00E6285E" w:rsidRDefault="00C806E6" w:rsidP="00A15F8D">
      <w:pPr>
        <w:pStyle w:val="ListParagraph"/>
        <w:numPr>
          <w:ilvl w:val="0"/>
          <w:numId w:val="48"/>
        </w:numPr>
        <w:tabs>
          <w:tab w:val="left" w:pos="1481"/>
          <w:tab w:val="left" w:pos="1482"/>
        </w:tabs>
        <w:spacing w:before="120" w:after="120"/>
        <w:ind w:left="1077" w:hanging="357"/>
        <w:jc w:val="left"/>
        <w:rPr>
          <w:rFonts w:asciiTheme="majorHAnsi" w:hAnsiTheme="majorHAnsi" w:cstheme="majorHAnsi"/>
          <w:sz w:val="20"/>
          <w:szCs w:val="20"/>
        </w:rPr>
      </w:pPr>
      <w:r w:rsidRPr="00E6285E">
        <w:rPr>
          <w:rFonts w:asciiTheme="majorHAnsi" w:hAnsiTheme="majorHAnsi" w:cstheme="majorHAnsi"/>
          <w:sz w:val="20"/>
          <w:szCs w:val="20"/>
        </w:rPr>
        <w:t>The</w:t>
      </w:r>
      <w:r w:rsidR="00D40D05" w:rsidRPr="00E6285E">
        <w:rPr>
          <w:rFonts w:asciiTheme="majorHAnsi" w:hAnsiTheme="majorHAnsi" w:cstheme="majorHAnsi"/>
          <w:sz w:val="20"/>
          <w:szCs w:val="20"/>
        </w:rPr>
        <w:t xml:space="preserve"> FMS does not maintain a Performance Security which is required.</w:t>
      </w:r>
    </w:p>
    <w:p w:rsidR="00D40D05" w:rsidRPr="00E6285E" w:rsidRDefault="00C806E6" w:rsidP="00A15F8D">
      <w:pPr>
        <w:pStyle w:val="ListParagraph"/>
        <w:numPr>
          <w:ilvl w:val="0"/>
          <w:numId w:val="48"/>
        </w:numPr>
        <w:spacing w:before="120" w:after="120"/>
        <w:ind w:left="1077" w:right="-1" w:hanging="357"/>
        <w:rPr>
          <w:rFonts w:asciiTheme="majorHAnsi" w:hAnsiTheme="majorHAnsi" w:cstheme="majorHAnsi"/>
          <w:sz w:val="20"/>
          <w:szCs w:val="20"/>
        </w:rPr>
      </w:pPr>
      <w:r w:rsidRPr="00E6285E">
        <w:rPr>
          <w:rFonts w:asciiTheme="majorHAnsi" w:hAnsiTheme="majorHAnsi" w:cstheme="majorHAnsi"/>
          <w:sz w:val="20"/>
          <w:szCs w:val="20"/>
        </w:rPr>
        <w:t>T</w:t>
      </w:r>
      <w:r w:rsidR="00D40D05" w:rsidRPr="00E6285E">
        <w:rPr>
          <w:rFonts w:asciiTheme="majorHAnsi" w:hAnsiTheme="majorHAnsi" w:cstheme="majorHAnsi"/>
          <w:sz w:val="20"/>
          <w:szCs w:val="20"/>
        </w:rPr>
        <w:t xml:space="preserve">he FMS </w:t>
      </w:r>
      <w:proofErr w:type="gramStart"/>
      <w:r w:rsidR="00D40D05" w:rsidRPr="00E6285E">
        <w:rPr>
          <w:rFonts w:asciiTheme="majorHAnsi" w:hAnsiTheme="majorHAnsi" w:cstheme="majorHAnsi"/>
          <w:sz w:val="20"/>
          <w:szCs w:val="20"/>
        </w:rPr>
        <w:t>has  delayed</w:t>
      </w:r>
      <w:proofErr w:type="gramEnd"/>
      <w:r w:rsidR="00D40D05" w:rsidRPr="00E6285E">
        <w:rPr>
          <w:rFonts w:asciiTheme="majorHAnsi" w:hAnsiTheme="majorHAnsi" w:cstheme="majorHAnsi"/>
          <w:sz w:val="20"/>
          <w:szCs w:val="20"/>
        </w:rPr>
        <w:t xml:space="preserve">  the  completion  of  works  by  the  number  of  days  for which the maximum number of liquidated damages can be paid as defined in the Contract data.</w:t>
      </w:r>
    </w:p>
    <w:p w:rsidR="00D40D05" w:rsidRPr="00E6285E" w:rsidRDefault="00D40D05" w:rsidP="00A15F8D">
      <w:pPr>
        <w:pStyle w:val="ListParagraph"/>
        <w:numPr>
          <w:ilvl w:val="0"/>
          <w:numId w:val="48"/>
        </w:numPr>
        <w:tabs>
          <w:tab w:val="left" w:pos="1501"/>
        </w:tabs>
        <w:spacing w:before="120" w:after="120"/>
        <w:ind w:left="1077" w:hanging="357"/>
        <w:rPr>
          <w:rFonts w:asciiTheme="majorHAnsi" w:hAnsiTheme="majorHAnsi" w:cstheme="majorHAnsi"/>
          <w:sz w:val="20"/>
          <w:szCs w:val="20"/>
        </w:rPr>
      </w:pPr>
      <w:r w:rsidRPr="00E6285E">
        <w:rPr>
          <w:rFonts w:asciiTheme="majorHAnsi" w:hAnsiTheme="majorHAnsi" w:cstheme="majorHAnsi"/>
          <w:sz w:val="20"/>
          <w:szCs w:val="20"/>
        </w:rPr>
        <w:t>If the FMS, in the judgment of the Client has engaged in corrupt or fraudulent practices in competing for or in executing the Contract.</w:t>
      </w:r>
    </w:p>
    <w:p w:rsidR="00D40D05" w:rsidRPr="00E6285E" w:rsidRDefault="00D40D05" w:rsidP="00A15F8D">
      <w:pPr>
        <w:pStyle w:val="ListParagraph"/>
        <w:numPr>
          <w:ilvl w:val="0"/>
          <w:numId w:val="48"/>
        </w:numPr>
        <w:tabs>
          <w:tab w:val="left" w:pos="1396"/>
        </w:tabs>
        <w:spacing w:before="120" w:after="120"/>
        <w:ind w:left="1077" w:hanging="357"/>
        <w:rPr>
          <w:rFonts w:asciiTheme="majorHAnsi" w:hAnsiTheme="majorHAnsi" w:cstheme="majorHAnsi"/>
          <w:sz w:val="20"/>
          <w:szCs w:val="20"/>
        </w:rPr>
      </w:pPr>
      <w:r w:rsidRPr="00E6285E">
        <w:rPr>
          <w:rFonts w:asciiTheme="majorHAnsi" w:hAnsiTheme="majorHAnsi" w:cstheme="majorHAnsi"/>
          <w:sz w:val="20"/>
          <w:szCs w:val="20"/>
        </w:rPr>
        <w:t>In case the FMS is a partnership firm or any other such legal entity having more than one constituent, the FMS shall not change its legal constitution in any manner during the subsistence of contract. The shareholding, percentage/extent of partnership or other interest of the original constituents of the FMS shall not be diluted or varied during the subsistence of Contract.</w:t>
      </w:r>
    </w:p>
    <w:p w:rsidR="00D40D05" w:rsidRPr="00E6285E" w:rsidRDefault="00D40D05" w:rsidP="00A15F8D">
      <w:pPr>
        <w:pStyle w:val="ListParagraph"/>
        <w:numPr>
          <w:ilvl w:val="0"/>
          <w:numId w:val="48"/>
        </w:numPr>
        <w:tabs>
          <w:tab w:val="left" w:pos="1396"/>
        </w:tabs>
        <w:spacing w:before="120" w:after="120"/>
        <w:ind w:left="1077" w:hanging="357"/>
        <w:rPr>
          <w:rFonts w:asciiTheme="majorHAnsi" w:hAnsiTheme="majorHAnsi" w:cstheme="majorHAnsi"/>
          <w:sz w:val="20"/>
          <w:szCs w:val="20"/>
        </w:rPr>
      </w:pPr>
      <w:r w:rsidRPr="00E6285E">
        <w:rPr>
          <w:rFonts w:asciiTheme="majorHAnsi" w:hAnsiTheme="majorHAnsi" w:cstheme="majorHAnsi"/>
          <w:sz w:val="20"/>
          <w:szCs w:val="20"/>
        </w:rPr>
        <w:t>The FMS shall not engage the services of any Sub-FMS for the purposes of discharging entire obligation under the Contract without approval of the Client.</w:t>
      </w:r>
    </w:p>
    <w:p w:rsidR="00D40D05" w:rsidRPr="00E6285E" w:rsidRDefault="00D40D05" w:rsidP="00A15F8D">
      <w:pPr>
        <w:pStyle w:val="ListParagraph"/>
        <w:numPr>
          <w:ilvl w:val="0"/>
          <w:numId w:val="48"/>
        </w:numPr>
        <w:tabs>
          <w:tab w:val="left" w:pos="1396"/>
        </w:tabs>
        <w:spacing w:before="120" w:after="120"/>
        <w:ind w:left="1077" w:hanging="357"/>
        <w:rPr>
          <w:rFonts w:asciiTheme="majorHAnsi" w:hAnsiTheme="majorHAnsi" w:cstheme="majorHAnsi"/>
          <w:sz w:val="20"/>
          <w:szCs w:val="20"/>
        </w:rPr>
      </w:pPr>
      <w:r w:rsidRPr="00E6285E">
        <w:rPr>
          <w:rFonts w:asciiTheme="majorHAnsi" w:hAnsiTheme="majorHAnsi" w:cstheme="majorHAnsi"/>
          <w:sz w:val="20"/>
          <w:szCs w:val="20"/>
        </w:rPr>
        <w:t>If the FMS, having been given a notice in writing by the Client, fails to rectify, reconstruct, or replace any defective work or continues the execution of work in an inefficient, improper, un workman like manner or not in accordance with sound Engineering practices or without complying with the directions and requirements within a period of 15 days of the issue of said notice.</w:t>
      </w:r>
    </w:p>
    <w:p w:rsidR="00D40D05" w:rsidRPr="00E6285E" w:rsidRDefault="00D40D05" w:rsidP="00A15F8D">
      <w:pPr>
        <w:pStyle w:val="ListParagraph"/>
        <w:numPr>
          <w:ilvl w:val="0"/>
          <w:numId w:val="48"/>
        </w:numPr>
        <w:tabs>
          <w:tab w:val="left" w:pos="1396"/>
        </w:tabs>
        <w:spacing w:before="120" w:after="120"/>
        <w:ind w:left="1077" w:hanging="357"/>
        <w:rPr>
          <w:rFonts w:asciiTheme="majorHAnsi" w:hAnsiTheme="majorHAnsi" w:cstheme="majorHAnsi"/>
          <w:sz w:val="20"/>
          <w:szCs w:val="20"/>
        </w:rPr>
      </w:pPr>
      <w:r w:rsidRPr="00E6285E">
        <w:rPr>
          <w:rFonts w:asciiTheme="majorHAnsi" w:hAnsiTheme="majorHAnsi" w:cstheme="majorHAnsi"/>
          <w:sz w:val="20"/>
          <w:szCs w:val="20"/>
        </w:rPr>
        <w:t>If the FMS commits any acts of defaults with respect to conditions of contract.</w:t>
      </w:r>
    </w:p>
    <w:p w:rsidR="00D40D05" w:rsidRPr="00E6285E" w:rsidRDefault="00C806E6"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22" w:name="_Toc131596290"/>
      <w:bookmarkStart w:id="123" w:name="_Toc141265291"/>
      <w:r w:rsidRPr="00E6285E">
        <w:rPr>
          <w:rFonts w:cstheme="majorHAnsi"/>
          <w:b/>
          <w:bCs/>
          <w:color w:val="auto"/>
          <w:w w:val="110"/>
          <w:sz w:val="20"/>
          <w:szCs w:val="20"/>
        </w:rPr>
        <w:t xml:space="preserve">Payment </w:t>
      </w:r>
      <w:bookmarkEnd w:id="122"/>
      <w:bookmarkEnd w:id="123"/>
      <w:r w:rsidRPr="00E6285E">
        <w:rPr>
          <w:rFonts w:cstheme="majorHAnsi"/>
          <w:b/>
          <w:bCs/>
          <w:color w:val="auto"/>
          <w:w w:val="110"/>
          <w:sz w:val="20"/>
          <w:szCs w:val="20"/>
        </w:rPr>
        <w:t>upon Termination</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If  the  Contract  is  terminated  because  of  a   fundamental   breach   of Contract by the FMS, the  authorized  representative  of  the  Client  shall  issue  a certificate for the  value of  the  work done less advance payments received up to the date of the issue of the certificate, less other recoveries due in terms of the contract, less taxes due to be deducted at source as per  applicable  law  and less the  percentage  to apply to the work not completed as indicated  in  the  Contract  Data.  Additional Liquidated Damages shall not apply. If the total amount due to the Client exceeds any payment due to the FMS, the difference shall be a debt payable to the Client No Compensation for Alteration in or Restriction in Works.</w:t>
      </w:r>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If at any time, after the commencement of the work the Government, for any reason whatsoever, does not require the whole Work or part thereof to be carried out, the authorized representative of the Client shall give notice in writing of the fact to the FMS , who shall have no claim to any payment or compensation whatsoever on account of any profit or advantage, which he might have derived from the execution of the work in full, but which he did not derive inconsequence of the full amount of work not having been carried out, neither shall he have any claim for compensation by reasons of any alteration having been made in the original specifications, drawings , designs and instructions , which shall involve any curtailment of the work originally contemplated.</w:t>
      </w:r>
    </w:p>
    <w:p w:rsidR="00D40D05" w:rsidRPr="00E6285E" w:rsidRDefault="00D55E43" w:rsidP="00A15F8D">
      <w:pPr>
        <w:pStyle w:val="Heading2"/>
        <w:numPr>
          <w:ilvl w:val="1"/>
          <w:numId w:val="12"/>
        </w:numPr>
        <w:spacing w:before="120" w:after="120" w:line="240" w:lineRule="auto"/>
        <w:ind w:left="446" w:hanging="446"/>
        <w:rPr>
          <w:rFonts w:cstheme="majorHAnsi"/>
          <w:b/>
          <w:bCs/>
          <w:color w:val="auto"/>
          <w:w w:val="110"/>
          <w:sz w:val="20"/>
          <w:szCs w:val="20"/>
        </w:rPr>
      </w:pPr>
      <w:bookmarkStart w:id="124" w:name="_Toc131596291"/>
      <w:bookmarkStart w:id="125" w:name="_Toc141265292"/>
      <w:r w:rsidRPr="00E6285E">
        <w:rPr>
          <w:rFonts w:cstheme="majorHAnsi"/>
          <w:b/>
          <w:bCs/>
          <w:color w:val="auto"/>
          <w:w w:val="110"/>
          <w:sz w:val="20"/>
          <w:szCs w:val="20"/>
        </w:rPr>
        <w:lastRenderedPageBreak/>
        <w:t xml:space="preserve"> </w:t>
      </w:r>
      <w:r w:rsidR="00D40D05" w:rsidRPr="00E6285E">
        <w:rPr>
          <w:rFonts w:cstheme="majorHAnsi"/>
          <w:b/>
          <w:bCs/>
          <w:color w:val="auto"/>
          <w:w w:val="110"/>
          <w:sz w:val="20"/>
          <w:szCs w:val="20"/>
        </w:rPr>
        <w:t xml:space="preserve">Obligations of Facility Management </w:t>
      </w:r>
      <w:r w:rsidR="00667AE4" w:rsidRPr="00E6285E">
        <w:rPr>
          <w:rFonts w:cstheme="majorHAnsi"/>
          <w:b/>
          <w:bCs/>
          <w:color w:val="auto"/>
          <w:w w:val="110"/>
          <w:sz w:val="20"/>
          <w:szCs w:val="20"/>
        </w:rPr>
        <w:t>Provider</w:t>
      </w:r>
      <w:bookmarkEnd w:id="124"/>
      <w:bookmarkEnd w:id="125"/>
    </w:p>
    <w:p w:rsidR="00D40D05" w:rsidRPr="00E6285E" w:rsidRDefault="00C806E6" w:rsidP="00A15F8D">
      <w:pPr>
        <w:pStyle w:val="Heading4"/>
        <w:numPr>
          <w:ilvl w:val="0"/>
          <w:numId w:val="49"/>
        </w:numPr>
        <w:spacing w:before="120" w:after="120" w:line="240" w:lineRule="auto"/>
        <w:ind w:right="4150"/>
        <w:rPr>
          <w:rFonts w:cstheme="majorHAnsi"/>
          <w:b/>
          <w:bCs/>
          <w:i w:val="0"/>
          <w:iCs w:val="0"/>
          <w:color w:val="auto"/>
          <w:w w:val="115"/>
          <w:szCs w:val="20"/>
        </w:rPr>
      </w:pPr>
      <w:r w:rsidRPr="00E6285E">
        <w:rPr>
          <w:rFonts w:cstheme="majorHAnsi"/>
          <w:b/>
          <w:bCs/>
          <w:i w:val="0"/>
          <w:iCs w:val="0"/>
          <w:color w:val="auto"/>
          <w:w w:val="115"/>
          <w:szCs w:val="20"/>
        </w:rPr>
        <w:t>Standard of Performance</w:t>
      </w:r>
    </w:p>
    <w:p w:rsidR="00D40D05" w:rsidRPr="00E6285E" w:rsidRDefault="00D40D05" w:rsidP="00A15F8D">
      <w:pPr>
        <w:pStyle w:val="BodyText"/>
        <w:spacing w:before="240" w:after="120"/>
        <w:ind w:left="357" w:right="142"/>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FMS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FMS shall at all the times support and safeguard the Client’s legitimate interest in any dealings with the other parties. </w:t>
      </w:r>
    </w:p>
    <w:p w:rsidR="00D40D05" w:rsidRPr="00E6285E" w:rsidRDefault="00D40D05" w:rsidP="00A15F8D">
      <w:pPr>
        <w:pStyle w:val="BodyText"/>
        <w:spacing w:before="120" w:after="120"/>
        <w:ind w:left="357" w:right="142"/>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FMS shall perform the Services in accordance with the Applicable Law and shall take all practicable steps to ensure that the personnel of FMS comply with the Applicable Law. The Client shall notify FMS in writing of the relevant </w:t>
      </w:r>
      <w:r w:rsidR="00C806E6" w:rsidRPr="00E6285E">
        <w:rPr>
          <w:rFonts w:asciiTheme="majorHAnsi" w:eastAsia="Arial" w:hAnsiTheme="majorHAnsi" w:cstheme="majorHAnsi"/>
          <w:sz w:val="20"/>
          <w:szCs w:val="20"/>
          <w:lang w:val="en-GB"/>
        </w:rPr>
        <w:t>local customs</w:t>
      </w:r>
      <w:r w:rsidRPr="00E6285E">
        <w:rPr>
          <w:rFonts w:asciiTheme="majorHAnsi" w:eastAsia="Arial" w:hAnsiTheme="majorHAnsi" w:cstheme="majorHAnsi"/>
          <w:sz w:val="20"/>
          <w:szCs w:val="20"/>
          <w:lang w:val="en-GB"/>
        </w:rPr>
        <w:t>, and the FMS, after such notification, respect such customs.</w:t>
      </w:r>
    </w:p>
    <w:p w:rsidR="00D40D05" w:rsidRPr="00E6285E" w:rsidRDefault="00D40D05" w:rsidP="00A15F8D">
      <w:pPr>
        <w:pStyle w:val="Heading4"/>
        <w:numPr>
          <w:ilvl w:val="0"/>
          <w:numId w:val="49"/>
        </w:numPr>
        <w:spacing w:before="240" w:after="240" w:line="240" w:lineRule="auto"/>
        <w:ind w:right="4150"/>
        <w:rPr>
          <w:rFonts w:cstheme="majorHAnsi"/>
          <w:b/>
          <w:bCs/>
          <w:i w:val="0"/>
          <w:iCs w:val="0"/>
          <w:color w:val="auto"/>
          <w:w w:val="115"/>
          <w:szCs w:val="20"/>
        </w:rPr>
      </w:pPr>
      <w:r w:rsidRPr="00E6285E">
        <w:rPr>
          <w:rFonts w:cstheme="majorHAnsi"/>
          <w:b/>
          <w:bCs/>
          <w:i w:val="0"/>
          <w:iCs w:val="0"/>
          <w:color w:val="auto"/>
          <w:w w:val="115"/>
          <w:szCs w:val="20"/>
        </w:rPr>
        <w:t>Conflict of Interest</w:t>
      </w:r>
    </w:p>
    <w:p w:rsidR="00D40D05" w:rsidRPr="00E6285E" w:rsidRDefault="00D40D05" w:rsidP="00A15F8D">
      <w:pPr>
        <w:pStyle w:val="BodyText"/>
        <w:ind w:left="36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hold the Client’s interest’s paramount, without any consideration for future works, and strictly avoid conflict with other assignments or their own corporate interests.</w:t>
      </w:r>
    </w:p>
    <w:p w:rsidR="00D40D05" w:rsidRPr="00E6285E" w:rsidRDefault="00D40D05" w:rsidP="00A15F8D">
      <w:pPr>
        <w:pStyle w:val="Heading4"/>
        <w:numPr>
          <w:ilvl w:val="0"/>
          <w:numId w:val="0"/>
        </w:numPr>
        <w:tabs>
          <w:tab w:val="left" w:pos="1231"/>
          <w:tab w:val="left" w:pos="1232"/>
        </w:tabs>
        <w:spacing w:before="240" w:after="120" w:line="240" w:lineRule="auto"/>
        <w:ind w:left="864" w:hanging="864"/>
        <w:jc w:val="both"/>
        <w:rPr>
          <w:rFonts w:cstheme="majorHAnsi"/>
          <w:b/>
          <w:bCs/>
          <w:i w:val="0"/>
          <w:iCs w:val="0"/>
          <w:color w:val="auto"/>
          <w:w w:val="115"/>
          <w:szCs w:val="20"/>
        </w:rPr>
      </w:pPr>
      <w:r w:rsidRPr="00E6285E">
        <w:rPr>
          <w:rFonts w:cstheme="majorHAnsi"/>
          <w:b/>
          <w:bCs/>
          <w:i w:val="0"/>
          <w:iCs w:val="0"/>
          <w:color w:val="auto"/>
          <w:w w:val="115"/>
          <w:szCs w:val="20"/>
        </w:rPr>
        <w:t xml:space="preserve">      FMS</w:t>
      </w:r>
      <w:r w:rsidR="0046150F" w:rsidRPr="00E6285E">
        <w:rPr>
          <w:rFonts w:cstheme="majorHAnsi"/>
          <w:b/>
          <w:bCs/>
          <w:i w:val="0"/>
          <w:iCs w:val="0"/>
          <w:color w:val="auto"/>
          <w:w w:val="115"/>
          <w:szCs w:val="20"/>
        </w:rPr>
        <w:t xml:space="preserve"> </w:t>
      </w:r>
      <w:r w:rsidRPr="00E6285E">
        <w:rPr>
          <w:rFonts w:cstheme="majorHAnsi"/>
          <w:b/>
          <w:bCs/>
          <w:i w:val="0"/>
          <w:iCs w:val="0"/>
          <w:color w:val="auto"/>
          <w:w w:val="115"/>
          <w:szCs w:val="20"/>
        </w:rPr>
        <w:t>not</w:t>
      </w:r>
      <w:r w:rsidR="0046150F" w:rsidRPr="00E6285E">
        <w:rPr>
          <w:rFonts w:cstheme="majorHAnsi"/>
          <w:b/>
          <w:bCs/>
          <w:i w:val="0"/>
          <w:iCs w:val="0"/>
          <w:color w:val="auto"/>
          <w:w w:val="115"/>
          <w:szCs w:val="20"/>
        </w:rPr>
        <w:t xml:space="preserve"> </w:t>
      </w:r>
      <w:r w:rsidRPr="00E6285E">
        <w:rPr>
          <w:rFonts w:cstheme="majorHAnsi"/>
          <w:b/>
          <w:bCs/>
          <w:i w:val="0"/>
          <w:iCs w:val="0"/>
          <w:color w:val="auto"/>
          <w:w w:val="115"/>
          <w:szCs w:val="20"/>
        </w:rPr>
        <w:t>to</w:t>
      </w:r>
      <w:r w:rsidR="0046150F" w:rsidRPr="00E6285E">
        <w:rPr>
          <w:rFonts w:cstheme="majorHAnsi"/>
          <w:b/>
          <w:bCs/>
          <w:i w:val="0"/>
          <w:iCs w:val="0"/>
          <w:color w:val="auto"/>
          <w:w w:val="115"/>
          <w:szCs w:val="20"/>
        </w:rPr>
        <w:t xml:space="preserve"> </w:t>
      </w:r>
      <w:r w:rsidRPr="00E6285E">
        <w:rPr>
          <w:rFonts w:cstheme="majorHAnsi"/>
          <w:b/>
          <w:bCs/>
          <w:i w:val="0"/>
          <w:iCs w:val="0"/>
          <w:color w:val="auto"/>
          <w:w w:val="115"/>
          <w:szCs w:val="20"/>
        </w:rPr>
        <w:t>benefit</w:t>
      </w:r>
      <w:r w:rsidR="0046150F" w:rsidRPr="00E6285E">
        <w:rPr>
          <w:rFonts w:cstheme="majorHAnsi"/>
          <w:b/>
          <w:bCs/>
          <w:i w:val="0"/>
          <w:iCs w:val="0"/>
          <w:color w:val="auto"/>
          <w:w w:val="115"/>
          <w:szCs w:val="20"/>
        </w:rPr>
        <w:t xml:space="preserve"> </w:t>
      </w:r>
      <w:r w:rsidRPr="00E6285E">
        <w:rPr>
          <w:rFonts w:cstheme="majorHAnsi"/>
          <w:b/>
          <w:bCs/>
          <w:i w:val="0"/>
          <w:iCs w:val="0"/>
          <w:color w:val="auto"/>
          <w:w w:val="115"/>
          <w:szCs w:val="20"/>
        </w:rPr>
        <w:t>from</w:t>
      </w:r>
      <w:r w:rsidR="0046150F" w:rsidRPr="00E6285E">
        <w:rPr>
          <w:rFonts w:cstheme="majorHAnsi"/>
          <w:b/>
          <w:bCs/>
          <w:i w:val="0"/>
          <w:iCs w:val="0"/>
          <w:color w:val="auto"/>
          <w:w w:val="115"/>
          <w:szCs w:val="20"/>
        </w:rPr>
        <w:t xml:space="preserve"> </w:t>
      </w:r>
      <w:r w:rsidRPr="00E6285E">
        <w:rPr>
          <w:rFonts w:cstheme="majorHAnsi"/>
          <w:b/>
          <w:bCs/>
          <w:i w:val="0"/>
          <w:iCs w:val="0"/>
          <w:color w:val="auto"/>
          <w:w w:val="115"/>
          <w:szCs w:val="20"/>
        </w:rPr>
        <w:t>commissions,</w:t>
      </w:r>
      <w:r w:rsidR="00016167" w:rsidRPr="00E6285E">
        <w:rPr>
          <w:rFonts w:cstheme="majorHAnsi"/>
          <w:b/>
          <w:bCs/>
          <w:i w:val="0"/>
          <w:iCs w:val="0"/>
          <w:color w:val="auto"/>
          <w:w w:val="115"/>
          <w:szCs w:val="20"/>
        </w:rPr>
        <w:t xml:space="preserve"> discounts </w:t>
      </w:r>
      <w:r w:rsidRPr="00E6285E">
        <w:rPr>
          <w:rFonts w:cstheme="majorHAnsi"/>
          <w:b/>
          <w:bCs/>
          <w:i w:val="0"/>
          <w:iCs w:val="0"/>
          <w:color w:val="auto"/>
          <w:w w:val="115"/>
          <w:szCs w:val="20"/>
        </w:rPr>
        <w:t>etc.</w:t>
      </w:r>
    </w:p>
    <w:p w:rsidR="00D40D05" w:rsidRPr="00E6285E" w:rsidRDefault="00D40D05" w:rsidP="00A15F8D">
      <w:pPr>
        <w:pStyle w:val="ListParagraph"/>
        <w:numPr>
          <w:ilvl w:val="0"/>
          <w:numId w:val="50"/>
        </w:numPr>
        <w:spacing w:before="120" w:after="120"/>
        <w:ind w:left="1071" w:hanging="357"/>
        <w:rPr>
          <w:rFonts w:asciiTheme="majorHAnsi" w:hAnsiTheme="majorHAnsi" w:cstheme="majorHAnsi"/>
          <w:sz w:val="20"/>
          <w:szCs w:val="20"/>
        </w:rPr>
      </w:pPr>
      <w:r w:rsidRPr="00E6285E">
        <w:rPr>
          <w:rFonts w:asciiTheme="majorHAnsi" w:hAnsiTheme="majorHAnsi" w:cstheme="majorHAnsi"/>
          <w:sz w:val="20"/>
          <w:szCs w:val="20"/>
        </w:rPr>
        <w:t>The payment of the FMS pursuant, hereof shall constitute the FMS’s only payment in connection with this Contract and, the FMS or its employees shall not accept</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for its own benefit any trade commission, discount or similar payment in connection with activities pursuant to this Contract or in the discharge of its obligations hereunder, and the FMS shall use its best efforts to ensure that Personnel involved shall not receive any such additional payment.</w:t>
      </w:r>
    </w:p>
    <w:p w:rsidR="00D40D05" w:rsidRPr="00E6285E" w:rsidRDefault="00D40D05" w:rsidP="00A15F8D">
      <w:pPr>
        <w:pStyle w:val="ListParagraph"/>
        <w:numPr>
          <w:ilvl w:val="0"/>
          <w:numId w:val="50"/>
        </w:numPr>
        <w:spacing w:before="120" w:after="120"/>
        <w:ind w:left="1071" w:hanging="357"/>
        <w:rPr>
          <w:rFonts w:asciiTheme="majorHAnsi" w:hAnsiTheme="majorHAnsi" w:cstheme="majorHAnsi"/>
          <w:sz w:val="20"/>
          <w:szCs w:val="20"/>
        </w:rPr>
      </w:pPr>
      <w:r w:rsidRPr="00E6285E">
        <w:rPr>
          <w:rFonts w:asciiTheme="majorHAnsi" w:hAnsiTheme="majorHAnsi" w:cstheme="majorHAnsi"/>
          <w:sz w:val="20"/>
          <w:szCs w:val="20"/>
        </w:rPr>
        <w:t xml:space="preserve">Furthermore, the FMS shall comply with the </w:t>
      </w:r>
      <w:r w:rsidR="005F218A" w:rsidRPr="00E6285E">
        <w:rPr>
          <w:rFonts w:asciiTheme="majorHAnsi" w:hAnsiTheme="majorHAnsi" w:cstheme="majorHAnsi"/>
          <w:sz w:val="20"/>
          <w:szCs w:val="20"/>
        </w:rPr>
        <w:t>Client’s</w:t>
      </w:r>
      <w:r w:rsidRPr="00E6285E">
        <w:rPr>
          <w:rFonts w:asciiTheme="majorHAnsi" w:hAnsiTheme="majorHAnsi" w:cstheme="majorHAnsi"/>
          <w:sz w:val="20"/>
          <w:szCs w:val="20"/>
        </w:rPr>
        <w:t xml:space="preserve"> applicable procurement guidelines for procurement of goods, works or services.</w:t>
      </w:r>
    </w:p>
    <w:p w:rsidR="00D40D05" w:rsidRPr="00E6285E" w:rsidRDefault="00D40D05" w:rsidP="00A15F8D">
      <w:pPr>
        <w:pStyle w:val="Heading4"/>
        <w:numPr>
          <w:ilvl w:val="0"/>
          <w:numId w:val="0"/>
        </w:numPr>
        <w:tabs>
          <w:tab w:val="left" w:pos="1226"/>
          <w:tab w:val="left" w:pos="1227"/>
        </w:tabs>
        <w:spacing w:before="240" w:after="120" w:line="240" w:lineRule="auto"/>
        <w:ind w:left="864" w:hanging="864"/>
        <w:jc w:val="both"/>
        <w:rPr>
          <w:rFonts w:cstheme="majorHAnsi"/>
          <w:b/>
          <w:bCs/>
          <w:i w:val="0"/>
          <w:iCs w:val="0"/>
          <w:color w:val="auto"/>
          <w:w w:val="115"/>
          <w:szCs w:val="20"/>
        </w:rPr>
      </w:pPr>
      <w:r w:rsidRPr="00E6285E">
        <w:rPr>
          <w:rFonts w:cstheme="majorHAnsi"/>
          <w:b/>
          <w:bCs/>
          <w:i w:val="0"/>
          <w:iCs w:val="0"/>
          <w:color w:val="auto"/>
          <w:w w:val="115"/>
          <w:szCs w:val="20"/>
        </w:rPr>
        <w:t xml:space="preserve">      FMS and affiliates not to be otherwise interested in Project.</w:t>
      </w:r>
    </w:p>
    <w:p w:rsidR="00D40D05" w:rsidRPr="00E6285E" w:rsidRDefault="00D40D05" w:rsidP="00A15F8D">
      <w:pPr>
        <w:widowControl w:val="0"/>
        <w:autoSpaceDE w:val="0"/>
        <w:autoSpaceDN w:val="0"/>
        <w:spacing w:before="120" w:after="120" w:line="240" w:lineRule="auto"/>
        <w:ind w:left="426"/>
        <w:jc w:val="both"/>
        <w:rPr>
          <w:rFonts w:asciiTheme="majorHAnsi" w:hAnsiTheme="majorHAnsi" w:cstheme="majorHAnsi"/>
          <w:szCs w:val="20"/>
        </w:rPr>
      </w:pPr>
      <w:r w:rsidRPr="00E6285E">
        <w:rPr>
          <w:rFonts w:asciiTheme="majorHAnsi" w:hAnsiTheme="majorHAnsi" w:cstheme="majorHAnsi"/>
          <w:szCs w:val="20"/>
        </w:rPr>
        <w:t xml:space="preserve">The FMS agrees that, </w:t>
      </w:r>
      <w:proofErr w:type="gramStart"/>
      <w:r w:rsidRPr="00E6285E">
        <w:rPr>
          <w:rFonts w:asciiTheme="majorHAnsi" w:hAnsiTheme="majorHAnsi" w:cstheme="majorHAnsi"/>
          <w:szCs w:val="20"/>
        </w:rPr>
        <w:t>during  the</w:t>
      </w:r>
      <w:proofErr w:type="gramEnd"/>
      <w:r w:rsidRPr="00E6285E">
        <w:rPr>
          <w:rFonts w:asciiTheme="majorHAnsi" w:hAnsiTheme="majorHAnsi" w:cstheme="majorHAnsi"/>
          <w:szCs w:val="20"/>
        </w:rPr>
        <w:t xml:space="preserve">  term of  this Contract  and  after its termination, the FMS and any entity affiliated with FMS, shall be disqualified from providing goods, works or services (other than the services under FMS and any continuation thereof) for any project resulting from or directly related to the FMS for the implementation of the project.</w:t>
      </w:r>
    </w:p>
    <w:p w:rsidR="00D40D05" w:rsidRPr="00E6285E" w:rsidRDefault="00D40D05" w:rsidP="00A15F8D">
      <w:pPr>
        <w:pStyle w:val="Heading4"/>
        <w:numPr>
          <w:ilvl w:val="0"/>
          <w:numId w:val="0"/>
        </w:numPr>
        <w:tabs>
          <w:tab w:val="left" w:pos="1227"/>
        </w:tabs>
        <w:spacing w:before="240" w:after="120" w:line="240" w:lineRule="auto"/>
        <w:ind w:left="864" w:hanging="580"/>
        <w:jc w:val="both"/>
        <w:rPr>
          <w:rFonts w:cstheme="majorHAnsi"/>
          <w:b/>
          <w:bCs/>
          <w:i w:val="0"/>
          <w:iCs w:val="0"/>
          <w:color w:val="auto"/>
          <w:w w:val="115"/>
          <w:szCs w:val="20"/>
        </w:rPr>
      </w:pPr>
      <w:r w:rsidRPr="00E6285E">
        <w:rPr>
          <w:rFonts w:cstheme="majorHAnsi"/>
          <w:b/>
          <w:bCs/>
          <w:i w:val="0"/>
          <w:iCs w:val="0"/>
          <w:color w:val="auto"/>
          <w:w w:val="115"/>
          <w:szCs w:val="20"/>
        </w:rPr>
        <w:t>Prohibition of conflicting activities</w:t>
      </w:r>
    </w:p>
    <w:p w:rsidR="00D40D05" w:rsidRPr="00E6285E" w:rsidRDefault="00D40D05" w:rsidP="00A15F8D">
      <w:pPr>
        <w:pStyle w:val="BodyText"/>
        <w:spacing w:before="1"/>
        <w:ind w:left="426"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not engage, and shall cause their Personnel not to engage, either directly or indirectly, in any business or and their professional activities which would conflict with the activities assigned to them under this Contract.</w:t>
      </w:r>
    </w:p>
    <w:p w:rsidR="00D40D05" w:rsidRPr="00E6285E" w:rsidRDefault="00D40D05" w:rsidP="00A15F8D">
      <w:pPr>
        <w:pStyle w:val="Heading4"/>
        <w:numPr>
          <w:ilvl w:val="0"/>
          <w:numId w:val="49"/>
        </w:numPr>
        <w:spacing w:before="240" w:after="240" w:line="240" w:lineRule="auto"/>
        <w:ind w:right="4150"/>
        <w:rPr>
          <w:rFonts w:cstheme="majorHAnsi"/>
          <w:b/>
          <w:bCs/>
          <w:i w:val="0"/>
          <w:iCs w:val="0"/>
          <w:color w:val="auto"/>
          <w:w w:val="115"/>
          <w:szCs w:val="20"/>
        </w:rPr>
      </w:pPr>
      <w:r w:rsidRPr="00E6285E">
        <w:rPr>
          <w:rFonts w:cstheme="majorHAnsi"/>
          <w:b/>
          <w:bCs/>
          <w:i w:val="0"/>
          <w:iCs w:val="0"/>
          <w:color w:val="auto"/>
          <w:w w:val="115"/>
          <w:szCs w:val="20"/>
        </w:rPr>
        <w:t>Confidentiality</w:t>
      </w:r>
    </w:p>
    <w:p w:rsidR="00D40D05" w:rsidRPr="00E6285E" w:rsidRDefault="00D40D05" w:rsidP="00A15F8D">
      <w:pPr>
        <w:pStyle w:val="BodyText"/>
        <w:spacing w:before="120" w:after="120"/>
        <w:ind w:left="425" w:right="142"/>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Except with the prior written consent of the Client, the FMS and the Personnel shall not at any time communicate to any person or entity any confidential information acquired in the course of the Services, nor shall the FMS and the Personnel make public the recommendations formulated in the course of or as a result of the Services.</w:t>
      </w:r>
    </w:p>
    <w:p w:rsidR="00D40D05" w:rsidRPr="00E6285E" w:rsidRDefault="00D40D05" w:rsidP="00A15F8D">
      <w:pPr>
        <w:pStyle w:val="Heading4"/>
        <w:numPr>
          <w:ilvl w:val="0"/>
          <w:numId w:val="49"/>
        </w:numPr>
        <w:spacing w:before="240" w:after="240" w:line="240" w:lineRule="auto"/>
        <w:ind w:right="4150"/>
        <w:jc w:val="both"/>
        <w:rPr>
          <w:rFonts w:cstheme="majorHAnsi"/>
          <w:b/>
          <w:bCs/>
          <w:i w:val="0"/>
          <w:iCs w:val="0"/>
          <w:color w:val="auto"/>
          <w:w w:val="115"/>
          <w:szCs w:val="20"/>
        </w:rPr>
      </w:pPr>
      <w:r w:rsidRPr="00E6285E">
        <w:rPr>
          <w:rFonts w:cstheme="majorHAnsi"/>
          <w:b/>
          <w:bCs/>
          <w:i w:val="0"/>
          <w:iCs w:val="0"/>
          <w:color w:val="auto"/>
          <w:w w:val="115"/>
          <w:szCs w:val="20"/>
        </w:rPr>
        <w:t>Liability of the FMS</w:t>
      </w:r>
    </w:p>
    <w:p w:rsidR="00D40D05" w:rsidRPr="00E6285E" w:rsidRDefault="00D40D05" w:rsidP="00A15F8D">
      <w:pPr>
        <w:pStyle w:val="BodyText"/>
        <w:spacing w:before="120" w:after="120"/>
        <w:ind w:left="425" w:right="142"/>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Subject to additional provisions, if any, set forth in the Contract, the entire and collective liability of the selected FMS arising out of or relating to this agreement will be to the extent of the agreed final total fee as quoted by FMS. FMS’s actions requiring Client’s prior approval.</w:t>
      </w:r>
    </w:p>
    <w:p w:rsidR="00D40D05" w:rsidRPr="00E6285E" w:rsidRDefault="00D40D05" w:rsidP="00A15F8D">
      <w:pPr>
        <w:pStyle w:val="BodyText"/>
        <w:spacing w:before="120" w:after="120"/>
        <w:ind w:left="425" w:right="142"/>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obtain Client’s prior approval before taking any of the following actions.</w:t>
      </w:r>
    </w:p>
    <w:p w:rsidR="00D40D05" w:rsidRPr="00E6285E" w:rsidRDefault="00D40D05" w:rsidP="00A15F8D">
      <w:pPr>
        <w:pStyle w:val="BodyText"/>
        <w:numPr>
          <w:ilvl w:val="0"/>
          <w:numId w:val="51"/>
        </w:numPr>
        <w:spacing w:before="120" w:after="120"/>
        <w:ind w:left="1139" w:right="142"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Any change or addition to the Personnel listed as key professionals under the Scope of Work,</w:t>
      </w:r>
    </w:p>
    <w:p w:rsidR="00D40D05" w:rsidRPr="00E6285E" w:rsidRDefault="00D40D05" w:rsidP="00A15F8D">
      <w:pPr>
        <w:pStyle w:val="BodyText"/>
        <w:numPr>
          <w:ilvl w:val="0"/>
          <w:numId w:val="51"/>
        </w:numPr>
        <w:spacing w:before="120" w:after="120"/>
        <w:ind w:left="1139" w:right="142" w:hanging="35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Any change in equipment/material in respect of make, quality or other criteria, which the FMS furnished.</w:t>
      </w:r>
    </w:p>
    <w:p w:rsidR="00D40D05" w:rsidRPr="00E6285E" w:rsidRDefault="00D40D05" w:rsidP="00A15F8D">
      <w:pPr>
        <w:pStyle w:val="Heading2"/>
        <w:numPr>
          <w:ilvl w:val="1"/>
          <w:numId w:val="12"/>
        </w:numPr>
        <w:spacing w:before="240" w:after="120" w:line="240" w:lineRule="auto"/>
        <w:ind w:left="0" w:firstLine="0"/>
        <w:rPr>
          <w:rFonts w:cstheme="majorHAnsi"/>
          <w:b/>
          <w:bCs/>
          <w:color w:val="auto"/>
          <w:w w:val="110"/>
          <w:sz w:val="20"/>
          <w:szCs w:val="20"/>
        </w:rPr>
      </w:pPr>
      <w:bookmarkStart w:id="126" w:name="_Toc131596292"/>
      <w:bookmarkStart w:id="127" w:name="_Toc141265293"/>
      <w:r w:rsidRPr="00E6285E">
        <w:rPr>
          <w:rFonts w:cstheme="majorHAnsi"/>
          <w:b/>
          <w:bCs/>
          <w:color w:val="auto"/>
          <w:w w:val="110"/>
          <w:sz w:val="20"/>
          <w:szCs w:val="20"/>
        </w:rPr>
        <w:t>Obligation of the Client</w:t>
      </w:r>
      <w:bookmarkEnd w:id="126"/>
      <w:bookmarkEnd w:id="127"/>
    </w:p>
    <w:p w:rsidR="00D40D05" w:rsidRPr="00E6285E" w:rsidRDefault="00D40D05" w:rsidP="00A15F8D">
      <w:pPr>
        <w:pStyle w:val="Heading2"/>
        <w:numPr>
          <w:ilvl w:val="0"/>
          <w:numId w:val="0"/>
        </w:numPr>
        <w:spacing w:before="240" w:after="120" w:line="240" w:lineRule="auto"/>
        <w:rPr>
          <w:rFonts w:cstheme="majorHAnsi"/>
          <w:b/>
          <w:bCs/>
          <w:color w:val="auto"/>
          <w:w w:val="110"/>
          <w:sz w:val="20"/>
          <w:szCs w:val="20"/>
        </w:rPr>
      </w:pPr>
      <w:bookmarkStart w:id="128" w:name="_Toc130987845"/>
      <w:bookmarkStart w:id="129" w:name="_Toc131596293"/>
      <w:bookmarkStart w:id="130" w:name="_Toc141190466"/>
      <w:bookmarkStart w:id="131" w:name="_Toc141265294"/>
      <w:r w:rsidRPr="00E6285E">
        <w:rPr>
          <w:rFonts w:cstheme="majorHAnsi"/>
          <w:b/>
          <w:bCs/>
          <w:color w:val="auto"/>
          <w:w w:val="110"/>
          <w:sz w:val="20"/>
          <w:szCs w:val="20"/>
        </w:rPr>
        <w:t>Assistance and exemptions</w:t>
      </w:r>
      <w:bookmarkEnd w:id="128"/>
      <w:bookmarkEnd w:id="129"/>
      <w:bookmarkEnd w:id="130"/>
      <w:bookmarkEnd w:id="131"/>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Client shall assist the FMS and his staff for getting necessary statutory permissions, approvals (if any) as may be required under the law for their stay at project site and for providing Services as per Scope of Work. Such assistance shall not be considered as Client’s obligation.</w:t>
      </w:r>
    </w:p>
    <w:p w:rsidR="00D40D05" w:rsidRPr="00E6285E" w:rsidRDefault="00D40D05" w:rsidP="00A15F8D">
      <w:pPr>
        <w:pStyle w:val="Heading2"/>
        <w:numPr>
          <w:ilvl w:val="0"/>
          <w:numId w:val="0"/>
        </w:numPr>
        <w:spacing w:before="240" w:after="120" w:line="240" w:lineRule="auto"/>
        <w:rPr>
          <w:rFonts w:cstheme="majorHAnsi"/>
          <w:b/>
          <w:bCs/>
          <w:color w:val="auto"/>
          <w:w w:val="110"/>
          <w:sz w:val="20"/>
          <w:szCs w:val="20"/>
        </w:rPr>
      </w:pPr>
      <w:bookmarkStart w:id="132" w:name="_Toc130987846"/>
      <w:bookmarkStart w:id="133" w:name="_Toc131596294"/>
      <w:bookmarkStart w:id="134" w:name="_Toc141190467"/>
      <w:bookmarkStart w:id="135" w:name="_Toc141265295"/>
      <w:r w:rsidRPr="00E6285E">
        <w:rPr>
          <w:rFonts w:cstheme="majorHAnsi"/>
          <w:b/>
          <w:bCs/>
          <w:color w:val="auto"/>
          <w:w w:val="110"/>
          <w:sz w:val="20"/>
          <w:szCs w:val="20"/>
        </w:rPr>
        <w:lastRenderedPageBreak/>
        <w:t>Access to Land</w:t>
      </w:r>
      <w:bookmarkEnd w:id="132"/>
      <w:bookmarkEnd w:id="133"/>
      <w:bookmarkEnd w:id="134"/>
      <w:bookmarkEnd w:id="135"/>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client warrants </w:t>
      </w:r>
      <w:proofErr w:type="gramStart"/>
      <w:r w:rsidRPr="00E6285E">
        <w:rPr>
          <w:rFonts w:asciiTheme="majorHAnsi" w:eastAsia="Arial" w:hAnsiTheme="majorHAnsi" w:cstheme="majorHAnsi"/>
          <w:sz w:val="20"/>
          <w:szCs w:val="20"/>
          <w:lang w:val="en-GB"/>
        </w:rPr>
        <w:t>that  FMS</w:t>
      </w:r>
      <w:proofErr w:type="gramEnd"/>
      <w:r w:rsidRPr="00E6285E">
        <w:rPr>
          <w:rFonts w:asciiTheme="majorHAnsi" w:eastAsia="Arial" w:hAnsiTheme="majorHAnsi" w:cstheme="majorHAnsi"/>
          <w:sz w:val="20"/>
          <w:szCs w:val="20"/>
          <w:lang w:val="en-GB"/>
        </w:rPr>
        <w:t xml:space="preserve">  shall  have,  free  of  charge  unimpeded  access  to  all land at Project Facility  in  respect  of which access  is  required  for  the  performance  of the Services. The Client will be responsible for any damage to such land or property thereon resulting from such access and will indemnify </w:t>
      </w:r>
      <w:r w:rsidR="006F5259" w:rsidRPr="00E6285E">
        <w:rPr>
          <w:rFonts w:asciiTheme="majorHAnsi" w:eastAsia="Arial" w:hAnsiTheme="majorHAnsi" w:cstheme="majorHAnsi"/>
          <w:sz w:val="20"/>
          <w:szCs w:val="20"/>
          <w:lang w:val="en-GB"/>
        </w:rPr>
        <w:t>FMS and each Personnel in</w:t>
      </w:r>
      <w:r w:rsidRPr="00E6285E">
        <w:rPr>
          <w:rFonts w:asciiTheme="majorHAnsi" w:eastAsia="Arial" w:hAnsiTheme="majorHAnsi" w:cstheme="majorHAnsi"/>
          <w:sz w:val="20"/>
          <w:szCs w:val="20"/>
          <w:lang w:val="en-GB"/>
        </w:rPr>
        <w:t xml:space="preserve"> respect of liability for any such damage unless such damage is caused by default or negligence of FMS or Personnel or any affiliate of them.</w:t>
      </w:r>
    </w:p>
    <w:p w:rsidR="00D40D05" w:rsidRPr="00E6285E" w:rsidRDefault="00D40D05" w:rsidP="00A15F8D">
      <w:pPr>
        <w:pStyle w:val="Heading2"/>
        <w:numPr>
          <w:ilvl w:val="0"/>
          <w:numId w:val="0"/>
        </w:numPr>
        <w:spacing w:before="240" w:after="120" w:line="240" w:lineRule="auto"/>
        <w:rPr>
          <w:rFonts w:cstheme="majorHAnsi"/>
          <w:b/>
          <w:bCs/>
          <w:color w:val="auto"/>
          <w:w w:val="110"/>
          <w:sz w:val="20"/>
          <w:szCs w:val="20"/>
        </w:rPr>
      </w:pPr>
      <w:bookmarkStart w:id="136" w:name="_Toc130987847"/>
      <w:bookmarkStart w:id="137" w:name="_Toc131596295"/>
      <w:bookmarkStart w:id="138" w:name="_Toc141190468"/>
      <w:bookmarkStart w:id="139" w:name="_Toc141265296"/>
      <w:r w:rsidRPr="00E6285E">
        <w:rPr>
          <w:rFonts w:cstheme="majorHAnsi"/>
          <w:b/>
          <w:bCs/>
          <w:color w:val="auto"/>
          <w:w w:val="110"/>
          <w:sz w:val="20"/>
          <w:szCs w:val="20"/>
        </w:rPr>
        <w:t>Change in Applicable Law related to taxes and duties.</w:t>
      </w:r>
      <w:bookmarkEnd w:id="136"/>
      <w:bookmarkEnd w:id="137"/>
      <w:bookmarkEnd w:id="138"/>
      <w:bookmarkEnd w:id="139"/>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If, after the date of this Contract, there is any change in the Applicable Law with respect to taxes and duties which increases or decreases the cost incurred by FMS in performing the Services, then the remuneration and reimbursable expenses as otherwise payable to the FMS under this Contract shall be increased or decreased accordingly, by agreement between the parties hereto.</w:t>
      </w:r>
    </w:p>
    <w:p w:rsidR="00D40D05" w:rsidRPr="00E6285E" w:rsidRDefault="00D40D05" w:rsidP="00A15F8D">
      <w:pPr>
        <w:pStyle w:val="Heading2"/>
        <w:numPr>
          <w:ilvl w:val="0"/>
          <w:numId w:val="0"/>
        </w:numPr>
        <w:spacing w:before="240" w:after="120" w:line="240" w:lineRule="auto"/>
        <w:rPr>
          <w:rFonts w:cstheme="majorHAnsi"/>
          <w:b/>
          <w:bCs/>
          <w:color w:val="auto"/>
          <w:w w:val="110"/>
          <w:sz w:val="20"/>
          <w:szCs w:val="20"/>
        </w:rPr>
      </w:pPr>
      <w:bookmarkStart w:id="140" w:name="_Toc130987848"/>
      <w:bookmarkStart w:id="141" w:name="_Toc131596296"/>
      <w:bookmarkStart w:id="142" w:name="_Toc141190469"/>
      <w:bookmarkStart w:id="143" w:name="_Toc141265297"/>
      <w:r w:rsidRPr="00E6285E">
        <w:rPr>
          <w:rFonts w:cstheme="majorHAnsi"/>
          <w:b/>
          <w:bCs/>
          <w:color w:val="auto"/>
          <w:w w:val="110"/>
          <w:sz w:val="20"/>
          <w:szCs w:val="20"/>
        </w:rPr>
        <w:t xml:space="preserve">Services, facilities, and property of </w:t>
      </w:r>
      <w:r w:rsidR="005D3CCB" w:rsidRPr="00E6285E">
        <w:rPr>
          <w:rFonts w:cstheme="majorHAnsi"/>
          <w:b/>
          <w:bCs/>
          <w:color w:val="auto"/>
          <w:w w:val="110"/>
          <w:sz w:val="20"/>
          <w:szCs w:val="20"/>
        </w:rPr>
        <w:t>Client</w:t>
      </w:r>
      <w:bookmarkEnd w:id="140"/>
      <w:bookmarkEnd w:id="141"/>
      <w:bookmarkEnd w:id="142"/>
      <w:bookmarkEnd w:id="143"/>
    </w:p>
    <w:p w:rsidR="00D40D05" w:rsidRPr="00E6285E" w:rsidRDefault="00D40D05"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client shall make available to the FMS and the Personnel, for the purpose of the Services and free of any charge, the services, facilities, and property described in the Scope of Work.</w:t>
      </w:r>
    </w:p>
    <w:p w:rsidR="00D40D05" w:rsidRPr="00E6285E" w:rsidRDefault="00D40D05" w:rsidP="00A15F8D">
      <w:pPr>
        <w:pStyle w:val="Heading2"/>
        <w:numPr>
          <w:ilvl w:val="0"/>
          <w:numId w:val="0"/>
        </w:numPr>
        <w:spacing w:before="240" w:after="120" w:line="240" w:lineRule="auto"/>
        <w:rPr>
          <w:rFonts w:cstheme="majorHAnsi"/>
          <w:b/>
          <w:bCs/>
          <w:color w:val="auto"/>
          <w:w w:val="110"/>
          <w:sz w:val="20"/>
          <w:szCs w:val="20"/>
        </w:rPr>
      </w:pPr>
      <w:bookmarkStart w:id="144" w:name="_Toc130987849"/>
      <w:bookmarkStart w:id="145" w:name="_Toc131596297"/>
      <w:bookmarkStart w:id="146" w:name="_Toc141190470"/>
      <w:bookmarkStart w:id="147" w:name="_Toc141265298"/>
      <w:r w:rsidRPr="00E6285E">
        <w:rPr>
          <w:rFonts w:cstheme="majorHAnsi"/>
          <w:b/>
          <w:bCs/>
          <w:color w:val="auto"/>
          <w:w w:val="110"/>
          <w:sz w:val="20"/>
          <w:szCs w:val="20"/>
        </w:rPr>
        <w:t>Payment</w:t>
      </w:r>
      <w:bookmarkEnd w:id="144"/>
      <w:bookmarkEnd w:id="145"/>
      <w:bookmarkEnd w:id="146"/>
      <w:bookmarkEnd w:id="147"/>
    </w:p>
    <w:p w:rsidR="00D40D05" w:rsidRPr="00E6285E" w:rsidRDefault="00D40D05" w:rsidP="00A15F8D">
      <w:pPr>
        <w:pStyle w:val="BodyText"/>
        <w:spacing w:before="120" w:after="120"/>
        <w:jc w:val="both"/>
        <w:rPr>
          <w:rFonts w:asciiTheme="majorHAnsi" w:hAnsiTheme="majorHAnsi" w:cstheme="majorHAnsi"/>
          <w:sz w:val="20"/>
          <w:szCs w:val="20"/>
        </w:rPr>
      </w:pPr>
      <w:r w:rsidRPr="00E6285E">
        <w:rPr>
          <w:rFonts w:asciiTheme="majorHAnsi" w:eastAsia="Arial" w:hAnsiTheme="majorHAnsi" w:cstheme="majorHAnsi"/>
          <w:sz w:val="20"/>
          <w:szCs w:val="20"/>
          <w:lang w:val="en-GB"/>
        </w:rPr>
        <w:t>The certificate on the satisfactory performance of the servi</w:t>
      </w:r>
      <w:r w:rsidR="0046150F" w:rsidRPr="00E6285E">
        <w:rPr>
          <w:rFonts w:asciiTheme="majorHAnsi" w:eastAsia="Arial" w:hAnsiTheme="majorHAnsi" w:cstheme="majorHAnsi"/>
          <w:sz w:val="20"/>
          <w:szCs w:val="20"/>
          <w:lang w:val="en-GB"/>
        </w:rPr>
        <w:t xml:space="preserve">ce by FMS shall be issued by the </w:t>
      </w:r>
      <w:r w:rsidR="00667AE4" w:rsidRPr="00E6285E">
        <w:rPr>
          <w:rFonts w:asciiTheme="majorHAnsi" w:eastAsia="Arial" w:hAnsiTheme="majorHAnsi" w:cstheme="majorHAnsi"/>
          <w:sz w:val="20"/>
          <w:szCs w:val="20"/>
          <w:lang w:val="en-GB"/>
        </w:rPr>
        <w:t>District Tourist Officer</w:t>
      </w:r>
      <w:r w:rsidR="0046150F" w:rsidRPr="00E6285E">
        <w:rPr>
          <w:rFonts w:asciiTheme="majorHAnsi" w:eastAsia="Arial" w:hAnsiTheme="majorHAnsi" w:cstheme="majorHAnsi"/>
          <w:sz w:val="20"/>
          <w:szCs w:val="20"/>
          <w:lang w:val="en-GB"/>
        </w:rPr>
        <w:t xml:space="preserve"> at end of every month, </w:t>
      </w:r>
      <w:r w:rsidRPr="00E6285E">
        <w:rPr>
          <w:rFonts w:asciiTheme="majorHAnsi" w:eastAsia="Arial" w:hAnsiTheme="majorHAnsi" w:cstheme="majorHAnsi"/>
          <w:sz w:val="20"/>
          <w:szCs w:val="20"/>
          <w:lang w:val="en-GB"/>
        </w:rPr>
        <w:t>in consideration of the services performed by the FMS under this Contract. The Client shall make to the FMS such payments and in such a manner as is provided in the Agreement. The payment will be made by the Client directly to the Bank Account of the FMS towards the service performed for the concerned period. The FMS is liable to pay the remunerations of its deployed manpower / beneficiaries in their</w:t>
      </w:r>
      <w:r w:rsidR="0046150F" w:rsidRPr="00E6285E">
        <w:rPr>
          <w:rFonts w:asciiTheme="majorHAnsi" w:eastAsia="Arial" w:hAnsiTheme="majorHAnsi" w:cstheme="majorHAnsi"/>
          <w:sz w:val="20"/>
          <w:szCs w:val="20"/>
          <w:lang w:val="en-GB"/>
        </w:rPr>
        <w:t xml:space="preserve"> </w:t>
      </w:r>
      <w:r w:rsidRPr="00E6285E">
        <w:rPr>
          <w:rFonts w:asciiTheme="majorHAnsi" w:eastAsia="Arial" w:hAnsiTheme="majorHAnsi" w:cstheme="majorHAnsi"/>
          <w:sz w:val="20"/>
          <w:szCs w:val="20"/>
          <w:lang w:val="en-GB"/>
        </w:rPr>
        <w:t>respective bank account and submit the duly certified transaction statement to the Client for necessary records.</w:t>
      </w:r>
    </w:p>
    <w:p w:rsidR="00D40D05" w:rsidRPr="00E6285E" w:rsidRDefault="00D40D05" w:rsidP="00A15F8D">
      <w:pPr>
        <w:pStyle w:val="Heading2"/>
        <w:numPr>
          <w:ilvl w:val="0"/>
          <w:numId w:val="0"/>
        </w:numPr>
        <w:spacing w:before="240" w:after="120" w:line="240" w:lineRule="auto"/>
        <w:rPr>
          <w:rFonts w:cstheme="majorHAnsi"/>
          <w:b/>
          <w:bCs/>
          <w:color w:val="auto"/>
          <w:w w:val="110"/>
          <w:sz w:val="20"/>
          <w:szCs w:val="20"/>
        </w:rPr>
      </w:pPr>
      <w:bookmarkStart w:id="148" w:name="_Toc130987852"/>
      <w:bookmarkStart w:id="149" w:name="_Toc131596300"/>
      <w:bookmarkStart w:id="150" w:name="_Toc141190473"/>
      <w:bookmarkStart w:id="151" w:name="_Toc141265301"/>
      <w:r w:rsidRPr="00E6285E">
        <w:rPr>
          <w:rFonts w:cstheme="majorHAnsi"/>
          <w:b/>
          <w:bCs/>
          <w:color w:val="auto"/>
          <w:w w:val="110"/>
          <w:sz w:val="20"/>
          <w:szCs w:val="20"/>
        </w:rPr>
        <w:t>Basic Utilities</w:t>
      </w:r>
      <w:bookmarkEnd w:id="148"/>
      <w:bookmarkEnd w:id="149"/>
      <w:bookmarkEnd w:id="150"/>
      <w:bookmarkEnd w:id="151"/>
    </w:p>
    <w:p w:rsidR="00D40D05" w:rsidRPr="00E6285E" w:rsidRDefault="00D40D05" w:rsidP="00A15F8D">
      <w:pPr>
        <w:pStyle w:val="BodyText"/>
        <w:spacing w:before="120" w:after="120"/>
        <w:ind w:left="142"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Basic Utilities like Water and Power Supply will be provided by the Client to FMS, however the infrastructure required for use of water and power supply shall be the responsibility of FMS.</w:t>
      </w:r>
    </w:p>
    <w:p w:rsidR="00D40D05" w:rsidRPr="00E6285E" w:rsidRDefault="00D40D05" w:rsidP="00A15F8D">
      <w:pPr>
        <w:pStyle w:val="Heading2"/>
        <w:numPr>
          <w:ilvl w:val="0"/>
          <w:numId w:val="0"/>
        </w:numPr>
        <w:spacing w:before="240" w:after="120" w:line="240" w:lineRule="auto"/>
        <w:rPr>
          <w:rFonts w:cstheme="majorHAnsi"/>
          <w:b/>
          <w:bCs/>
          <w:color w:val="auto"/>
          <w:w w:val="110"/>
          <w:sz w:val="20"/>
          <w:szCs w:val="20"/>
        </w:rPr>
      </w:pPr>
      <w:bookmarkStart w:id="152" w:name="_Toc130987853"/>
      <w:bookmarkStart w:id="153" w:name="_Toc131596301"/>
      <w:bookmarkStart w:id="154" w:name="_Toc141190474"/>
      <w:bookmarkStart w:id="155" w:name="_Toc141265302"/>
      <w:r w:rsidRPr="00E6285E">
        <w:rPr>
          <w:rFonts w:cstheme="majorHAnsi"/>
          <w:b/>
          <w:bCs/>
          <w:color w:val="auto"/>
          <w:w w:val="110"/>
          <w:sz w:val="20"/>
          <w:szCs w:val="20"/>
        </w:rPr>
        <w:t>Statutory and regulatory compliances</w:t>
      </w:r>
      <w:bookmarkEnd w:id="152"/>
      <w:bookmarkEnd w:id="153"/>
      <w:bookmarkEnd w:id="154"/>
      <w:bookmarkEnd w:id="155"/>
    </w:p>
    <w:p w:rsidR="00D40D05" w:rsidRPr="00E6285E" w:rsidRDefault="00D40D05" w:rsidP="00A15F8D">
      <w:pPr>
        <w:pStyle w:val="BodyText"/>
        <w:spacing w:before="120" w:after="120"/>
        <w:ind w:left="142"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Procurement or renewal of statutory and regulatory compliances related to the Client’s assets shall be done by the Client. Client may seek advice from FMS for such procurement or renewals.</w:t>
      </w:r>
    </w:p>
    <w:p w:rsidR="005642D4" w:rsidRPr="00E6285E" w:rsidRDefault="005642D4" w:rsidP="00A15F8D">
      <w:pPr>
        <w:pStyle w:val="Heading1"/>
        <w:numPr>
          <w:ilvl w:val="0"/>
          <w:numId w:val="12"/>
        </w:numPr>
        <w:tabs>
          <w:tab w:val="num" w:pos="1418"/>
        </w:tabs>
        <w:spacing w:before="240" w:after="120" w:line="240" w:lineRule="auto"/>
        <w:ind w:left="360"/>
        <w:rPr>
          <w:rFonts w:cstheme="majorHAnsi"/>
          <w:color w:val="auto"/>
          <w:sz w:val="22"/>
          <w:szCs w:val="22"/>
        </w:rPr>
      </w:pPr>
      <w:bookmarkStart w:id="156" w:name="_Toc141265305"/>
      <w:r w:rsidRPr="00E6285E">
        <w:rPr>
          <w:rFonts w:cstheme="majorHAnsi"/>
          <w:color w:val="auto"/>
          <w:sz w:val="22"/>
          <w:szCs w:val="22"/>
        </w:rPr>
        <w:t xml:space="preserve">Instructions to </w:t>
      </w:r>
      <w:bookmarkEnd w:id="31"/>
      <w:r w:rsidRPr="00E6285E">
        <w:rPr>
          <w:rFonts w:cstheme="majorHAnsi"/>
          <w:color w:val="auto"/>
          <w:sz w:val="22"/>
          <w:szCs w:val="22"/>
        </w:rPr>
        <w:t>Bidder</w:t>
      </w:r>
      <w:bookmarkEnd w:id="156"/>
    </w:p>
    <w:p w:rsidR="005642D4" w:rsidRPr="00E6285E" w:rsidRDefault="005642D4" w:rsidP="00A15F8D">
      <w:pPr>
        <w:pStyle w:val="Heading2"/>
        <w:numPr>
          <w:ilvl w:val="1"/>
          <w:numId w:val="12"/>
        </w:numPr>
        <w:spacing w:before="120" w:after="120" w:line="240" w:lineRule="auto"/>
        <w:ind w:left="446" w:hanging="446"/>
        <w:rPr>
          <w:rFonts w:cstheme="majorHAnsi"/>
          <w:color w:val="auto"/>
          <w:sz w:val="20"/>
          <w:szCs w:val="20"/>
        </w:rPr>
      </w:pPr>
      <w:bookmarkStart w:id="157" w:name="_TOC_250050"/>
      <w:bookmarkStart w:id="158" w:name="_Toc141265306"/>
      <w:r w:rsidRPr="00E6285E">
        <w:rPr>
          <w:rFonts w:cstheme="majorHAnsi"/>
          <w:b/>
          <w:bCs/>
          <w:color w:val="auto"/>
          <w:sz w:val="20"/>
          <w:szCs w:val="20"/>
        </w:rPr>
        <w:t xml:space="preserve">General Terms of </w:t>
      </w:r>
      <w:bookmarkEnd w:id="157"/>
      <w:r w:rsidRPr="00E6285E">
        <w:rPr>
          <w:rFonts w:cstheme="majorHAnsi"/>
          <w:b/>
          <w:bCs/>
          <w:color w:val="auto"/>
          <w:sz w:val="20"/>
          <w:szCs w:val="20"/>
        </w:rPr>
        <w:t>Bidding:</w:t>
      </w:r>
      <w:bookmarkEnd w:id="158"/>
    </w:p>
    <w:p w:rsidR="005642D4" w:rsidRPr="00E6285E" w:rsidRDefault="005642D4" w:rsidP="00A15F8D">
      <w:pPr>
        <w:pStyle w:val="ListParagraph"/>
        <w:numPr>
          <w:ilvl w:val="0"/>
          <w:numId w:val="16"/>
        </w:numPr>
        <w:tabs>
          <w:tab w:val="left" w:pos="1982"/>
          <w:tab w:val="left" w:pos="1983"/>
        </w:tabs>
        <w:spacing w:before="120" w:after="120"/>
        <w:ind w:left="360"/>
        <w:rPr>
          <w:rFonts w:asciiTheme="majorHAnsi" w:hAnsiTheme="majorHAnsi" w:cstheme="majorHAnsi"/>
          <w:b/>
          <w:bCs/>
          <w:color w:val="FF0000"/>
          <w:sz w:val="20"/>
          <w:szCs w:val="20"/>
          <w:u w:val="single"/>
        </w:rPr>
      </w:pPr>
      <w:r w:rsidRPr="00E6285E">
        <w:rPr>
          <w:rFonts w:asciiTheme="majorHAnsi" w:hAnsiTheme="majorHAnsi" w:cstheme="majorHAnsi"/>
          <w:sz w:val="20"/>
          <w:szCs w:val="20"/>
        </w:rPr>
        <w:t>A</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is</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eligible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only</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one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Project</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per</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formats</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given</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u w:val="single"/>
        </w:rPr>
        <w:t>Annexures</w:t>
      </w:r>
      <w:r w:rsidR="0046150F" w:rsidRPr="00E6285E">
        <w:rPr>
          <w:rFonts w:asciiTheme="majorHAnsi" w:hAnsiTheme="majorHAnsi" w:cstheme="majorHAnsi"/>
          <w:sz w:val="20"/>
          <w:szCs w:val="20"/>
          <w:u w:val="single"/>
        </w:rPr>
        <w:t>.</w:t>
      </w:r>
    </w:p>
    <w:p w:rsidR="005642D4" w:rsidRPr="00E6285E" w:rsidRDefault="005642D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Bid</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are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being</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provided</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only</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preliminary</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reference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way</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assistance</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46150F" w:rsidRPr="00E6285E">
        <w:rPr>
          <w:rFonts w:asciiTheme="majorHAnsi" w:hAnsiTheme="majorHAnsi" w:cstheme="majorHAnsi"/>
          <w:sz w:val="20"/>
          <w:szCs w:val="20"/>
        </w:rPr>
        <w:t xml:space="preserve"> </w:t>
      </w:r>
      <w:r w:rsidRPr="00E6285E">
        <w:rPr>
          <w:rFonts w:asciiTheme="majorHAnsi" w:hAnsiTheme="majorHAnsi" w:cstheme="majorHAnsi"/>
          <w:sz w:val="20"/>
          <w:szCs w:val="20"/>
        </w:rPr>
        <w:t>the Bidder who are expected to carry out their own sur</w:t>
      </w:r>
      <w:r w:rsidR="007B57A3" w:rsidRPr="00E6285E">
        <w:rPr>
          <w:rFonts w:asciiTheme="majorHAnsi" w:hAnsiTheme="majorHAnsi" w:cstheme="majorHAnsi"/>
          <w:sz w:val="20"/>
          <w:szCs w:val="20"/>
        </w:rPr>
        <w:t xml:space="preserve">veys, investigations, and other </w:t>
      </w:r>
      <w:r w:rsidRPr="00E6285E">
        <w:rPr>
          <w:rFonts w:asciiTheme="majorHAnsi" w:hAnsiTheme="majorHAnsi" w:cstheme="majorHAnsi"/>
          <w:sz w:val="20"/>
          <w:szCs w:val="20"/>
        </w:rPr>
        <w:t>detailed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examination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before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submitting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their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Nothing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contained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binding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on the TIA nor confer any right on the Bidder, and the TIA shall have no liability whatsoever in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relation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arising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out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all contents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 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w:t>
      </w:r>
    </w:p>
    <w:p w:rsidR="005642D4" w:rsidRPr="00E6285E" w:rsidRDefault="005642D4" w:rsidP="00A15F8D">
      <w:pPr>
        <w:pStyle w:val="ListParagraph"/>
        <w:numPr>
          <w:ilvl w:val="0"/>
          <w:numId w:val="16"/>
        </w:numPr>
        <w:tabs>
          <w:tab w:val="left" w:pos="1983"/>
        </w:tabs>
        <w:spacing w:before="120" w:after="120"/>
        <w:ind w:left="357" w:hanging="357"/>
        <w:rPr>
          <w:rFonts w:asciiTheme="majorHAnsi" w:hAnsiTheme="majorHAnsi" w:cstheme="majorHAnsi"/>
          <w:sz w:val="20"/>
          <w:szCs w:val="20"/>
        </w:rPr>
      </w:pPr>
      <w:r w:rsidRPr="00E6285E">
        <w:rPr>
          <w:rFonts w:asciiTheme="majorHAnsi" w:hAnsiTheme="majorHAnsi" w:cstheme="majorHAnsi"/>
          <w:sz w:val="20"/>
          <w:szCs w:val="20"/>
        </w:rPr>
        <w:t>Notwithstanding</w:t>
      </w:r>
      <w:r w:rsidR="00893507" w:rsidRPr="00E6285E">
        <w:rPr>
          <w:rFonts w:asciiTheme="majorHAnsi" w:hAnsiTheme="majorHAnsi" w:cstheme="majorHAnsi"/>
          <w:sz w:val="20"/>
          <w:szCs w:val="20"/>
        </w:rPr>
        <w:t xml:space="preserve"> </w:t>
      </w:r>
      <w:r w:rsidR="00AD5553" w:rsidRPr="00E6285E">
        <w:rPr>
          <w:rFonts w:asciiTheme="majorHAnsi" w:hAnsiTheme="majorHAnsi" w:cstheme="majorHAnsi"/>
          <w:sz w:val="20"/>
          <w:szCs w:val="20"/>
        </w:rPr>
        <w:t>anything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contrary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contained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detailed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terms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specified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 the Contract Agreement shall have overriding effect, provided, however, that any conditions 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obligations imposed on the Bidder hereunder shall continue to have effect in addition to its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obligations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under 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Contract Agreement.</w:t>
      </w:r>
    </w:p>
    <w:p w:rsidR="005642D4" w:rsidRPr="00E6285E" w:rsidRDefault="005642D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deposit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Earnest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Money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Deposit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(EMD)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accordance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with</w:t>
      </w:r>
      <w:r w:rsidR="00893507" w:rsidRPr="00E6285E">
        <w:rPr>
          <w:rFonts w:asciiTheme="majorHAnsi" w:hAnsiTheme="majorHAnsi" w:cstheme="majorHAnsi"/>
          <w:sz w:val="20"/>
          <w:szCs w:val="20"/>
        </w:rPr>
        <w:t xml:space="preserve"> </w:t>
      </w:r>
      <w:r w:rsidR="0025720D" w:rsidRPr="00E6285E">
        <w:rPr>
          <w:rFonts w:asciiTheme="majorHAnsi" w:hAnsiTheme="majorHAnsi" w:cstheme="majorHAnsi"/>
          <w:sz w:val="20"/>
          <w:szCs w:val="20"/>
        </w:rPr>
        <w:t>the provisions</w:t>
      </w:r>
      <w:r w:rsidRPr="00E6285E">
        <w:rPr>
          <w:rFonts w:asciiTheme="majorHAnsi" w:hAnsiTheme="majorHAnsi" w:cstheme="majorHAnsi"/>
          <w:sz w:val="20"/>
          <w:szCs w:val="20"/>
        </w:rPr>
        <w:t>.</w:t>
      </w:r>
    </w:p>
    <w:p w:rsidR="005642D4" w:rsidRPr="00E6285E" w:rsidRDefault="005642D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should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Power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Attorney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format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at</w:t>
      </w:r>
      <w:r w:rsidR="00893507" w:rsidRPr="00E6285E">
        <w:rPr>
          <w:rFonts w:asciiTheme="majorHAnsi" w:hAnsiTheme="majorHAnsi" w:cstheme="majorHAnsi"/>
          <w:sz w:val="20"/>
          <w:szCs w:val="20"/>
        </w:rPr>
        <w:t xml:space="preserve"> </w:t>
      </w:r>
      <w:r w:rsidRPr="00E6285E">
        <w:rPr>
          <w:rFonts w:asciiTheme="majorHAnsi" w:hAnsiTheme="majorHAnsi" w:cstheme="majorHAnsi"/>
          <w:b/>
          <w:bCs/>
          <w:color w:val="FF0000"/>
          <w:sz w:val="20"/>
          <w:szCs w:val="20"/>
        </w:rPr>
        <w:t>Annexure</w:t>
      </w:r>
      <w:r w:rsidR="005A31CD" w:rsidRPr="00E6285E">
        <w:rPr>
          <w:rFonts w:asciiTheme="majorHAnsi" w:hAnsiTheme="majorHAnsi" w:cstheme="majorHAnsi"/>
          <w:b/>
          <w:bCs/>
          <w:color w:val="FF0000"/>
          <w:sz w:val="20"/>
          <w:szCs w:val="20"/>
        </w:rPr>
        <w:t>-I</w:t>
      </w:r>
      <w:r w:rsidRPr="00E6285E">
        <w:rPr>
          <w:rFonts w:asciiTheme="majorHAnsi" w:hAnsiTheme="majorHAnsi" w:cstheme="majorHAnsi"/>
          <w:b/>
          <w:bCs/>
          <w:color w:val="FF0000"/>
          <w:sz w:val="20"/>
          <w:szCs w:val="20"/>
        </w:rPr>
        <w:t>V</w:t>
      </w:r>
      <w:r w:rsidRPr="00E6285E">
        <w:rPr>
          <w:rFonts w:asciiTheme="majorHAnsi" w:hAnsiTheme="majorHAnsi" w:cstheme="majorHAnsi"/>
          <w:sz w:val="20"/>
          <w:szCs w:val="20"/>
        </w:rPr>
        <w: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Power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Attorney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for signing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 authorizing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signatory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p>
    <w:p w:rsidR="005642D4" w:rsidRPr="00E6285E" w:rsidRDefault="005642D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 xml:space="preserve">The Bidding Documents including this </w:t>
      </w:r>
      <w:r w:rsidR="00023144"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and all attached documents are and shall remain 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property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TIA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are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transmitted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solely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purpose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preparation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submission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accordance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herewith.</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are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treat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all</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information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strictly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confidential</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not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use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purpose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other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than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preparation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submission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their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TIA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will not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return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information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along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herewith.</w:t>
      </w:r>
    </w:p>
    <w:p w:rsidR="005642D4" w:rsidRPr="00E6285E" w:rsidRDefault="005642D4" w:rsidP="00A15F8D">
      <w:pPr>
        <w:pStyle w:val="ListParagraph"/>
        <w:numPr>
          <w:ilvl w:val="0"/>
          <w:numId w:val="16"/>
        </w:numPr>
        <w:tabs>
          <w:tab w:val="left" w:pos="1985"/>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 xml:space="preserve">A Bidder shall not have a conflict of interest </w:t>
      </w:r>
      <w:r w:rsidRPr="00E6285E">
        <w:rPr>
          <w:rFonts w:asciiTheme="majorHAnsi" w:hAnsiTheme="majorHAnsi" w:cstheme="majorHAnsi"/>
          <w:i/>
          <w:sz w:val="20"/>
          <w:szCs w:val="20"/>
        </w:rPr>
        <w:t xml:space="preserve">(the “Conflict of Interest”) </w:t>
      </w:r>
      <w:r w:rsidRPr="00E6285E">
        <w:rPr>
          <w:rFonts w:asciiTheme="majorHAnsi" w:hAnsiTheme="majorHAnsi" w:cstheme="majorHAnsi"/>
          <w:sz w:val="20"/>
          <w:szCs w:val="20"/>
        </w:rPr>
        <w:t>that affects the Bidding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Process. Any Bidder found to have a Conflict of Interest shall be disqualified. In the event 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disqualification, the TIA shall be entitled to forfeit and appropriate the EMD or Performance Bank</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Guarantee, as the case </w:t>
      </w:r>
      <w:r w:rsidRPr="00E6285E">
        <w:rPr>
          <w:rFonts w:asciiTheme="majorHAnsi" w:hAnsiTheme="majorHAnsi" w:cstheme="majorHAnsi"/>
          <w:sz w:val="20"/>
          <w:szCs w:val="20"/>
        </w:rPr>
        <w:lastRenderedPageBreak/>
        <w:t>may be, as mutually agreed genuine pre-estimated loss and damage likely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 be suffered and incurred by the TIA and not by way of penalty for, inter alia, the time, cost and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effort of the TIA, including consideration of such Bidder’s proposal (the “Damages”), without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prejudice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other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right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remedy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that may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available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TIA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under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 and/ or the Contract Agreement or otherwise. Without limiting the generality of 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above,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deemed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have 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Conflict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Interest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affecting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Process,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if:</w:t>
      </w:r>
    </w:p>
    <w:p w:rsidR="005642D4" w:rsidRPr="00E6285E" w:rsidRDefault="005642D4"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The</w:t>
      </w:r>
      <w:r w:rsidR="00DE1A6A" w:rsidRPr="00E6285E">
        <w:rPr>
          <w:rFonts w:asciiTheme="majorHAnsi" w:hAnsiTheme="majorHAnsi" w:cstheme="majorHAnsi"/>
          <w:sz w:val="20"/>
          <w:szCs w:val="20"/>
        </w:rPr>
        <w:t xml:space="preserve"> Bidder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Associate (or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constituent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thereof)and any other</w:t>
      </w:r>
      <w:r w:rsidR="00DE1A6A" w:rsidRPr="00E6285E">
        <w:rPr>
          <w:rFonts w:asciiTheme="majorHAnsi" w:hAnsiTheme="majorHAnsi" w:cstheme="majorHAnsi"/>
          <w:sz w:val="20"/>
          <w:szCs w:val="20"/>
        </w:rPr>
        <w:t xml:space="preserve"> Bidder</w:t>
      </w:r>
      <w:r w:rsidRPr="00E6285E">
        <w:rPr>
          <w:rFonts w:asciiTheme="majorHAnsi" w:hAnsiTheme="majorHAnsi" w:cstheme="majorHAnsi"/>
          <w:sz w:val="20"/>
          <w:szCs w:val="20"/>
        </w:rPr>
        <w:t xml:space="preserve"> 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Associate thereof (or any constituent thereof) have common controlling share</w:t>
      </w:r>
      <w:r w:rsidR="00DE1A6A" w:rsidRPr="00E6285E">
        <w:rPr>
          <w:rFonts w:asciiTheme="majorHAnsi" w:hAnsiTheme="majorHAnsi" w:cstheme="majorHAnsi"/>
          <w:sz w:val="20"/>
          <w:szCs w:val="20"/>
        </w:rPr>
        <w:t>-</w:t>
      </w:r>
      <w:r w:rsidRPr="00E6285E">
        <w:rPr>
          <w:rFonts w:asciiTheme="majorHAnsi" w:hAnsiTheme="majorHAnsi" w:cstheme="majorHAnsi"/>
          <w:sz w:val="20"/>
          <w:szCs w:val="20"/>
        </w:rPr>
        <w:t>holders or</w:t>
      </w:r>
      <w:r w:rsidR="00893507" w:rsidRPr="00E6285E">
        <w:rPr>
          <w:rFonts w:asciiTheme="majorHAnsi" w:hAnsiTheme="majorHAnsi" w:cstheme="majorHAnsi"/>
          <w:sz w:val="20"/>
          <w:szCs w:val="20"/>
        </w:rPr>
        <w:t xml:space="preserve"> </w:t>
      </w:r>
      <w:r w:rsidRPr="00E6285E">
        <w:rPr>
          <w:rFonts w:asciiTheme="majorHAnsi" w:hAnsiTheme="majorHAnsi" w:cstheme="majorHAnsi"/>
          <w:spacing w:val="-1"/>
          <w:sz w:val="20"/>
          <w:szCs w:val="20"/>
        </w:rPr>
        <w:t>other</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ownership</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interest;</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provided</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that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disqualification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not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apply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cases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where</w:t>
      </w:r>
      <w:r w:rsidR="00893507" w:rsidRPr="00E6285E">
        <w:rPr>
          <w:rFonts w:asciiTheme="majorHAnsi" w:hAnsiTheme="majorHAnsi" w:cstheme="majorHAnsi"/>
          <w:sz w:val="20"/>
          <w:szCs w:val="20"/>
        </w:rPr>
        <w:t xml:space="preserve"> </w:t>
      </w:r>
      <w:r w:rsidRPr="00E6285E">
        <w:rPr>
          <w:rFonts w:asciiTheme="majorHAnsi" w:hAnsiTheme="majorHAnsi" w:cstheme="majorHAnsi"/>
          <w:spacing w:val="-1"/>
          <w:sz w:val="20"/>
          <w:szCs w:val="20"/>
        </w:rPr>
        <w:t>the</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direct</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or</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indirect</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shareholding</w:t>
      </w:r>
      <w:r w:rsidR="00893507"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DE1A6A" w:rsidRPr="00E6285E">
        <w:rPr>
          <w:rFonts w:asciiTheme="majorHAnsi" w:hAnsiTheme="majorHAnsi" w:cstheme="majorHAnsi"/>
          <w:sz w:val="20"/>
          <w:szCs w:val="20"/>
        </w:rPr>
        <w:t xml:space="preserve"> Bidder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Associate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thereof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shareholder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thereof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having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shareholding</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more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than</w:t>
      </w:r>
      <w:r w:rsidR="00DE1A6A" w:rsidRPr="00E6285E">
        <w:rPr>
          <w:rFonts w:asciiTheme="majorHAnsi" w:hAnsiTheme="majorHAnsi" w:cstheme="majorHAnsi"/>
          <w:sz w:val="20"/>
          <w:szCs w:val="20"/>
        </w:rPr>
        <w:t xml:space="preserve"> 0</w:t>
      </w:r>
      <w:r w:rsidRPr="00E6285E">
        <w:rPr>
          <w:rFonts w:asciiTheme="majorHAnsi" w:hAnsiTheme="majorHAnsi" w:cstheme="majorHAnsi"/>
          <w:sz w:val="20"/>
          <w:szCs w:val="20"/>
        </w:rPr>
        <w:t>5%</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(five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percent)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paid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up</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subscribed share capital of such Bidder or Associate, as the case may be) in the other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Bidder or Associate, is less than </w:t>
      </w:r>
      <w:r w:rsidR="00DE1A6A" w:rsidRPr="00E6285E">
        <w:rPr>
          <w:rFonts w:asciiTheme="majorHAnsi" w:hAnsiTheme="majorHAnsi" w:cstheme="majorHAnsi"/>
          <w:sz w:val="20"/>
          <w:szCs w:val="20"/>
        </w:rPr>
        <w:t>0</w:t>
      </w:r>
      <w:r w:rsidRPr="00E6285E">
        <w:rPr>
          <w:rFonts w:asciiTheme="majorHAnsi" w:hAnsiTheme="majorHAnsi" w:cstheme="majorHAnsi"/>
          <w:sz w:val="20"/>
          <w:szCs w:val="20"/>
        </w:rPr>
        <w:t>5% (five per cent) of the subscribed and paid up equity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share capital thereof; provided further that this disqualification shall not apply to 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ownership by a bank, insurance company, pension fund or a public financial institution</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referred</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sub-section</w:t>
      </w:r>
      <w:r w:rsidR="00DE1A6A" w:rsidRPr="00E6285E">
        <w:rPr>
          <w:rFonts w:asciiTheme="majorHAnsi" w:hAnsiTheme="majorHAnsi" w:cstheme="majorHAnsi"/>
          <w:sz w:val="20"/>
          <w:szCs w:val="20"/>
        </w:rPr>
        <w:t>-</w:t>
      </w:r>
      <w:r w:rsidR="00B6377C" w:rsidRPr="00E6285E">
        <w:rPr>
          <w:rFonts w:asciiTheme="majorHAnsi" w:hAnsiTheme="majorHAnsi" w:cstheme="majorHAnsi"/>
          <w:sz w:val="20"/>
          <w:szCs w:val="20"/>
        </w:rPr>
        <w:t xml:space="preserve"> </w:t>
      </w:r>
      <w:r w:rsidR="00DE1A6A" w:rsidRPr="00E6285E">
        <w:rPr>
          <w:rFonts w:asciiTheme="majorHAnsi" w:hAnsiTheme="majorHAnsi" w:cstheme="majorHAnsi"/>
          <w:sz w:val="20"/>
          <w:szCs w:val="20"/>
        </w:rPr>
        <w:t xml:space="preserve">72 </w:t>
      </w:r>
      <w:r w:rsidRPr="00E6285E">
        <w:rPr>
          <w:rFonts w:asciiTheme="majorHAnsi" w:hAnsiTheme="majorHAnsi" w:cstheme="majorHAnsi"/>
          <w:sz w:val="20"/>
          <w:szCs w:val="20"/>
        </w:rPr>
        <w:t>of</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section</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2</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of 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Companies Act,</w:t>
      </w:r>
      <w:r w:rsidR="00B6377C" w:rsidRPr="00E6285E">
        <w:rPr>
          <w:rFonts w:asciiTheme="majorHAnsi" w:hAnsiTheme="majorHAnsi" w:cstheme="majorHAnsi"/>
          <w:sz w:val="20"/>
          <w:szCs w:val="20"/>
        </w:rPr>
        <w:t xml:space="preserve"> </w:t>
      </w:r>
      <w:r w:rsidRPr="00E6285E">
        <w:rPr>
          <w:rFonts w:asciiTheme="majorHAnsi" w:hAnsiTheme="majorHAnsi" w:cstheme="majorHAnsi"/>
          <w:sz w:val="20"/>
          <w:szCs w:val="20"/>
        </w:rPr>
        <w:t>2013.</w:t>
      </w:r>
    </w:p>
    <w:p w:rsidR="00164E15" w:rsidRPr="00E6285E" w:rsidRDefault="00164E15"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For the purposes of indirect shareholding held through one or more intermediate persons shall be computed as follows: (a) where any intermediary is controlled by a person through management control or otherwise, the entire shareholding held by such controlled intermediary in any other person (the “Subject Person”) shall be taken into account for computing the shareholding of such controlling person in the Subject Person; and (b) subject always to sub-clause above, where a person does not exercise control over an intermediary, which has shareholding in the Subject Person, the computation of indirect shareholding of such person in the Subject Person shall be undertaken on a proportionate basis; provided, however, that no such shareholding shall be reckoned under this sub-clause if the shareholding of such person in the intermediary is less than 26% of the subscribed and paid up equity shareholding of such intermediary; or a constituent of such Bidder is also a constituent of another Bidder.</w:t>
      </w:r>
    </w:p>
    <w:p w:rsidR="00164E15" w:rsidRPr="00E6285E" w:rsidRDefault="00164E15"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Such Bidder or any Associate thereof receives or has received any direct or indirect subsidy, grant, concessional </w:t>
      </w:r>
      <w:r w:rsidR="0071551F" w:rsidRPr="00E6285E">
        <w:rPr>
          <w:rFonts w:asciiTheme="majorHAnsi" w:hAnsiTheme="majorHAnsi" w:cstheme="majorHAnsi"/>
          <w:sz w:val="20"/>
          <w:szCs w:val="20"/>
        </w:rPr>
        <w:t>Loan</w:t>
      </w:r>
      <w:r w:rsidRPr="00E6285E">
        <w:rPr>
          <w:rFonts w:asciiTheme="majorHAnsi" w:hAnsiTheme="majorHAnsi" w:cstheme="majorHAnsi"/>
          <w:sz w:val="20"/>
          <w:szCs w:val="20"/>
        </w:rPr>
        <w:t xml:space="preserve"> or subordinated debt from any other Bidder or Associate, or has provided any such subsidy, grant, concessional </w:t>
      </w:r>
      <w:r w:rsidR="0071551F" w:rsidRPr="00E6285E">
        <w:rPr>
          <w:rFonts w:asciiTheme="majorHAnsi" w:hAnsiTheme="majorHAnsi" w:cstheme="majorHAnsi"/>
          <w:sz w:val="20"/>
          <w:szCs w:val="20"/>
        </w:rPr>
        <w:t>Loan</w:t>
      </w:r>
      <w:r w:rsidRPr="00E6285E">
        <w:rPr>
          <w:rFonts w:asciiTheme="majorHAnsi" w:hAnsiTheme="majorHAnsi" w:cstheme="majorHAnsi"/>
          <w:sz w:val="20"/>
          <w:szCs w:val="20"/>
        </w:rPr>
        <w:t xml:space="preserve"> or subordinated debt to any other </w:t>
      </w:r>
      <w:r w:rsidR="005C27C9" w:rsidRPr="00E6285E">
        <w:rPr>
          <w:rFonts w:asciiTheme="majorHAnsi" w:hAnsiTheme="majorHAnsi" w:cstheme="majorHAnsi"/>
          <w:sz w:val="20"/>
          <w:szCs w:val="20"/>
        </w:rPr>
        <w:t>Bidder or any Associate thereof</w:t>
      </w:r>
      <w:r w:rsidRPr="00E6285E">
        <w:rPr>
          <w:rFonts w:asciiTheme="majorHAnsi" w:hAnsiTheme="majorHAnsi" w:cstheme="majorHAnsi"/>
          <w:sz w:val="20"/>
          <w:szCs w:val="20"/>
        </w:rPr>
        <w:t xml:space="preserve"> or</w:t>
      </w:r>
    </w:p>
    <w:p w:rsidR="00164E15" w:rsidRPr="00E6285E" w:rsidRDefault="00164E15"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Such Bidder has the same legal representative for purposes </w:t>
      </w:r>
      <w:r w:rsidR="005C27C9" w:rsidRPr="00E6285E">
        <w:rPr>
          <w:rFonts w:asciiTheme="majorHAnsi" w:hAnsiTheme="majorHAnsi" w:cstheme="majorHAnsi"/>
          <w:sz w:val="20"/>
          <w:szCs w:val="20"/>
        </w:rPr>
        <w:t>of this Bid as any other Bidder</w:t>
      </w:r>
      <w:r w:rsidRPr="00E6285E">
        <w:rPr>
          <w:rFonts w:asciiTheme="majorHAnsi" w:hAnsiTheme="majorHAnsi" w:cstheme="majorHAnsi"/>
          <w:sz w:val="20"/>
          <w:szCs w:val="20"/>
        </w:rPr>
        <w:t xml:space="preserve"> or</w:t>
      </w:r>
    </w:p>
    <w:p w:rsidR="00164E15" w:rsidRPr="00E6285E" w:rsidRDefault="005C27C9"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Such Bidder or any Associate thereof</w:t>
      </w:r>
      <w:r w:rsidR="00164E15" w:rsidRPr="00E6285E">
        <w:rPr>
          <w:rFonts w:asciiTheme="majorHAnsi" w:hAnsiTheme="majorHAnsi" w:cstheme="majorHAnsi"/>
          <w:sz w:val="20"/>
          <w:szCs w:val="20"/>
        </w:rPr>
        <w:t xml:space="preserve"> has a r</w:t>
      </w:r>
      <w:r w:rsidRPr="00E6285E">
        <w:rPr>
          <w:rFonts w:asciiTheme="majorHAnsi" w:hAnsiTheme="majorHAnsi" w:cstheme="majorHAnsi"/>
          <w:sz w:val="20"/>
          <w:szCs w:val="20"/>
        </w:rPr>
        <w:t>elationship with another Bidder or any Associate thereof</w:t>
      </w:r>
      <w:r w:rsidR="00164E15" w:rsidRPr="00E6285E">
        <w:rPr>
          <w:rFonts w:asciiTheme="majorHAnsi" w:hAnsiTheme="majorHAnsi" w:cstheme="majorHAnsi"/>
          <w:sz w:val="20"/>
          <w:szCs w:val="20"/>
        </w:rPr>
        <w:t xml:space="preserve"> directly or through common third party/ parties, that puts either or </w:t>
      </w:r>
      <w:r w:rsidR="001E1FEA" w:rsidRPr="00E6285E">
        <w:rPr>
          <w:rFonts w:asciiTheme="majorHAnsi" w:hAnsiTheme="majorHAnsi" w:cstheme="majorHAnsi"/>
          <w:sz w:val="20"/>
          <w:szCs w:val="20"/>
        </w:rPr>
        <w:t>both</w:t>
      </w:r>
      <w:r w:rsidR="00164E15" w:rsidRPr="00E6285E">
        <w:rPr>
          <w:rFonts w:asciiTheme="majorHAnsi" w:hAnsiTheme="majorHAnsi" w:cstheme="majorHAnsi"/>
          <w:sz w:val="20"/>
          <w:szCs w:val="20"/>
        </w:rPr>
        <w:t xml:space="preserve"> in a position to have access to each other’s information about, or to influence the Bid of either or each other; or</w:t>
      </w:r>
    </w:p>
    <w:p w:rsidR="00164E15" w:rsidRPr="00E6285E" w:rsidRDefault="00164E15"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Such Bidder or any Associate thereof has participated as a consultant to the Authority in the preparation of any documents, design, or technical specifications of the Project.</w:t>
      </w:r>
    </w:p>
    <w:p w:rsidR="00164E15" w:rsidRPr="00E6285E" w:rsidRDefault="00164E15"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b/>
          <w:bCs/>
          <w:i/>
          <w:iCs/>
          <w:sz w:val="20"/>
          <w:szCs w:val="20"/>
          <w:u w:val="single"/>
        </w:rPr>
        <w:t>Explanation:</w:t>
      </w:r>
      <w:r w:rsidRPr="00E6285E">
        <w:rPr>
          <w:rFonts w:asciiTheme="majorHAnsi" w:hAnsiTheme="majorHAnsi" w:cstheme="majorHAnsi"/>
          <w:sz w:val="20"/>
          <w:szCs w:val="20"/>
        </w:rPr>
        <w:t xml:space="preserve"> Associate means, in relation to the Bidder a person who controls, is controlled by, or is under the common control with such Bidder (the “Associate”). As used in this definition, the expression “control” means, with respect to a person which is a company or corporation, the ownership, directly or indirect</w:t>
      </w:r>
      <w:r w:rsidR="00223584" w:rsidRPr="00E6285E">
        <w:rPr>
          <w:rFonts w:asciiTheme="majorHAnsi" w:hAnsiTheme="majorHAnsi" w:cstheme="majorHAnsi"/>
          <w:sz w:val="20"/>
          <w:szCs w:val="20"/>
        </w:rPr>
        <w:t>ly, of more than 50% (fifty per</w:t>
      </w:r>
      <w:r w:rsidRPr="00E6285E">
        <w:rPr>
          <w:rFonts w:asciiTheme="majorHAnsi" w:hAnsiTheme="majorHAnsi" w:cstheme="majorHAnsi"/>
          <w:sz w:val="20"/>
          <w:szCs w:val="20"/>
        </w:rPr>
        <w:t>cent) of the voting shares of such person, and with respect to a person which is not a company or corporation, the power to direct the management and policies of such person by operation of law.</w:t>
      </w:r>
    </w:p>
    <w:p w:rsidR="00164E15" w:rsidRPr="00E6285E" w:rsidRDefault="00164E15"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The TIA, its employee and advisors would treat the bids and supporting information submitted by the bidder in a reciprocating confidentiality and would use it for the purpose of this or litigations, the TIA would do so, with </w:t>
      </w:r>
      <w:r w:rsidR="00223584" w:rsidRPr="00E6285E">
        <w:rPr>
          <w:rFonts w:asciiTheme="majorHAnsi" w:hAnsiTheme="majorHAnsi" w:cstheme="majorHAnsi"/>
          <w:sz w:val="20"/>
          <w:szCs w:val="20"/>
        </w:rPr>
        <w:t>information</w:t>
      </w:r>
      <w:r w:rsidRPr="00E6285E">
        <w:rPr>
          <w:rFonts w:asciiTheme="majorHAnsi" w:hAnsiTheme="majorHAnsi" w:cstheme="majorHAnsi"/>
          <w:sz w:val="20"/>
          <w:szCs w:val="20"/>
        </w:rPr>
        <w:t xml:space="preserve"> to the Bidder and any expenses related to the same would be charged to the bidder.</w:t>
      </w:r>
    </w:p>
    <w:p w:rsidR="00164E15" w:rsidRPr="00E6285E" w:rsidRDefault="00164E15" w:rsidP="00A15F8D">
      <w:pPr>
        <w:pStyle w:val="ListParagraph"/>
        <w:numPr>
          <w:ilvl w:val="0"/>
          <w:numId w:val="17"/>
        </w:numPr>
        <w:tabs>
          <w:tab w:val="left" w:pos="2835"/>
        </w:tabs>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This </w:t>
      </w:r>
      <w:r w:rsidR="00023144"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is not transferable. Any award of Project pursuant to this </w:t>
      </w:r>
      <w:r w:rsidR="00023144"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shall be subject to the terms of Bidding Documents</w:t>
      </w:r>
      <w:r w:rsidR="00951DD5" w:rsidRPr="00E6285E">
        <w:rPr>
          <w:rFonts w:asciiTheme="majorHAnsi" w:hAnsiTheme="majorHAnsi" w:cstheme="majorHAnsi"/>
          <w:sz w:val="20"/>
          <w:szCs w:val="20"/>
        </w:rPr>
        <w:t>.</w:t>
      </w:r>
    </w:p>
    <w:p w:rsidR="00951DD5" w:rsidRPr="00E6285E" w:rsidRDefault="00951DD5" w:rsidP="00A15F8D">
      <w:pPr>
        <w:pStyle w:val="Heading2"/>
        <w:numPr>
          <w:ilvl w:val="1"/>
          <w:numId w:val="12"/>
        </w:numPr>
        <w:spacing w:before="240" w:line="240" w:lineRule="auto"/>
        <w:ind w:left="448" w:hanging="448"/>
        <w:rPr>
          <w:rFonts w:cstheme="majorHAnsi"/>
          <w:color w:val="auto"/>
          <w:sz w:val="20"/>
          <w:szCs w:val="20"/>
        </w:rPr>
      </w:pPr>
      <w:bookmarkStart w:id="159" w:name="_TOC_250049"/>
      <w:bookmarkStart w:id="160" w:name="_Toc141265307"/>
      <w:r w:rsidRPr="00E6285E">
        <w:rPr>
          <w:rFonts w:cstheme="majorHAnsi"/>
          <w:b/>
          <w:bCs/>
          <w:color w:val="auto"/>
          <w:sz w:val="20"/>
          <w:szCs w:val="20"/>
        </w:rPr>
        <w:t xml:space="preserve">Acknowledgement by </w:t>
      </w:r>
      <w:bookmarkEnd w:id="159"/>
      <w:r w:rsidRPr="00E6285E">
        <w:rPr>
          <w:rFonts w:cstheme="majorHAnsi"/>
          <w:b/>
          <w:bCs/>
          <w:color w:val="auto"/>
          <w:sz w:val="20"/>
          <w:szCs w:val="20"/>
        </w:rPr>
        <w:t>Bidder:</w:t>
      </w:r>
      <w:bookmarkEnd w:id="160"/>
    </w:p>
    <w:p w:rsidR="00951DD5" w:rsidRPr="00E6285E" w:rsidRDefault="00951DD5" w:rsidP="00A15F8D">
      <w:pPr>
        <w:tabs>
          <w:tab w:val="left" w:pos="1982"/>
          <w:tab w:val="left" w:pos="1983"/>
        </w:tabs>
        <w:spacing w:before="120" w:after="120" w:line="240" w:lineRule="auto"/>
        <w:rPr>
          <w:rFonts w:asciiTheme="majorHAnsi" w:hAnsiTheme="majorHAnsi" w:cstheme="majorHAnsi"/>
          <w:szCs w:val="20"/>
        </w:rPr>
      </w:pPr>
      <w:r w:rsidRPr="00E6285E">
        <w:rPr>
          <w:rFonts w:asciiTheme="majorHAnsi" w:hAnsiTheme="majorHAnsi" w:cstheme="majorHAnsi"/>
          <w:szCs w:val="20"/>
        </w:rPr>
        <w:t>It shall be deemed that by submitting a Bid, the Bidder has:</w:t>
      </w:r>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Made a complete and careful examination of the Bidding Documents.</w:t>
      </w:r>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Received all relevant information requested from the TIA.</w:t>
      </w:r>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Accepted the risk of inadequacy, error or mistake in the information provided in the Bidding Documents or furnished by or on behalf of the TIA relating to any of the matters referred to in above.</w:t>
      </w:r>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Satisfied itself about all matters, things and information including matters referred to in this clause hereinabove necessary and required for submitting an informed Bid, execution of the Project in accordance with the Bidding Documents and performance of all of its obligations there under.</w:t>
      </w:r>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lastRenderedPageBreak/>
        <w:t>Acknowledged and agreed that inadequacy, lack of completeness or incorrectness of information provided in the Bidding Documents or ignorance of any of the Bidder referred to in this clause hereinabove shall not be a basis for any claim for compensation, damages, extension of time for performance of its obligations, loss of profits etc. from the TIA, or a ground for termination of the Contract Agreement by the Agency.</w:t>
      </w:r>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Acknowledged that it does not have a Conflict of Interest; and</w:t>
      </w:r>
    </w:p>
    <w:p w:rsidR="00407104" w:rsidRPr="00E6285E" w:rsidRDefault="00407104" w:rsidP="00A15F8D">
      <w:pPr>
        <w:pStyle w:val="ListParagraph"/>
        <w:numPr>
          <w:ilvl w:val="0"/>
          <w:numId w:val="16"/>
        </w:numPr>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Agreed to be bound by the undertakings provided by it under and in terms hereof.</w:t>
      </w:r>
    </w:p>
    <w:p w:rsidR="00407104" w:rsidRPr="00E6285E" w:rsidRDefault="00407104" w:rsidP="00A15F8D">
      <w:pPr>
        <w:pStyle w:val="Heading2"/>
        <w:numPr>
          <w:ilvl w:val="1"/>
          <w:numId w:val="12"/>
        </w:numPr>
        <w:spacing w:before="240" w:after="120" w:line="240" w:lineRule="auto"/>
        <w:ind w:left="446" w:hanging="446"/>
        <w:rPr>
          <w:rFonts w:cstheme="majorHAnsi"/>
          <w:b/>
          <w:bCs/>
          <w:color w:val="auto"/>
          <w:sz w:val="20"/>
          <w:szCs w:val="20"/>
        </w:rPr>
      </w:pPr>
      <w:bookmarkStart w:id="161" w:name="_TOC_250048"/>
      <w:bookmarkStart w:id="162" w:name="_Toc141265308"/>
      <w:r w:rsidRPr="00E6285E">
        <w:rPr>
          <w:rFonts w:cstheme="majorHAnsi"/>
          <w:b/>
          <w:bCs/>
          <w:color w:val="auto"/>
          <w:sz w:val="20"/>
          <w:szCs w:val="20"/>
        </w:rPr>
        <w:t xml:space="preserve">Cost of </w:t>
      </w:r>
      <w:bookmarkEnd w:id="161"/>
      <w:r w:rsidRPr="00E6285E">
        <w:rPr>
          <w:rFonts w:cstheme="majorHAnsi"/>
          <w:b/>
          <w:bCs/>
          <w:color w:val="auto"/>
          <w:sz w:val="20"/>
          <w:szCs w:val="20"/>
        </w:rPr>
        <w:t>Bidding:</w:t>
      </w:r>
      <w:bookmarkEnd w:id="162"/>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Bidder are invited to examine all information relevant to the Project in greater detail and to carry out, at their cost, such studies as may be required for submitting their respective Bids for award of the Project including implementation of the Project.</w:t>
      </w:r>
    </w:p>
    <w:p w:rsidR="00407104" w:rsidRPr="00E6285E" w:rsidRDefault="00407104" w:rsidP="00A15F8D">
      <w:pPr>
        <w:pStyle w:val="ListParagraph"/>
        <w:numPr>
          <w:ilvl w:val="0"/>
          <w:numId w:val="16"/>
        </w:numPr>
        <w:tabs>
          <w:tab w:val="left" w:pos="1985"/>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The Bidder shall be responsible for all the costs associated with the preparation of their Bids and their participation in the Bidding Process. The TIA will not be responsible or in any way liable for such costs, regardless of the conduct or outcome of the Bidding Process.</w:t>
      </w:r>
    </w:p>
    <w:p w:rsidR="00407104" w:rsidRPr="00E6285E" w:rsidRDefault="00407104" w:rsidP="00A15F8D">
      <w:pPr>
        <w:pStyle w:val="Heading2"/>
        <w:numPr>
          <w:ilvl w:val="1"/>
          <w:numId w:val="12"/>
        </w:numPr>
        <w:spacing w:before="240" w:after="120" w:line="240" w:lineRule="auto"/>
        <w:ind w:left="446" w:hanging="446"/>
        <w:rPr>
          <w:rFonts w:cstheme="majorHAnsi"/>
          <w:b/>
          <w:bCs/>
          <w:color w:val="auto"/>
          <w:sz w:val="20"/>
          <w:szCs w:val="20"/>
        </w:rPr>
      </w:pPr>
      <w:bookmarkStart w:id="163" w:name="_TOC_250047"/>
      <w:bookmarkStart w:id="164" w:name="_Toc141265309"/>
      <w:r w:rsidRPr="00E6285E">
        <w:rPr>
          <w:rFonts w:cstheme="majorHAnsi"/>
          <w:b/>
          <w:bCs/>
          <w:color w:val="auto"/>
          <w:sz w:val="20"/>
          <w:szCs w:val="20"/>
        </w:rPr>
        <w:t xml:space="preserve">Verification and </w:t>
      </w:r>
      <w:bookmarkEnd w:id="163"/>
      <w:r w:rsidRPr="00E6285E">
        <w:rPr>
          <w:rFonts w:cstheme="majorHAnsi"/>
          <w:b/>
          <w:bCs/>
          <w:color w:val="auto"/>
          <w:sz w:val="20"/>
          <w:szCs w:val="20"/>
        </w:rPr>
        <w:t>Disqualification:</w:t>
      </w:r>
      <w:bookmarkEnd w:id="164"/>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 xml:space="preserve">The TIA shall not be liable for any omission, mistake or error in proposals submitted by the bidder. The TIA reserves the right to verify all statements, information and documents submitted by the Bidder in response to the </w:t>
      </w:r>
      <w:r w:rsidR="00023144"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or the Bidding Documents and the Bidder shall, when so required by the TIA, make available all such information, evidence and documents as may be necessary for such verification. Any such verification or lack of such verification, the TIA shall not relieve the Bidder of its obligations or liabilities hereunder nor will it affect any rights of the TIA there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under. TIA reserves the rights to decide to </w:t>
      </w:r>
      <w:r w:rsidR="00785EDE" w:rsidRPr="00E6285E">
        <w:rPr>
          <w:rFonts w:asciiTheme="majorHAnsi" w:hAnsiTheme="majorHAnsi" w:cstheme="majorHAnsi"/>
          <w:sz w:val="20"/>
          <w:szCs w:val="20"/>
        </w:rPr>
        <w:t>ask for</w:t>
      </w:r>
      <w:r w:rsidRPr="00E6285E">
        <w:rPr>
          <w:rFonts w:asciiTheme="majorHAnsi" w:hAnsiTheme="majorHAnsi" w:cstheme="majorHAnsi"/>
          <w:sz w:val="20"/>
          <w:szCs w:val="20"/>
        </w:rPr>
        <w:t xml:space="preserve"> any clarification and decide to consider the same.</w:t>
      </w:r>
    </w:p>
    <w:p w:rsidR="00407104" w:rsidRPr="00E6285E" w:rsidRDefault="00407104" w:rsidP="00A15F8D">
      <w:pPr>
        <w:pStyle w:val="ListParagraph"/>
        <w:numPr>
          <w:ilvl w:val="0"/>
          <w:numId w:val="16"/>
        </w:numPr>
        <w:tabs>
          <w:tab w:val="left" w:pos="1983"/>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The TIA reserves the right to reject any Bid and forefeet the EMD if:</w:t>
      </w:r>
    </w:p>
    <w:p w:rsidR="00407104" w:rsidRPr="00E6285E" w:rsidRDefault="00407104" w:rsidP="00A15F8D">
      <w:pPr>
        <w:pStyle w:val="ListParagraph"/>
        <w:numPr>
          <w:ilvl w:val="0"/>
          <w:numId w:val="18"/>
        </w:numPr>
        <w:tabs>
          <w:tab w:val="left" w:pos="1983"/>
        </w:tabs>
        <w:spacing w:before="120" w:after="120"/>
        <w:rPr>
          <w:rFonts w:asciiTheme="majorHAnsi" w:hAnsiTheme="majorHAnsi" w:cstheme="majorHAnsi"/>
          <w:sz w:val="20"/>
          <w:szCs w:val="20"/>
        </w:rPr>
      </w:pPr>
      <w:r w:rsidRPr="00E6285E">
        <w:rPr>
          <w:rFonts w:asciiTheme="majorHAnsi" w:hAnsiTheme="majorHAnsi" w:cstheme="majorHAnsi"/>
          <w:sz w:val="20"/>
          <w:szCs w:val="20"/>
        </w:rPr>
        <w:t>At any time, a material misrepresentation is made or uncovered, or</w:t>
      </w:r>
    </w:p>
    <w:p w:rsidR="00407104" w:rsidRPr="00E6285E" w:rsidRDefault="00407104" w:rsidP="00A15F8D">
      <w:pPr>
        <w:pStyle w:val="ListParagraph"/>
        <w:numPr>
          <w:ilvl w:val="0"/>
          <w:numId w:val="18"/>
        </w:numPr>
        <w:tabs>
          <w:tab w:val="left" w:pos="1983"/>
        </w:tabs>
        <w:spacing w:before="120" w:after="120"/>
        <w:rPr>
          <w:rFonts w:asciiTheme="majorHAnsi" w:hAnsiTheme="majorHAnsi" w:cstheme="majorHAnsi"/>
          <w:sz w:val="20"/>
          <w:szCs w:val="20"/>
        </w:rPr>
      </w:pPr>
      <w:r w:rsidRPr="00E6285E">
        <w:rPr>
          <w:rFonts w:asciiTheme="majorHAnsi" w:hAnsiTheme="majorHAnsi" w:cstheme="majorHAnsi"/>
          <w:sz w:val="20"/>
          <w:szCs w:val="20"/>
        </w:rPr>
        <w:t>The Bidder does not provide, within the time specified by the TIA, the supplemental information sought by the TIA for evaluation of the Bid.</w:t>
      </w:r>
    </w:p>
    <w:p w:rsidR="00FE5356" w:rsidRPr="00E6285E" w:rsidRDefault="00407104" w:rsidP="00A15F8D">
      <w:pPr>
        <w:pStyle w:val="ListParagraph"/>
        <w:numPr>
          <w:ilvl w:val="0"/>
          <w:numId w:val="18"/>
        </w:numPr>
        <w:tabs>
          <w:tab w:val="left" w:pos="1983"/>
        </w:tabs>
        <w:spacing w:before="120" w:after="120"/>
        <w:rPr>
          <w:rFonts w:asciiTheme="majorHAnsi" w:hAnsiTheme="majorHAnsi" w:cstheme="majorHAnsi"/>
          <w:sz w:val="20"/>
          <w:szCs w:val="20"/>
        </w:rPr>
      </w:pPr>
      <w:r w:rsidRPr="00E6285E">
        <w:rPr>
          <w:rFonts w:asciiTheme="majorHAnsi" w:hAnsiTheme="majorHAnsi" w:cstheme="majorHAnsi"/>
          <w:sz w:val="20"/>
          <w:szCs w:val="20"/>
        </w:rPr>
        <w:t>Such misrepresentation/ improper response shall lead to the disqualification of the Bidder. If such disqualification/ rejection occurs after the Bids have been opened and the lowest Bidder gets disqualified/ rejected, then the TIA reserves the right to:</w:t>
      </w:r>
    </w:p>
    <w:p w:rsidR="00407104" w:rsidRPr="00E6285E" w:rsidRDefault="00407104" w:rsidP="00A15F8D">
      <w:pPr>
        <w:pStyle w:val="ListParagraph"/>
        <w:numPr>
          <w:ilvl w:val="0"/>
          <w:numId w:val="18"/>
        </w:numPr>
        <w:tabs>
          <w:tab w:val="left" w:pos="1983"/>
        </w:tabs>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Invite the remaining Bidder to submit their Bids in accordance with the conditions of this </w:t>
      </w:r>
      <w:r w:rsidR="00023144" w:rsidRPr="00E6285E">
        <w:rPr>
          <w:rFonts w:asciiTheme="majorHAnsi" w:hAnsiTheme="majorHAnsi" w:cstheme="majorHAnsi"/>
          <w:sz w:val="20"/>
          <w:szCs w:val="20"/>
        </w:rPr>
        <w:t>Tender</w:t>
      </w:r>
      <w:r w:rsidR="007368CB" w:rsidRPr="00E6285E">
        <w:rPr>
          <w:rFonts w:asciiTheme="majorHAnsi" w:hAnsiTheme="majorHAnsi" w:cstheme="majorHAnsi"/>
          <w:sz w:val="20"/>
          <w:szCs w:val="20"/>
        </w:rPr>
        <w:t>.</w:t>
      </w:r>
    </w:p>
    <w:p w:rsidR="008777F5" w:rsidRPr="00E6285E" w:rsidRDefault="008777F5" w:rsidP="00A15F8D">
      <w:pPr>
        <w:pStyle w:val="ListParagraph"/>
        <w:numPr>
          <w:ilvl w:val="0"/>
          <w:numId w:val="18"/>
        </w:numPr>
        <w:tabs>
          <w:tab w:val="left" w:pos="1983"/>
        </w:tabs>
        <w:spacing w:before="120" w:after="120"/>
        <w:rPr>
          <w:rFonts w:asciiTheme="majorHAnsi" w:hAnsiTheme="majorHAnsi" w:cstheme="majorHAnsi"/>
          <w:sz w:val="20"/>
          <w:szCs w:val="20"/>
        </w:rPr>
      </w:pPr>
      <w:r w:rsidRPr="00E6285E">
        <w:rPr>
          <w:rFonts w:asciiTheme="majorHAnsi" w:hAnsiTheme="majorHAnsi" w:cstheme="majorHAnsi"/>
          <w:sz w:val="20"/>
          <w:szCs w:val="20"/>
        </w:rPr>
        <w:t>Take any such measure as may be deemed fit in the sole discretion of the TIA, including annulment of the Bidding Process In case it is found during the evaluation or at any time before signing of the Agreement or after its execution and during the period of subsistence thereof, that one or more of the pre- qualification conditions have not been met by the Bidder, or the Bidder has made material misrepresentation or has given any materially incorrect or false information, the Bidder shall be disqualified forthwith if not yet appointed as the Agency either by issue of the L</w:t>
      </w:r>
      <w:r w:rsidR="002F3D29" w:rsidRPr="00E6285E">
        <w:rPr>
          <w:rFonts w:asciiTheme="majorHAnsi" w:hAnsiTheme="majorHAnsi" w:cstheme="majorHAnsi"/>
          <w:sz w:val="20"/>
          <w:szCs w:val="20"/>
        </w:rPr>
        <w:t xml:space="preserve">etter of </w:t>
      </w:r>
      <w:r w:rsidRPr="00E6285E">
        <w:rPr>
          <w:rFonts w:asciiTheme="majorHAnsi" w:hAnsiTheme="majorHAnsi" w:cstheme="majorHAnsi"/>
          <w:sz w:val="20"/>
          <w:szCs w:val="20"/>
        </w:rPr>
        <w:t>A</w:t>
      </w:r>
      <w:r w:rsidR="002F3D29" w:rsidRPr="00E6285E">
        <w:rPr>
          <w:rFonts w:asciiTheme="majorHAnsi" w:hAnsiTheme="majorHAnsi" w:cstheme="majorHAnsi"/>
          <w:sz w:val="20"/>
          <w:szCs w:val="20"/>
        </w:rPr>
        <w:t>ward (</w:t>
      </w:r>
      <w:proofErr w:type="spellStart"/>
      <w:r w:rsidR="002F3D29" w:rsidRPr="00E6285E">
        <w:rPr>
          <w:rFonts w:asciiTheme="majorHAnsi" w:hAnsiTheme="majorHAnsi" w:cstheme="majorHAnsi"/>
          <w:sz w:val="20"/>
          <w:szCs w:val="20"/>
        </w:rPr>
        <w:t>LoA</w:t>
      </w:r>
      <w:proofErr w:type="spellEnd"/>
      <w:r w:rsidR="002F3D29" w:rsidRPr="00E6285E">
        <w:rPr>
          <w:rFonts w:asciiTheme="majorHAnsi" w:hAnsiTheme="majorHAnsi" w:cstheme="majorHAnsi"/>
          <w:sz w:val="20"/>
          <w:szCs w:val="20"/>
        </w:rPr>
        <w:t>)</w:t>
      </w:r>
      <w:r w:rsidRPr="00E6285E">
        <w:rPr>
          <w:rFonts w:asciiTheme="majorHAnsi" w:hAnsiTheme="majorHAnsi" w:cstheme="majorHAnsi"/>
          <w:sz w:val="20"/>
          <w:szCs w:val="20"/>
        </w:rPr>
        <w:t xml:space="preserve"> or entering into of the Agreement, and if the Successful Bidder has already been issued the </w:t>
      </w:r>
      <w:proofErr w:type="spellStart"/>
      <w:r w:rsidR="002F3D29" w:rsidRPr="00E6285E">
        <w:rPr>
          <w:rFonts w:asciiTheme="majorHAnsi" w:hAnsiTheme="majorHAnsi" w:cstheme="majorHAnsi"/>
          <w:sz w:val="20"/>
          <w:szCs w:val="20"/>
        </w:rPr>
        <w:t>LoA</w:t>
      </w:r>
      <w:proofErr w:type="spellEnd"/>
      <w:r w:rsidRPr="00E6285E">
        <w:rPr>
          <w:rFonts w:asciiTheme="majorHAnsi" w:hAnsiTheme="majorHAnsi" w:cstheme="majorHAnsi"/>
          <w:sz w:val="20"/>
          <w:szCs w:val="20"/>
        </w:rPr>
        <w:t xml:space="preserve"> or has entered into the Agreement, as the case may be, the same shall, notwithstanding anything to the contrary contained therein or in this </w:t>
      </w:r>
      <w:r w:rsidR="00023144" w:rsidRPr="00E6285E">
        <w:rPr>
          <w:rFonts w:asciiTheme="majorHAnsi" w:hAnsiTheme="majorHAnsi" w:cstheme="majorHAnsi"/>
          <w:sz w:val="20"/>
          <w:szCs w:val="20"/>
        </w:rPr>
        <w:t>Tender</w:t>
      </w:r>
      <w:r w:rsidRPr="00E6285E">
        <w:rPr>
          <w:rFonts w:asciiTheme="majorHAnsi" w:hAnsiTheme="majorHAnsi" w:cstheme="majorHAnsi"/>
          <w:sz w:val="20"/>
          <w:szCs w:val="20"/>
        </w:rPr>
        <w:t>, be liable to be terminated, by a communication in writing by the TIA, without the TIA being liable in any manner whatsoever. In such an event, the TIA shall be entitled to forfeit and appropriate the EMD or Performance Bank Guarantee as Damages, without prejudice to any other right or remedy that may be available to the TIA under the Bidding Documents and/ or the Agreement, or otherwise.</w:t>
      </w:r>
    </w:p>
    <w:p w:rsidR="009721DA" w:rsidRPr="00E6285E" w:rsidRDefault="009721DA" w:rsidP="00A15F8D">
      <w:pPr>
        <w:pStyle w:val="Heading2"/>
        <w:numPr>
          <w:ilvl w:val="1"/>
          <w:numId w:val="12"/>
        </w:numPr>
        <w:spacing w:before="240" w:after="120" w:line="240" w:lineRule="auto"/>
        <w:ind w:left="446" w:hanging="446"/>
        <w:rPr>
          <w:rFonts w:cstheme="majorHAnsi"/>
          <w:b/>
          <w:bCs/>
          <w:color w:val="auto"/>
          <w:sz w:val="20"/>
          <w:szCs w:val="20"/>
        </w:rPr>
      </w:pPr>
      <w:bookmarkStart w:id="165" w:name="_TOC_250046"/>
      <w:bookmarkStart w:id="166" w:name="_Toc141265310"/>
      <w:r w:rsidRPr="00E6285E">
        <w:rPr>
          <w:rFonts w:cstheme="majorHAnsi"/>
          <w:b/>
          <w:bCs/>
          <w:color w:val="auto"/>
          <w:sz w:val="20"/>
          <w:szCs w:val="20"/>
        </w:rPr>
        <w:t xml:space="preserve">Amendment of </w:t>
      </w:r>
      <w:bookmarkEnd w:id="165"/>
      <w:r w:rsidR="00023144" w:rsidRPr="00E6285E">
        <w:rPr>
          <w:rFonts w:cstheme="majorHAnsi"/>
          <w:b/>
          <w:bCs/>
          <w:color w:val="auto"/>
          <w:sz w:val="20"/>
          <w:szCs w:val="20"/>
        </w:rPr>
        <w:t>Tender</w:t>
      </w:r>
      <w:r w:rsidRPr="00E6285E">
        <w:rPr>
          <w:rFonts w:cstheme="majorHAnsi"/>
          <w:b/>
          <w:bCs/>
          <w:color w:val="auto"/>
          <w:sz w:val="20"/>
          <w:szCs w:val="20"/>
        </w:rPr>
        <w:t>:</w:t>
      </w:r>
      <w:bookmarkEnd w:id="166"/>
    </w:p>
    <w:p w:rsidR="009721DA" w:rsidRPr="00E6285E" w:rsidRDefault="009721DA" w:rsidP="00A15F8D">
      <w:pPr>
        <w:pStyle w:val="ListParagraph"/>
        <w:numPr>
          <w:ilvl w:val="0"/>
          <w:numId w:val="19"/>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At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time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prior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deadline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submission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TIA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may,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reason,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whether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at</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its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own</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initiative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response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clarifications</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requested</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modify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00023144" w:rsidRPr="00E6285E">
        <w:rPr>
          <w:rFonts w:asciiTheme="majorHAnsi" w:hAnsiTheme="majorHAnsi" w:cstheme="majorHAnsi"/>
          <w:sz w:val="20"/>
          <w:szCs w:val="20"/>
        </w:rPr>
        <w:t>Tender</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issuance</w:t>
      </w:r>
      <w:r w:rsidR="00893507" w:rsidRPr="00E6285E">
        <w:rPr>
          <w:rFonts w:asciiTheme="majorHAnsi" w:hAnsiTheme="majorHAnsi" w:cstheme="majorHAnsi"/>
          <w:sz w:val="20"/>
          <w:szCs w:val="20"/>
        </w:rPr>
        <w:t xml:space="preserve"> </w:t>
      </w:r>
      <w:r w:rsidRPr="00E6285E">
        <w:rPr>
          <w:rFonts w:asciiTheme="majorHAnsi" w:hAnsiTheme="majorHAnsi" w:cstheme="majorHAnsi"/>
          <w:sz w:val="20"/>
          <w:szCs w:val="20"/>
        </w:rPr>
        <w:t>of Addendum or a Corrigendum. An addendum or a corrigendum thus issued will be a part of the</w:t>
      </w:r>
      <w:r w:rsidR="00893507" w:rsidRPr="00E6285E">
        <w:rPr>
          <w:rFonts w:asciiTheme="majorHAnsi" w:hAnsiTheme="majorHAnsi" w:cstheme="majorHAnsi"/>
          <w:sz w:val="20"/>
          <w:szCs w:val="20"/>
        </w:rPr>
        <w:t xml:space="preserve"> </w:t>
      </w:r>
      <w:r w:rsidR="00804FDF"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and shall be published online on the website</w:t>
      </w:r>
      <w:r w:rsidR="00893507" w:rsidRPr="00E6285E">
        <w:rPr>
          <w:rFonts w:asciiTheme="majorHAnsi" w:hAnsiTheme="majorHAnsi" w:cstheme="majorHAnsi"/>
          <w:sz w:val="20"/>
          <w:szCs w:val="20"/>
        </w:rPr>
        <w:t xml:space="preserve"> </w:t>
      </w:r>
      <w:hyperlink r:id="rId14" w:history="1">
        <w:r w:rsidR="00B6377C" w:rsidRPr="00E6285E">
          <w:rPr>
            <w:rStyle w:val="Hyperlink"/>
            <w:rFonts w:asciiTheme="majorHAnsi" w:hAnsiTheme="majorHAnsi" w:cstheme="majorHAnsi"/>
            <w:b/>
            <w:bCs/>
            <w:sz w:val="20"/>
            <w:szCs w:val="20"/>
          </w:rPr>
          <w:t>www.nuapada.odisha.gov.in</w:t>
        </w:r>
      </w:hyperlink>
      <w:r w:rsidR="006F535C" w:rsidRPr="00E6285E">
        <w:rPr>
          <w:rFonts w:asciiTheme="majorHAnsi" w:hAnsiTheme="majorHAnsi" w:cstheme="majorHAnsi"/>
          <w:b/>
          <w:bCs/>
          <w:color w:val="FF0000"/>
          <w:sz w:val="20"/>
          <w:szCs w:val="20"/>
        </w:rPr>
        <w:t>.</w:t>
      </w:r>
      <w:r w:rsidRPr="00E6285E">
        <w:rPr>
          <w:rFonts w:asciiTheme="majorHAnsi" w:hAnsiTheme="majorHAnsi" w:cstheme="majorHAnsi"/>
          <w:sz w:val="20"/>
          <w:szCs w:val="20"/>
        </w:rPr>
        <w:t>TIA will assume no responsibility</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for receipt</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Addendum</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Corrigendum.</w:t>
      </w:r>
    </w:p>
    <w:p w:rsidR="009721DA" w:rsidRPr="00E6285E" w:rsidRDefault="009721DA" w:rsidP="00A15F8D">
      <w:pPr>
        <w:pStyle w:val="ListParagraph"/>
        <w:numPr>
          <w:ilvl w:val="0"/>
          <w:numId w:val="19"/>
        </w:numPr>
        <w:tabs>
          <w:tab w:val="left" w:pos="1985"/>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To accord the Bidder a reasonable time for taking an Addendum into account, or for any other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reason,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TIA</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may, at its</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own discretion, extend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Due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Date</w:t>
      </w:r>
      <w:r w:rsidR="00223584" w:rsidRPr="00E6285E">
        <w:rPr>
          <w:rFonts w:asciiTheme="majorHAnsi" w:hAnsiTheme="majorHAnsi" w:cstheme="majorHAnsi"/>
          <w:sz w:val="20"/>
          <w:szCs w:val="20"/>
        </w:rPr>
        <w:t>(s)</w:t>
      </w:r>
      <w:r w:rsidRPr="00E6285E">
        <w:rPr>
          <w:rFonts w:asciiTheme="majorHAnsi" w:hAnsiTheme="majorHAnsi" w:cstheme="majorHAnsi"/>
          <w:sz w:val="20"/>
          <w:szCs w:val="20"/>
        </w:rPr>
        <w:t>.</w:t>
      </w:r>
    </w:p>
    <w:p w:rsidR="009721DA" w:rsidRPr="00E6285E" w:rsidRDefault="009721DA" w:rsidP="00A15F8D">
      <w:pPr>
        <w:pStyle w:val="Heading2"/>
        <w:numPr>
          <w:ilvl w:val="1"/>
          <w:numId w:val="12"/>
        </w:numPr>
        <w:spacing w:before="240" w:after="120" w:line="240" w:lineRule="auto"/>
        <w:ind w:left="446" w:hanging="446"/>
        <w:rPr>
          <w:rFonts w:cstheme="majorHAnsi"/>
          <w:b/>
          <w:bCs/>
          <w:color w:val="auto"/>
          <w:sz w:val="20"/>
          <w:szCs w:val="20"/>
        </w:rPr>
      </w:pPr>
      <w:bookmarkStart w:id="167" w:name="_TOC_250045"/>
      <w:bookmarkStart w:id="168" w:name="_Toc141265311"/>
      <w:r w:rsidRPr="00E6285E">
        <w:rPr>
          <w:rFonts w:cstheme="majorHAnsi"/>
          <w:b/>
          <w:bCs/>
          <w:color w:val="auto"/>
          <w:sz w:val="20"/>
          <w:szCs w:val="20"/>
        </w:rPr>
        <w:lastRenderedPageBreak/>
        <w:t xml:space="preserve">Proprietary </w:t>
      </w:r>
      <w:bookmarkEnd w:id="167"/>
      <w:r w:rsidRPr="00E6285E">
        <w:rPr>
          <w:rFonts w:cstheme="majorHAnsi"/>
          <w:b/>
          <w:bCs/>
          <w:color w:val="auto"/>
          <w:sz w:val="20"/>
          <w:szCs w:val="20"/>
        </w:rPr>
        <w:t>data:</w:t>
      </w:r>
      <w:bookmarkEnd w:id="168"/>
    </w:p>
    <w:p w:rsidR="009721DA" w:rsidRPr="00E6285E" w:rsidRDefault="009721DA" w:rsidP="00A15F8D">
      <w:pPr>
        <w:tabs>
          <w:tab w:val="left" w:pos="1985"/>
        </w:tabs>
        <w:spacing w:before="120" w:after="120" w:line="240" w:lineRule="auto"/>
        <w:ind w:right="8"/>
        <w:jc w:val="both"/>
        <w:rPr>
          <w:rFonts w:asciiTheme="majorHAnsi" w:hAnsiTheme="majorHAnsi" w:cstheme="majorHAnsi"/>
          <w:szCs w:val="20"/>
        </w:rPr>
      </w:pPr>
      <w:r w:rsidRPr="00E6285E">
        <w:rPr>
          <w:rFonts w:asciiTheme="majorHAnsi" w:hAnsiTheme="majorHAnsi" w:cstheme="majorHAnsi"/>
          <w:szCs w:val="20"/>
        </w:rPr>
        <w:t>All documents and other information supplied by TIA or submitted by a Bidder to TIA shall remain</w:t>
      </w:r>
      <w:r w:rsidR="000249DB" w:rsidRPr="00E6285E">
        <w:rPr>
          <w:rFonts w:asciiTheme="majorHAnsi" w:hAnsiTheme="majorHAnsi" w:cstheme="majorHAnsi"/>
          <w:szCs w:val="20"/>
        </w:rPr>
        <w:t xml:space="preserve"> </w:t>
      </w:r>
      <w:r w:rsidRPr="00E6285E">
        <w:rPr>
          <w:rFonts w:asciiTheme="majorHAnsi" w:hAnsiTheme="majorHAnsi" w:cstheme="majorHAnsi"/>
          <w:spacing w:val="-1"/>
          <w:szCs w:val="20"/>
        </w:rPr>
        <w:t>or</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become</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the</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property</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of</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TIA.</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Bidder(s)</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are</w:t>
      </w:r>
      <w:r w:rsidR="000249DB"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to</w:t>
      </w:r>
      <w:r w:rsidR="000249DB" w:rsidRPr="00E6285E">
        <w:rPr>
          <w:rFonts w:asciiTheme="majorHAnsi" w:hAnsiTheme="majorHAnsi" w:cstheme="majorHAnsi"/>
          <w:spacing w:val="-1"/>
          <w:szCs w:val="20"/>
        </w:rPr>
        <w:t xml:space="preserve"> </w:t>
      </w:r>
      <w:r w:rsidRPr="00E6285E">
        <w:rPr>
          <w:rFonts w:asciiTheme="majorHAnsi" w:hAnsiTheme="majorHAnsi" w:cstheme="majorHAnsi"/>
          <w:szCs w:val="20"/>
        </w:rPr>
        <w:t>treat</w:t>
      </w:r>
      <w:r w:rsidR="000249DB" w:rsidRPr="00E6285E">
        <w:rPr>
          <w:rFonts w:asciiTheme="majorHAnsi" w:hAnsiTheme="majorHAnsi" w:cstheme="majorHAnsi"/>
          <w:szCs w:val="20"/>
        </w:rPr>
        <w:t xml:space="preserve"> </w:t>
      </w:r>
      <w:r w:rsidRPr="00E6285E">
        <w:rPr>
          <w:rFonts w:asciiTheme="majorHAnsi" w:hAnsiTheme="majorHAnsi" w:cstheme="majorHAnsi"/>
          <w:szCs w:val="20"/>
        </w:rPr>
        <w:t>all</w:t>
      </w:r>
      <w:r w:rsidR="000249DB" w:rsidRPr="00E6285E">
        <w:rPr>
          <w:rFonts w:asciiTheme="majorHAnsi" w:hAnsiTheme="majorHAnsi" w:cstheme="majorHAnsi"/>
          <w:szCs w:val="20"/>
        </w:rPr>
        <w:t xml:space="preserve"> </w:t>
      </w:r>
      <w:r w:rsidRPr="00E6285E">
        <w:rPr>
          <w:rFonts w:asciiTheme="majorHAnsi" w:hAnsiTheme="majorHAnsi" w:cstheme="majorHAnsi"/>
          <w:szCs w:val="20"/>
        </w:rPr>
        <w:t>information</w:t>
      </w:r>
      <w:r w:rsidR="000249DB" w:rsidRPr="00E6285E">
        <w:rPr>
          <w:rFonts w:asciiTheme="majorHAnsi" w:hAnsiTheme="majorHAnsi" w:cstheme="majorHAnsi"/>
          <w:szCs w:val="20"/>
        </w:rPr>
        <w:t xml:space="preserve"> </w:t>
      </w:r>
      <w:r w:rsidRPr="00E6285E">
        <w:rPr>
          <w:rFonts w:asciiTheme="majorHAnsi" w:hAnsiTheme="majorHAnsi" w:cstheme="majorHAnsi"/>
          <w:szCs w:val="20"/>
        </w:rPr>
        <w:t>as</w:t>
      </w:r>
      <w:r w:rsidR="000249DB" w:rsidRPr="00E6285E">
        <w:rPr>
          <w:rFonts w:asciiTheme="majorHAnsi" w:hAnsiTheme="majorHAnsi" w:cstheme="majorHAnsi"/>
          <w:szCs w:val="20"/>
        </w:rPr>
        <w:t xml:space="preserve"> </w:t>
      </w:r>
      <w:r w:rsidRPr="00E6285E">
        <w:rPr>
          <w:rFonts w:asciiTheme="majorHAnsi" w:hAnsiTheme="majorHAnsi" w:cstheme="majorHAnsi"/>
          <w:szCs w:val="20"/>
        </w:rPr>
        <w:t>strictly</w:t>
      </w:r>
      <w:r w:rsidR="000249DB" w:rsidRPr="00E6285E">
        <w:rPr>
          <w:rFonts w:asciiTheme="majorHAnsi" w:hAnsiTheme="majorHAnsi" w:cstheme="majorHAnsi"/>
          <w:szCs w:val="20"/>
        </w:rPr>
        <w:t xml:space="preserve"> </w:t>
      </w:r>
      <w:r w:rsidRPr="00E6285E">
        <w:rPr>
          <w:rFonts w:asciiTheme="majorHAnsi" w:hAnsiTheme="majorHAnsi" w:cstheme="majorHAnsi"/>
          <w:szCs w:val="20"/>
        </w:rPr>
        <w:t>confidential</w:t>
      </w:r>
      <w:r w:rsidR="000249DB" w:rsidRPr="00E6285E">
        <w:rPr>
          <w:rFonts w:asciiTheme="majorHAnsi" w:hAnsiTheme="majorHAnsi" w:cstheme="majorHAnsi"/>
          <w:szCs w:val="20"/>
        </w:rPr>
        <w:t xml:space="preserve"> </w:t>
      </w:r>
      <w:r w:rsidRPr="00E6285E">
        <w:rPr>
          <w:rFonts w:asciiTheme="majorHAnsi" w:hAnsiTheme="majorHAnsi" w:cstheme="majorHAnsi"/>
          <w:szCs w:val="20"/>
        </w:rPr>
        <w:t>and</w:t>
      </w:r>
      <w:r w:rsidR="000249DB" w:rsidRPr="00E6285E">
        <w:rPr>
          <w:rFonts w:asciiTheme="majorHAnsi" w:hAnsiTheme="majorHAnsi" w:cstheme="majorHAnsi"/>
          <w:szCs w:val="20"/>
        </w:rPr>
        <w:t xml:space="preserve"> </w:t>
      </w:r>
      <w:r w:rsidRPr="00E6285E">
        <w:rPr>
          <w:rFonts w:asciiTheme="majorHAnsi" w:hAnsiTheme="majorHAnsi" w:cstheme="majorHAnsi"/>
          <w:szCs w:val="20"/>
        </w:rPr>
        <w:t>shall</w:t>
      </w:r>
      <w:r w:rsidR="000249DB" w:rsidRPr="00E6285E">
        <w:rPr>
          <w:rFonts w:asciiTheme="majorHAnsi" w:hAnsiTheme="majorHAnsi" w:cstheme="majorHAnsi"/>
          <w:szCs w:val="20"/>
        </w:rPr>
        <w:t xml:space="preserve"> </w:t>
      </w:r>
      <w:r w:rsidRPr="00E6285E">
        <w:rPr>
          <w:rFonts w:asciiTheme="majorHAnsi" w:hAnsiTheme="majorHAnsi" w:cstheme="majorHAnsi"/>
          <w:szCs w:val="20"/>
        </w:rPr>
        <w:t>not use it for any purpose other than for preparation and submission of their Bid. TIA shall not</w:t>
      </w:r>
      <w:r w:rsidR="000249DB" w:rsidRPr="00E6285E">
        <w:rPr>
          <w:rFonts w:asciiTheme="majorHAnsi" w:hAnsiTheme="majorHAnsi" w:cstheme="majorHAnsi"/>
          <w:szCs w:val="20"/>
        </w:rPr>
        <w:t xml:space="preserve"> </w:t>
      </w:r>
      <w:r w:rsidRPr="00E6285E">
        <w:rPr>
          <w:rFonts w:asciiTheme="majorHAnsi" w:hAnsiTheme="majorHAnsi" w:cstheme="majorHAnsi"/>
          <w:szCs w:val="20"/>
        </w:rPr>
        <w:t>return</w:t>
      </w:r>
      <w:r w:rsidR="000249DB" w:rsidRPr="00E6285E">
        <w:rPr>
          <w:rFonts w:asciiTheme="majorHAnsi" w:hAnsiTheme="majorHAnsi" w:cstheme="majorHAnsi"/>
          <w:szCs w:val="20"/>
        </w:rPr>
        <w:t xml:space="preserve"> </w:t>
      </w:r>
      <w:r w:rsidRPr="00E6285E">
        <w:rPr>
          <w:rFonts w:asciiTheme="majorHAnsi" w:hAnsiTheme="majorHAnsi" w:cstheme="majorHAnsi"/>
          <w:szCs w:val="20"/>
        </w:rPr>
        <w:t>any</w:t>
      </w:r>
      <w:r w:rsidR="000249DB" w:rsidRPr="00E6285E">
        <w:rPr>
          <w:rFonts w:asciiTheme="majorHAnsi" w:hAnsiTheme="majorHAnsi" w:cstheme="majorHAnsi"/>
          <w:szCs w:val="20"/>
        </w:rPr>
        <w:t xml:space="preserve"> </w:t>
      </w:r>
      <w:r w:rsidRPr="00E6285E">
        <w:rPr>
          <w:rFonts w:asciiTheme="majorHAnsi" w:hAnsiTheme="majorHAnsi" w:cstheme="majorHAnsi"/>
          <w:szCs w:val="20"/>
        </w:rPr>
        <w:t>Bid, or</w:t>
      </w:r>
      <w:r w:rsidR="000249DB" w:rsidRPr="00E6285E">
        <w:rPr>
          <w:rFonts w:asciiTheme="majorHAnsi" w:hAnsiTheme="majorHAnsi" w:cstheme="majorHAnsi"/>
          <w:szCs w:val="20"/>
        </w:rPr>
        <w:t xml:space="preserve"> </w:t>
      </w:r>
      <w:r w:rsidRPr="00E6285E">
        <w:rPr>
          <w:rFonts w:asciiTheme="majorHAnsi" w:hAnsiTheme="majorHAnsi" w:cstheme="majorHAnsi"/>
          <w:szCs w:val="20"/>
        </w:rPr>
        <w:t>any</w:t>
      </w:r>
      <w:r w:rsidR="000249DB" w:rsidRPr="00E6285E">
        <w:rPr>
          <w:rFonts w:asciiTheme="majorHAnsi" w:hAnsiTheme="majorHAnsi" w:cstheme="majorHAnsi"/>
          <w:szCs w:val="20"/>
        </w:rPr>
        <w:t xml:space="preserve"> </w:t>
      </w:r>
      <w:r w:rsidRPr="00E6285E">
        <w:rPr>
          <w:rFonts w:asciiTheme="majorHAnsi" w:hAnsiTheme="majorHAnsi" w:cstheme="majorHAnsi"/>
          <w:szCs w:val="20"/>
        </w:rPr>
        <w:t>information</w:t>
      </w:r>
      <w:r w:rsidR="000249DB" w:rsidRPr="00E6285E">
        <w:rPr>
          <w:rFonts w:asciiTheme="majorHAnsi" w:hAnsiTheme="majorHAnsi" w:cstheme="majorHAnsi"/>
          <w:szCs w:val="20"/>
        </w:rPr>
        <w:t xml:space="preserve"> </w:t>
      </w:r>
      <w:r w:rsidRPr="00E6285E">
        <w:rPr>
          <w:rFonts w:asciiTheme="majorHAnsi" w:hAnsiTheme="majorHAnsi" w:cstheme="majorHAnsi"/>
          <w:szCs w:val="20"/>
        </w:rPr>
        <w:t>provided</w:t>
      </w:r>
      <w:r w:rsidR="000249DB" w:rsidRPr="00E6285E">
        <w:rPr>
          <w:rFonts w:asciiTheme="majorHAnsi" w:hAnsiTheme="majorHAnsi" w:cstheme="majorHAnsi"/>
          <w:szCs w:val="20"/>
        </w:rPr>
        <w:t xml:space="preserve"> </w:t>
      </w:r>
      <w:r w:rsidRPr="00E6285E">
        <w:rPr>
          <w:rFonts w:asciiTheme="majorHAnsi" w:hAnsiTheme="majorHAnsi" w:cstheme="majorHAnsi"/>
          <w:szCs w:val="20"/>
        </w:rPr>
        <w:t>there</w:t>
      </w:r>
      <w:r w:rsidR="000249DB" w:rsidRPr="00E6285E">
        <w:rPr>
          <w:rFonts w:asciiTheme="majorHAnsi" w:hAnsiTheme="majorHAnsi" w:cstheme="majorHAnsi"/>
          <w:szCs w:val="20"/>
        </w:rPr>
        <w:t xml:space="preserve"> </w:t>
      </w:r>
      <w:r w:rsidRPr="00E6285E">
        <w:rPr>
          <w:rFonts w:asciiTheme="majorHAnsi" w:hAnsiTheme="majorHAnsi" w:cstheme="majorHAnsi"/>
          <w:szCs w:val="20"/>
        </w:rPr>
        <w:t>with.</w:t>
      </w:r>
    </w:p>
    <w:p w:rsidR="009721DA" w:rsidRPr="00E6285E" w:rsidRDefault="009721DA" w:rsidP="00A15F8D">
      <w:pPr>
        <w:pStyle w:val="Heading2"/>
        <w:numPr>
          <w:ilvl w:val="1"/>
          <w:numId w:val="12"/>
        </w:numPr>
        <w:spacing w:before="240" w:after="120" w:line="240" w:lineRule="auto"/>
        <w:ind w:left="446" w:hanging="446"/>
        <w:rPr>
          <w:rFonts w:cstheme="majorHAnsi"/>
          <w:b/>
          <w:bCs/>
          <w:color w:val="auto"/>
          <w:sz w:val="20"/>
          <w:szCs w:val="20"/>
        </w:rPr>
      </w:pPr>
      <w:bookmarkStart w:id="169" w:name="_TOC_250044"/>
      <w:bookmarkStart w:id="170" w:name="_Toc141265312"/>
      <w:r w:rsidRPr="00E6285E">
        <w:rPr>
          <w:rFonts w:cstheme="majorHAnsi"/>
          <w:b/>
          <w:bCs/>
          <w:color w:val="auto"/>
          <w:sz w:val="20"/>
          <w:szCs w:val="20"/>
        </w:rPr>
        <w:t xml:space="preserve">Language, Format and Signing of </w:t>
      </w:r>
      <w:bookmarkEnd w:id="169"/>
      <w:r w:rsidRPr="00E6285E">
        <w:rPr>
          <w:rFonts w:cstheme="majorHAnsi"/>
          <w:b/>
          <w:bCs/>
          <w:color w:val="auto"/>
          <w:sz w:val="20"/>
          <w:szCs w:val="20"/>
        </w:rPr>
        <w:t>Bid:</w:t>
      </w:r>
      <w:bookmarkEnd w:id="170"/>
    </w:p>
    <w:p w:rsidR="009721DA" w:rsidRPr="00E6285E" w:rsidRDefault="009721D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The Bid, as well as all correspondence and documents relating to the Bid, exchanged between TIA</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and the Bidder shall be written in English Language. Any printed literature furnished by the Bidder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written in another language must be accompanied by a translation in the English Language duly</w:t>
      </w:r>
      <w:r w:rsidR="000249DB" w:rsidRPr="00E6285E">
        <w:rPr>
          <w:rFonts w:asciiTheme="majorHAnsi" w:hAnsiTheme="majorHAnsi" w:cstheme="majorHAnsi"/>
          <w:sz w:val="20"/>
          <w:szCs w:val="20"/>
        </w:rPr>
        <w:t xml:space="preserve"> </w:t>
      </w:r>
      <w:r w:rsidRPr="00E6285E">
        <w:rPr>
          <w:rFonts w:asciiTheme="majorHAnsi" w:hAnsiTheme="majorHAnsi" w:cstheme="majorHAnsi"/>
          <w:spacing w:val="-1"/>
          <w:sz w:val="20"/>
          <w:szCs w:val="20"/>
        </w:rPr>
        <w:t>authenticated</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by</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the</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Bidder,</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which</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case,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purposes</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interpretation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translation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 govern.</w:t>
      </w:r>
    </w:p>
    <w:p w:rsidR="009721DA" w:rsidRPr="00E6285E" w:rsidRDefault="009721D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all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information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sought</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under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0249DB" w:rsidRPr="00E6285E">
        <w:rPr>
          <w:rFonts w:asciiTheme="majorHAnsi" w:hAnsiTheme="majorHAnsi" w:cstheme="majorHAnsi"/>
          <w:sz w:val="20"/>
          <w:szCs w:val="20"/>
        </w:rPr>
        <w:t xml:space="preserve"> </w:t>
      </w:r>
      <w:r w:rsidR="00804FDF" w:rsidRPr="00E6285E">
        <w:rPr>
          <w:rFonts w:asciiTheme="majorHAnsi" w:hAnsiTheme="majorHAnsi" w:cstheme="majorHAnsi"/>
          <w:sz w:val="20"/>
          <w:szCs w:val="20"/>
        </w:rPr>
        <w:t>Tender</w:t>
      </w:r>
      <w:r w:rsidRPr="00E6285E">
        <w:rPr>
          <w:rFonts w:asciiTheme="majorHAnsi" w:hAnsiTheme="majorHAnsi" w:cstheme="majorHAnsi"/>
          <w:sz w:val="20"/>
          <w:szCs w:val="20"/>
        </w:rPr>
        <w:t>.</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TIA</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will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only</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those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Bids that are received o</w:t>
      </w:r>
      <w:r w:rsidR="00E759BA" w:rsidRPr="00E6285E">
        <w:rPr>
          <w:rFonts w:asciiTheme="majorHAnsi" w:hAnsiTheme="majorHAnsi" w:cstheme="majorHAnsi"/>
          <w:sz w:val="20"/>
          <w:szCs w:val="20"/>
        </w:rPr>
        <w:t>ff</w:t>
      </w:r>
      <w:r w:rsidRPr="00E6285E">
        <w:rPr>
          <w:rFonts w:asciiTheme="majorHAnsi" w:hAnsiTheme="majorHAnsi" w:cstheme="majorHAnsi"/>
          <w:sz w:val="20"/>
          <w:szCs w:val="20"/>
        </w:rPr>
        <w:t>line in the required formats and complete in all respects. The Pre-qualification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Technical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submitted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per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checklist</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Annexures.</w:t>
      </w:r>
    </w:p>
    <w:p w:rsidR="009721DA" w:rsidRPr="00E6285E" w:rsidRDefault="009721D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Financial bid is to be submitted as per the format given in Annexure </w:t>
      </w:r>
      <w:r w:rsidR="005A31CD" w:rsidRPr="00E6285E">
        <w:rPr>
          <w:rFonts w:asciiTheme="majorHAnsi" w:hAnsiTheme="majorHAnsi" w:cstheme="majorHAnsi"/>
          <w:sz w:val="20"/>
          <w:szCs w:val="20"/>
        </w:rPr>
        <w:t>I</w:t>
      </w:r>
      <w:r w:rsidRPr="00E6285E">
        <w:rPr>
          <w:rFonts w:asciiTheme="majorHAnsi" w:hAnsiTheme="majorHAnsi" w:cstheme="majorHAnsi"/>
          <w:sz w:val="20"/>
          <w:szCs w:val="20"/>
        </w:rPr>
        <w:t>X: Format for Financial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clearly</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indicating</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amount</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both</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figures</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words,</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Indian</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Rupees,</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signed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by the Bidder’s authorized signatory. In the event of discrepancy in numeric and alphabetical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manner,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lower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of both</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considered</w:t>
      </w:r>
      <w:r w:rsidR="009C4D32" w:rsidRPr="00E6285E">
        <w:rPr>
          <w:rFonts w:asciiTheme="majorHAnsi" w:hAnsiTheme="majorHAnsi" w:cstheme="majorHAnsi"/>
          <w:sz w:val="20"/>
          <w:szCs w:val="20"/>
        </w:rPr>
        <w:t>.</w:t>
      </w:r>
    </w:p>
    <w:p w:rsidR="009C4D32" w:rsidRPr="00E6285E" w:rsidRDefault="009C4D32"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pacing w:val="-1"/>
          <w:sz w:val="20"/>
          <w:szCs w:val="20"/>
        </w:rPr>
        <w:t>The</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Bid</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shall</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be</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typed</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or</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written</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w:t>
      </w:r>
      <w:r w:rsidR="000249DB"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indelible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ink</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signed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authorized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signatory</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having a Power of Attorney as per format Annexure </w:t>
      </w:r>
      <w:r w:rsidR="005A31CD" w:rsidRPr="00E6285E">
        <w:rPr>
          <w:rFonts w:asciiTheme="majorHAnsi" w:hAnsiTheme="majorHAnsi" w:cstheme="majorHAnsi"/>
          <w:sz w:val="20"/>
          <w:szCs w:val="20"/>
        </w:rPr>
        <w:t>I</w:t>
      </w:r>
      <w:r w:rsidRPr="00E6285E">
        <w:rPr>
          <w:rFonts w:asciiTheme="majorHAnsi" w:hAnsiTheme="majorHAnsi" w:cstheme="majorHAnsi"/>
          <w:sz w:val="20"/>
          <w:szCs w:val="20"/>
        </w:rPr>
        <w:t>V: Power of Attorney for signing of Bid, as</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applicable</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duly</w:t>
      </w:r>
      <w:r w:rsidR="000249DB" w:rsidRPr="00E6285E">
        <w:rPr>
          <w:rFonts w:asciiTheme="majorHAnsi" w:hAnsiTheme="majorHAnsi" w:cstheme="majorHAnsi"/>
          <w:sz w:val="20"/>
          <w:szCs w:val="20"/>
        </w:rPr>
        <w:t xml:space="preserve"> </w:t>
      </w:r>
      <w:r w:rsidRPr="00E6285E">
        <w:rPr>
          <w:rFonts w:asciiTheme="majorHAnsi" w:hAnsiTheme="majorHAnsi" w:cstheme="majorHAnsi"/>
          <w:sz w:val="20"/>
          <w:szCs w:val="20"/>
        </w:rPr>
        <w:t>authenticated</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affixing</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Common</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Seal</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who</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also</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initial</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each</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page</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blue</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ink. All the alterations, omissions, additions, or any other amendments made to the Bid shall be</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initialed</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person(s)</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signing</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p>
    <w:p w:rsidR="009C4D32" w:rsidRPr="00E6285E" w:rsidRDefault="009C4D32"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Bidder shall furnish the required information in their Bid in the enclosed formats only as per the</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Annexures</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the </w:t>
      </w:r>
      <w:r w:rsidR="00804FDF" w:rsidRPr="00E6285E">
        <w:rPr>
          <w:rFonts w:asciiTheme="majorHAnsi" w:hAnsiTheme="majorHAnsi" w:cstheme="majorHAnsi"/>
          <w:sz w:val="20"/>
          <w:szCs w:val="20"/>
        </w:rPr>
        <w:t>Tender</w:t>
      </w:r>
      <w:r w:rsidRPr="00E6285E">
        <w:rPr>
          <w:rFonts w:asciiTheme="majorHAnsi" w:hAnsiTheme="majorHAnsi" w:cstheme="majorHAnsi"/>
          <w:sz w:val="20"/>
          <w:szCs w:val="20"/>
        </w:rPr>
        <w:t>.</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deviations</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with</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respect</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may</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make</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their</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106145" w:rsidRPr="00E6285E">
        <w:rPr>
          <w:rFonts w:asciiTheme="majorHAnsi" w:hAnsiTheme="majorHAnsi" w:cstheme="majorHAnsi"/>
          <w:sz w:val="20"/>
          <w:szCs w:val="20"/>
        </w:rPr>
        <w:t xml:space="preserve"> </w:t>
      </w:r>
      <w:r w:rsidRPr="00E6285E">
        <w:rPr>
          <w:rFonts w:asciiTheme="majorHAnsi" w:hAnsiTheme="majorHAnsi" w:cstheme="majorHAnsi"/>
          <w:sz w:val="20"/>
          <w:szCs w:val="20"/>
        </w:rPr>
        <w:t>liable for</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rejection.</w:t>
      </w:r>
    </w:p>
    <w:p w:rsidR="00C4002B" w:rsidRPr="00E6285E" w:rsidRDefault="00C4002B" w:rsidP="00A15F8D">
      <w:pPr>
        <w:pStyle w:val="Heading4"/>
        <w:numPr>
          <w:ilvl w:val="0"/>
          <w:numId w:val="0"/>
        </w:numPr>
        <w:tabs>
          <w:tab w:val="left" w:pos="2835"/>
        </w:tabs>
        <w:spacing w:before="120" w:after="120" w:line="240" w:lineRule="auto"/>
        <w:ind w:left="864" w:hanging="504"/>
        <w:jc w:val="both"/>
        <w:rPr>
          <w:rFonts w:cstheme="majorHAnsi"/>
          <w:b/>
          <w:bCs/>
          <w:i w:val="0"/>
          <w:iCs w:val="0"/>
          <w:color w:val="000000" w:themeColor="text1"/>
          <w:szCs w:val="20"/>
        </w:rPr>
      </w:pPr>
      <w:r w:rsidRPr="00E6285E">
        <w:rPr>
          <w:rFonts w:cstheme="majorHAnsi"/>
          <w:b/>
          <w:bCs/>
          <w:i w:val="0"/>
          <w:iCs w:val="0"/>
          <w:color w:val="000000" w:themeColor="text1"/>
          <w:szCs w:val="20"/>
        </w:rPr>
        <w:t>As</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part</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of</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Pre-Qualification,</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the</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following</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shall</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form</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part</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of</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the</w:t>
      </w:r>
      <w:r w:rsidR="00192929" w:rsidRPr="00E6285E">
        <w:rPr>
          <w:rFonts w:cstheme="majorHAnsi"/>
          <w:b/>
          <w:bCs/>
          <w:i w:val="0"/>
          <w:iCs w:val="0"/>
          <w:color w:val="000000" w:themeColor="text1"/>
          <w:szCs w:val="20"/>
        </w:rPr>
        <w:t xml:space="preserve"> </w:t>
      </w:r>
      <w:r w:rsidRPr="00E6285E">
        <w:rPr>
          <w:rFonts w:cstheme="majorHAnsi"/>
          <w:b/>
          <w:bCs/>
          <w:i w:val="0"/>
          <w:iCs w:val="0"/>
          <w:color w:val="000000" w:themeColor="text1"/>
          <w:szCs w:val="20"/>
        </w:rPr>
        <w:t>proposal</w:t>
      </w:r>
      <w:r w:rsidR="006315A1" w:rsidRPr="00E6285E">
        <w:rPr>
          <w:rFonts w:cstheme="majorHAnsi"/>
          <w:b/>
          <w:bCs/>
          <w:i w:val="0"/>
          <w:iCs w:val="0"/>
          <w:color w:val="000000" w:themeColor="text1"/>
          <w:szCs w:val="20"/>
        </w:rPr>
        <w:t xml:space="preserve"> (Envelope</w:t>
      </w:r>
      <w:r w:rsidR="00AC02ED" w:rsidRPr="00E6285E">
        <w:rPr>
          <w:rFonts w:cstheme="majorHAnsi"/>
          <w:b/>
          <w:bCs/>
          <w:i w:val="0"/>
          <w:iCs w:val="0"/>
          <w:color w:val="000000" w:themeColor="text1"/>
          <w:szCs w:val="20"/>
        </w:rPr>
        <w:t>-I</w:t>
      </w:r>
      <w:r w:rsidRPr="00E6285E">
        <w:rPr>
          <w:rFonts w:cstheme="majorHAnsi"/>
          <w:b/>
          <w:bCs/>
          <w:i w:val="0"/>
          <w:iCs w:val="0"/>
          <w:color w:val="000000" w:themeColor="text1"/>
          <w:szCs w:val="20"/>
        </w:rPr>
        <w:t>):</w:t>
      </w:r>
    </w:p>
    <w:p w:rsidR="00C4002B" w:rsidRPr="00E6285E" w:rsidRDefault="00C4002B" w:rsidP="00A15F8D">
      <w:pPr>
        <w:pStyle w:val="ListParagraph"/>
        <w:numPr>
          <w:ilvl w:val="0"/>
          <w:numId w:val="22"/>
        </w:numPr>
        <w:tabs>
          <w:tab w:val="left" w:pos="3259"/>
          <w:tab w:val="left" w:pos="3260"/>
        </w:tabs>
        <w:spacing w:before="120" w:after="120"/>
        <w:ind w:hanging="90"/>
        <w:rPr>
          <w:rFonts w:asciiTheme="majorHAnsi" w:hAnsiTheme="majorHAnsi" w:cstheme="majorHAnsi"/>
          <w:sz w:val="20"/>
          <w:szCs w:val="20"/>
        </w:rPr>
      </w:pPr>
      <w:r w:rsidRPr="00E6285E">
        <w:rPr>
          <w:rFonts w:asciiTheme="majorHAnsi" w:hAnsiTheme="majorHAnsi" w:cstheme="majorHAnsi"/>
          <w:spacing w:val="-1"/>
          <w:sz w:val="20"/>
          <w:szCs w:val="20"/>
        </w:rPr>
        <w:t>Tender</w:t>
      </w:r>
      <w:r w:rsidR="00192929"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Document</w:t>
      </w:r>
      <w:r w:rsidR="00192929"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Fee</w:t>
      </w:r>
      <w:r w:rsidR="00192929"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w:t>
      </w:r>
      <w:r w:rsidR="00192929"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shape</w:t>
      </w:r>
      <w:r w:rsidR="00192929"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of</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Demand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Draft</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from</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Scheduled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Commercial</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or Nationalized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Bank</w:t>
      </w:r>
    </w:p>
    <w:p w:rsidR="00C4002B" w:rsidRPr="00E6285E" w:rsidRDefault="00C4002B" w:rsidP="00A15F8D">
      <w:pPr>
        <w:pStyle w:val="ListParagraph"/>
        <w:numPr>
          <w:ilvl w:val="0"/>
          <w:numId w:val="22"/>
        </w:numPr>
        <w:tabs>
          <w:tab w:val="left" w:pos="3259"/>
          <w:tab w:val="left" w:pos="3260"/>
        </w:tabs>
        <w:spacing w:before="120" w:after="120"/>
        <w:ind w:hanging="90"/>
        <w:rPr>
          <w:rFonts w:asciiTheme="majorHAnsi" w:hAnsiTheme="majorHAnsi" w:cstheme="majorHAnsi"/>
          <w:sz w:val="20"/>
          <w:szCs w:val="20"/>
        </w:rPr>
      </w:pPr>
      <w:r w:rsidRPr="00E6285E">
        <w:rPr>
          <w:rFonts w:asciiTheme="majorHAnsi" w:hAnsiTheme="majorHAnsi" w:cstheme="majorHAnsi"/>
          <w:sz w:val="20"/>
          <w:szCs w:val="20"/>
        </w:rPr>
        <w:t>EMD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fee</w:t>
      </w:r>
      <w:r w:rsidR="006315A1" w:rsidRPr="00E6285E">
        <w:rPr>
          <w:rFonts w:asciiTheme="majorHAnsi" w:hAnsiTheme="majorHAnsi" w:cstheme="majorHAnsi"/>
          <w:sz w:val="20"/>
          <w:szCs w:val="20"/>
        </w:rPr>
        <w:t xml:space="preserve"> in </w:t>
      </w:r>
      <w:r w:rsidRPr="00E6285E">
        <w:rPr>
          <w:rFonts w:asciiTheme="majorHAnsi" w:hAnsiTheme="majorHAnsi" w:cstheme="majorHAnsi"/>
          <w:sz w:val="20"/>
          <w:szCs w:val="20"/>
        </w:rPr>
        <w:t>shape</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Demand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Draft</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from</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Scheduled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Commercial</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Nationalized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Bank</w:t>
      </w:r>
    </w:p>
    <w:p w:rsidR="00C4002B" w:rsidRPr="00E6285E" w:rsidRDefault="00C4002B" w:rsidP="00A15F8D">
      <w:pPr>
        <w:pStyle w:val="ListParagraph"/>
        <w:numPr>
          <w:ilvl w:val="0"/>
          <w:numId w:val="22"/>
        </w:numPr>
        <w:tabs>
          <w:tab w:val="left" w:pos="3259"/>
          <w:tab w:val="left" w:pos="3260"/>
        </w:tabs>
        <w:spacing w:before="120" w:after="120"/>
        <w:ind w:hanging="90"/>
        <w:rPr>
          <w:rFonts w:asciiTheme="majorHAnsi" w:hAnsiTheme="majorHAnsi" w:cstheme="majorHAnsi"/>
          <w:sz w:val="20"/>
          <w:szCs w:val="20"/>
        </w:rPr>
      </w:pPr>
      <w:r w:rsidRPr="00E6285E">
        <w:rPr>
          <w:rFonts w:asciiTheme="majorHAnsi" w:hAnsiTheme="majorHAnsi" w:cstheme="majorHAnsi"/>
          <w:sz w:val="20"/>
          <w:szCs w:val="20"/>
        </w:rPr>
        <w:t>Annexure</w:t>
      </w:r>
      <w:r w:rsidR="005A31CD" w:rsidRPr="00E6285E">
        <w:rPr>
          <w:rFonts w:asciiTheme="majorHAnsi" w:hAnsiTheme="majorHAnsi" w:cstheme="majorHAnsi"/>
          <w:sz w:val="20"/>
          <w:szCs w:val="20"/>
        </w:rPr>
        <w:t>-</w:t>
      </w:r>
      <w:r w:rsidRPr="00E6285E">
        <w:rPr>
          <w:rFonts w:asciiTheme="majorHAnsi" w:hAnsiTheme="majorHAnsi" w:cstheme="majorHAnsi"/>
          <w:sz w:val="20"/>
          <w:szCs w:val="20"/>
        </w:rPr>
        <w:t>I:</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Covering</w:t>
      </w:r>
      <w:r w:rsidR="006315A1" w:rsidRPr="00E6285E">
        <w:rPr>
          <w:rFonts w:asciiTheme="majorHAnsi" w:hAnsiTheme="majorHAnsi" w:cstheme="majorHAnsi"/>
          <w:sz w:val="20"/>
          <w:szCs w:val="20"/>
        </w:rPr>
        <w:t xml:space="preserve"> L</w:t>
      </w:r>
      <w:r w:rsidR="001022AA" w:rsidRPr="00E6285E">
        <w:rPr>
          <w:rFonts w:asciiTheme="majorHAnsi" w:hAnsiTheme="majorHAnsi" w:cstheme="majorHAnsi"/>
          <w:sz w:val="20"/>
          <w:szCs w:val="20"/>
        </w:rPr>
        <w:t>etter.</w:t>
      </w:r>
    </w:p>
    <w:p w:rsidR="00C4002B" w:rsidRPr="00E6285E" w:rsidRDefault="00C4002B" w:rsidP="00A15F8D">
      <w:pPr>
        <w:pStyle w:val="ListParagraph"/>
        <w:numPr>
          <w:ilvl w:val="0"/>
          <w:numId w:val="22"/>
        </w:numPr>
        <w:tabs>
          <w:tab w:val="left" w:pos="3259"/>
          <w:tab w:val="left" w:pos="3260"/>
        </w:tabs>
        <w:spacing w:before="120" w:after="120"/>
        <w:ind w:hanging="90"/>
        <w:rPr>
          <w:rFonts w:asciiTheme="majorHAnsi" w:hAnsiTheme="majorHAnsi" w:cstheme="majorHAnsi"/>
          <w:sz w:val="20"/>
          <w:szCs w:val="20"/>
        </w:rPr>
      </w:pPr>
      <w:r w:rsidRPr="00E6285E">
        <w:rPr>
          <w:rFonts w:asciiTheme="majorHAnsi" w:hAnsiTheme="majorHAnsi" w:cstheme="majorHAnsi"/>
          <w:sz w:val="20"/>
          <w:szCs w:val="20"/>
        </w:rPr>
        <w:t>Pre-Qualification</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Checklist</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Supporting</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w:t>
      </w:r>
    </w:p>
    <w:p w:rsidR="00C4002B" w:rsidRPr="00E6285E" w:rsidRDefault="00C4002B" w:rsidP="00A15F8D">
      <w:pPr>
        <w:pStyle w:val="ListParagraph"/>
        <w:numPr>
          <w:ilvl w:val="0"/>
          <w:numId w:val="22"/>
        </w:numPr>
        <w:tabs>
          <w:tab w:val="left" w:pos="3259"/>
          <w:tab w:val="left" w:pos="3260"/>
        </w:tabs>
        <w:spacing w:before="120" w:after="120"/>
        <w:ind w:hanging="90"/>
        <w:rPr>
          <w:rFonts w:asciiTheme="majorHAnsi" w:hAnsiTheme="majorHAnsi" w:cstheme="majorHAnsi"/>
          <w:sz w:val="20"/>
          <w:szCs w:val="20"/>
        </w:rPr>
      </w:pPr>
      <w:r w:rsidRPr="00E6285E">
        <w:rPr>
          <w:rFonts w:asciiTheme="majorHAnsi" w:hAnsiTheme="majorHAnsi" w:cstheme="majorHAnsi"/>
          <w:sz w:val="20"/>
          <w:szCs w:val="20"/>
        </w:rPr>
        <w:t>Annexure</w:t>
      </w:r>
      <w:r w:rsidR="005A31CD" w:rsidRPr="00E6285E">
        <w:rPr>
          <w:rFonts w:asciiTheme="majorHAnsi" w:hAnsiTheme="majorHAnsi" w:cstheme="majorHAnsi"/>
          <w:sz w:val="20"/>
          <w:szCs w:val="20"/>
        </w:rPr>
        <w:t>-</w:t>
      </w:r>
      <w:r w:rsidRPr="00E6285E">
        <w:rPr>
          <w:rFonts w:asciiTheme="majorHAnsi" w:hAnsiTheme="majorHAnsi" w:cstheme="majorHAnsi"/>
          <w:sz w:val="20"/>
          <w:szCs w:val="20"/>
        </w:rPr>
        <w:t>I</w:t>
      </w:r>
      <w:r w:rsidR="005A31CD" w:rsidRPr="00E6285E">
        <w:rPr>
          <w:rFonts w:asciiTheme="majorHAnsi" w:hAnsiTheme="majorHAnsi" w:cstheme="majorHAnsi"/>
          <w:sz w:val="20"/>
          <w:szCs w:val="20"/>
        </w:rPr>
        <w:t>II</w:t>
      </w:r>
      <w:r w:rsidRPr="00E6285E">
        <w:rPr>
          <w:rFonts w:asciiTheme="majorHAnsi" w:hAnsiTheme="majorHAnsi" w:cstheme="majorHAnsi"/>
          <w:sz w:val="20"/>
          <w:szCs w:val="20"/>
        </w:rPr>
        <w:t>:</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Details</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C4002B" w:rsidRPr="00E6285E" w:rsidRDefault="00C4002B" w:rsidP="00A15F8D">
      <w:pPr>
        <w:pStyle w:val="ListParagraph"/>
        <w:numPr>
          <w:ilvl w:val="0"/>
          <w:numId w:val="22"/>
        </w:numPr>
        <w:tabs>
          <w:tab w:val="left" w:pos="3259"/>
          <w:tab w:val="left" w:pos="3260"/>
        </w:tabs>
        <w:spacing w:before="120" w:after="120"/>
        <w:ind w:hanging="90"/>
        <w:rPr>
          <w:rFonts w:asciiTheme="majorHAnsi" w:hAnsiTheme="majorHAnsi" w:cstheme="majorHAnsi"/>
          <w:sz w:val="20"/>
          <w:szCs w:val="20"/>
        </w:rPr>
      </w:pPr>
      <w:r w:rsidRPr="00E6285E">
        <w:rPr>
          <w:rFonts w:asciiTheme="majorHAnsi" w:hAnsiTheme="majorHAnsi" w:cstheme="majorHAnsi"/>
          <w:sz w:val="20"/>
          <w:szCs w:val="20"/>
        </w:rPr>
        <w:t>Annexure</w:t>
      </w:r>
      <w:r w:rsidR="005A31CD" w:rsidRPr="00E6285E">
        <w:rPr>
          <w:rFonts w:asciiTheme="majorHAnsi" w:hAnsiTheme="majorHAnsi" w:cstheme="majorHAnsi"/>
          <w:sz w:val="20"/>
          <w:szCs w:val="20"/>
        </w:rPr>
        <w:t>-I</w:t>
      </w:r>
      <w:r w:rsidRPr="00E6285E">
        <w:rPr>
          <w:rFonts w:asciiTheme="majorHAnsi" w:hAnsiTheme="majorHAnsi" w:cstheme="majorHAnsi"/>
          <w:sz w:val="20"/>
          <w:szCs w:val="20"/>
        </w:rPr>
        <w:t>V:</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Power</w:t>
      </w:r>
      <w:r w:rsidR="00D55E43"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Attorney</w:t>
      </w:r>
    </w:p>
    <w:p w:rsidR="00C4002B" w:rsidRPr="00E6285E" w:rsidRDefault="00C4002B" w:rsidP="00A15F8D">
      <w:pPr>
        <w:pStyle w:val="ListParagraph"/>
        <w:numPr>
          <w:ilvl w:val="0"/>
          <w:numId w:val="22"/>
        </w:numPr>
        <w:tabs>
          <w:tab w:val="left" w:pos="3260"/>
        </w:tabs>
        <w:spacing w:before="120" w:after="120"/>
        <w:ind w:hanging="90"/>
        <w:rPr>
          <w:rFonts w:asciiTheme="majorHAnsi" w:hAnsiTheme="majorHAnsi" w:cstheme="majorHAnsi"/>
          <w:sz w:val="20"/>
          <w:szCs w:val="20"/>
        </w:rPr>
      </w:pPr>
      <w:r w:rsidRPr="00E6285E">
        <w:rPr>
          <w:rFonts w:asciiTheme="majorHAnsi" w:hAnsiTheme="majorHAnsi" w:cstheme="majorHAnsi"/>
          <w:sz w:val="20"/>
          <w:szCs w:val="20"/>
        </w:rPr>
        <w:t>Annexure</w:t>
      </w:r>
      <w:r w:rsidR="005A31CD" w:rsidRPr="00E6285E">
        <w:rPr>
          <w:rFonts w:asciiTheme="majorHAnsi" w:hAnsiTheme="majorHAnsi" w:cstheme="majorHAnsi"/>
          <w:sz w:val="20"/>
          <w:szCs w:val="20"/>
        </w:rPr>
        <w:t>-</w:t>
      </w:r>
      <w:r w:rsidRPr="00E6285E">
        <w:rPr>
          <w:rFonts w:asciiTheme="majorHAnsi" w:hAnsiTheme="majorHAnsi" w:cstheme="majorHAnsi"/>
          <w:sz w:val="20"/>
          <w:szCs w:val="20"/>
        </w:rPr>
        <w:t>V:</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Self-Declaration</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Non-Blacklisting</w:t>
      </w:r>
    </w:p>
    <w:p w:rsidR="00C4002B" w:rsidRPr="00E6285E" w:rsidRDefault="00C4002B" w:rsidP="00A15F8D">
      <w:pPr>
        <w:pStyle w:val="ListParagraph"/>
        <w:numPr>
          <w:ilvl w:val="0"/>
          <w:numId w:val="22"/>
        </w:numPr>
        <w:tabs>
          <w:tab w:val="left" w:pos="3260"/>
        </w:tabs>
        <w:spacing w:before="120" w:after="120"/>
        <w:ind w:hanging="90"/>
        <w:rPr>
          <w:rFonts w:asciiTheme="majorHAnsi" w:hAnsiTheme="majorHAnsi" w:cstheme="majorHAnsi"/>
          <w:color w:val="000000" w:themeColor="text1"/>
          <w:sz w:val="20"/>
          <w:szCs w:val="20"/>
        </w:rPr>
      </w:pPr>
      <w:r w:rsidRPr="00E6285E">
        <w:rPr>
          <w:rFonts w:asciiTheme="majorHAnsi" w:hAnsiTheme="majorHAnsi" w:cstheme="majorHAnsi"/>
          <w:color w:val="000000" w:themeColor="text1"/>
          <w:sz w:val="20"/>
          <w:szCs w:val="20"/>
        </w:rPr>
        <w:t>Annexure</w:t>
      </w:r>
      <w:r w:rsidR="006315A1" w:rsidRPr="00E6285E">
        <w:rPr>
          <w:rFonts w:asciiTheme="majorHAnsi" w:hAnsiTheme="majorHAnsi" w:cstheme="majorHAnsi"/>
          <w:color w:val="000000" w:themeColor="text1"/>
          <w:sz w:val="20"/>
          <w:szCs w:val="20"/>
        </w:rPr>
        <w:t>-</w:t>
      </w:r>
      <w:r w:rsidRPr="00E6285E">
        <w:rPr>
          <w:rFonts w:asciiTheme="majorHAnsi" w:hAnsiTheme="majorHAnsi" w:cstheme="majorHAnsi"/>
          <w:color w:val="000000" w:themeColor="text1"/>
          <w:sz w:val="20"/>
          <w:szCs w:val="20"/>
        </w:rPr>
        <w:t>VI:</w:t>
      </w:r>
      <w:r w:rsidR="00192929"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Declaration</w:t>
      </w:r>
      <w:r w:rsidR="00192929"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for</w:t>
      </w:r>
      <w:r w:rsidR="00192929" w:rsidRPr="00E6285E">
        <w:rPr>
          <w:rFonts w:asciiTheme="majorHAnsi" w:hAnsiTheme="majorHAnsi" w:cstheme="majorHAnsi"/>
          <w:color w:val="000000" w:themeColor="text1"/>
          <w:sz w:val="20"/>
          <w:szCs w:val="20"/>
        </w:rPr>
        <w:t xml:space="preserve"> </w:t>
      </w:r>
      <w:r w:rsidRPr="00E6285E">
        <w:rPr>
          <w:rFonts w:asciiTheme="majorHAnsi" w:hAnsiTheme="majorHAnsi" w:cstheme="majorHAnsi"/>
          <w:color w:val="000000" w:themeColor="text1"/>
          <w:sz w:val="20"/>
          <w:szCs w:val="20"/>
        </w:rPr>
        <w:t>Non-Performance</w:t>
      </w:r>
    </w:p>
    <w:p w:rsidR="00C4002B" w:rsidRPr="00E6285E" w:rsidRDefault="00C4002B" w:rsidP="00A15F8D">
      <w:pPr>
        <w:pStyle w:val="BodyText"/>
        <w:spacing w:before="120" w:after="120"/>
        <w:jc w:val="both"/>
        <w:rPr>
          <w:rFonts w:asciiTheme="majorHAnsi" w:hAnsiTheme="majorHAnsi" w:cstheme="majorHAnsi"/>
          <w:color w:val="000000" w:themeColor="text1"/>
          <w:sz w:val="20"/>
          <w:szCs w:val="20"/>
        </w:rPr>
      </w:pPr>
      <w:r w:rsidRPr="00E6285E">
        <w:rPr>
          <w:rFonts w:asciiTheme="majorHAnsi" w:hAnsiTheme="majorHAnsi" w:cstheme="majorHAnsi"/>
          <w:i/>
          <w:iCs/>
          <w:color w:val="000000" w:themeColor="text1"/>
          <w:sz w:val="20"/>
          <w:szCs w:val="20"/>
        </w:rPr>
        <w:t>*If</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the</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organization</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is</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a</w:t>
      </w:r>
      <w:r w:rsidR="00A267FF"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MSME</w:t>
      </w:r>
      <w:r w:rsidR="00A267FF"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then</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a</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valid</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NSIC</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certificate</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as</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on</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the</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date</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of</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 xml:space="preserve">opening </w:t>
      </w:r>
      <w:r w:rsidR="00C806E6" w:rsidRPr="00E6285E">
        <w:rPr>
          <w:rFonts w:asciiTheme="majorHAnsi" w:hAnsiTheme="majorHAnsi" w:cstheme="majorHAnsi"/>
          <w:i/>
          <w:iCs/>
          <w:color w:val="000000" w:themeColor="text1"/>
          <w:sz w:val="20"/>
          <w:szCs w:val="20"/>
        </w:rPr>
        <w:t>of Technical</w:t>
      </w:r>
      <w:r w:rsidRPr="00E6285E">
        <w:rPr>
          <w:rFonts w:asciiTheme="majorHAnsi" w:hAnsiTheme="majorHAnsi" w:cstheme="majorHAnsi"/>
          <w:i/>
          <w:iCs/>
          <w:color w:val="000000" w:themeColor="text1"/>
          <w:sz w:val="20"/>
          <w:szCs w:val="20"/>
        </w:rPr>
        <w:t xml:space="preserve"> Bid</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should</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be</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submitted</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as a</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part</w:t>
      </w:r>
      <w:r w:rsidR="00192929" w:rsidRPr="00E6285E">
        <w:rPr>
          <w:rFonts w:asciiTheme="majorHAnsi" w:hAnsiTheme="majorHAnsi" w:cstheme="majorHAnsi"/>
          <w:i/>
          <w:iCs/>
          <w:color w:val="000000" w:themeColor="text1"/>
          <w:sz w:val="20"/>
          <w:szCs w:val="20"/>
        </w:rPr>
        <w:t xml:space="preserve"> </w:t>
      </w:r>
      <w:r w:rsidRPr="00E6285E">
        <w:rPr>
          <w:rFonts w:asciiTheme="majorHAnsi" w:hAnsiTheme="majorHAnsi" w:cstheme="majorHAnsi"/>
          <w:i/>
          <w:iCs/>
          <w:color w:val="000000" w:themeColor="text1"/>
          <w:sz w:val="20"/>
          <w:szCs w:val="20"/>
        </w:rPr>
        <w:t>of Envelope</w:t>
      </w:r>
      <w:r w:rsidR="00AC02ED" w:rsidRPr="00E6285E">
        <w:rPr>
          <w:rFonts w:asciiTheme="majorHAnsi" w:hAnsiTheme="majorHAnsi" w:cstheme="majorHAnsi"/>
          <w:i/>
          <w:iCs/>
          <w:color w:val="000000" w:themeColor="text1"/>
          <w:sz w:val="20"/>
          <w:szCs w:val="20"/>
        </w:rPr>
        <w:t>-</w:t>
      </w:r>
      <w:r w:rsidRPr="00E6285E">
        <w:rPr>
          <w:rFonts w:asciiTheme="majorHAnsi" w:hAnsiTheme="majorHAnsi" w:cstheme="majorHAnsi"/>
          <w:i/>
          <w:iCs/>
          <w:color w:val="000000" w:themeColor="text1"/>
          <w:sz w:val="20"/>
          <w:szCs w:val="20"/>
        </w:rPr>
        <w:t>I</w:t>
      </w:r>
      <w:r w:rsidRPr="00E6285E">
        <w:rPr>
          <w:rFonts w:asciiTheme="majorHAnsi" w:hAnsiTheme="majorHAnsi" w:cstheme="majorHAnsi"/>
          <w:color w:val="000000" w:themeColor="text1"/>
          <w:sz w:val="20"/>
          <w:szCs w:val="20"/>
        </w:rPr>
        <w:t>.</w:t>
      </w:r>
    </w:p>
    <w:p w:rsidR="00C4002B" w:rsidRPr="00E6285E" w:rsidRDefault="00C4002B" w:rsidP="00A15F8D">
      <w:pPr>
        <w:pStyle w:val="Heading4"/>
        <w:numPr>
          <w:ilvl w:val="4"/>
          <w:numId w:val="21"/>
        </w:numPr>
        <w:spacing w:before="120" w:after="120" w:line="240" w:lineRule="auto"/>
        <w:ind w:left="720"/>
        <w:jc w:val="both"/>
        <w:rPr>
          <w:rFonts w:cstheme="majorHAnsi"/>
          <w:b/>
          <w:bCs/>
          <w:i w:val="0"/>
          <w:iCs w:val="0"/>
          <w:color w:val="000000" w:themeColor="text1"/>
          <w:szCs w:val="20"/>
        </w:rPr>
      </w:pPr>
      <w:r w:rsidRPr="00E6285E">
        <w:rPr>
          <w:rFonts w:cstheme="majorHAnsi"/>
          <w:b/>
          <w:bCs/>
          <w:i w:val="0"/>
          <w:iCs w:val="0"/>
          <w:color w:val="000000" w:themeColor="text1"/>
          <w:szCs w:val="20"/>
        </w:rPr>
        <w:t>As part of Technical-Qualification, the following shall form part of the proposal (Envelope II):</w:t>
      </w:r>
    </w:p>
    <w:p w:rsidR="00C4002B" w:rsidRPr="00E6285E" w:rsidRDefault="00C4002B" w:rsidP="00A15F8D">
      <w:pPr>
        <w:pStyle w:val="ListParagraph"/>
        <w:numPr>
          <w:ilvl w:val="0"/>
          <w:numId w:val="23"/>
        </w:numPr>
        <w:tabs>
          <w:tab w:val="left" w:pos="3259"/>
          <w:tab w:val="left" w:pos="3260"/>
        </w:tabs>
        <w:spacing w:before="120" w:after="120"/>
        <w:ind w:hanging="180"/>
        <w:rPr>
          <w:rFonts w:asciiTheme="majorHAnsi" w:hAnsiTheme="majorHAnsi" w:cstheme="majorHAnsi"/>
          <w:spacing w:val="-1"/>
          <w:sz w:val="20"/>
          <w:szCs w:val="20"/>
        </w:rPr>
      </w:pPr>
      <w:r w:rsidRPr="00E6285E">
        <w:rPr>
          <w:rFonts w:asciiTheme="majorHAnsi" w:hAnsiTheme="majorHAnsi" w:cstheme="majorHAnsi"/>
          <w:spacing w:val="-1"/>
          <w:sz w:val="20"/>
          <w:szCs w:val="20"/>
        </w:rPr>
        <w:t xml:space="preserve">Annexure </w:t>
      </w:r>
      <w:r w:rsidR="005A31CD" w:rsidRPr="00E6285E">
        <w:rPr>
          <w:rFonts w:asciiTheme="majorHAnsi" w:hAnsiTheme="majorHAnsi" w:cstheme="majorHAnsi"/>
          <w:spacing w:val="-1"/>
          <w:sz w:val="20"/>
          <w:szCs w:val="20"/>
        </w:rPr>
        <w:t>-</w:t>
      </w:r>
      <w:r w:rsidRPr="00E6285E">
        <w:rPr>
          <w:rFonts w:asciiTheme="majorHAnsi" w:hAnsiTheme="majorHAnsi" w:cstheme="majorHAnsi"/>
          <w:spacing w:val="-1"/>
          <w:sz w:val="20"/>
          <w:szCs w:val="20"/>
        </w:rPr>
        <w:t>VII: Technical Capacity of the Bidder</w:t>
      </w:r>
    </w:p>
    <w:p w:rsidR="00C4002B" w:rsidRPr="00E6285E" w:rsidRDefault="00C4002B" w:rsidP="00A15F8D">
      <w:pPr>
        <w:pStyle w:val="ListParagraph"/>
        <w:numPr>
          <w:ilvl w:val="0"/>
          <w:numId w:val="23"/>
        </w:numPr>
        <w:tabs>
          <w:tab w:val="left" w:pos="3259"/>
          <w:tab w:val="left" w:pos="3260"/>
        </w:tabs>
        <w:spacing w:before="120" w:after="120"/>
        <w:ind w:hanging="180"/>
        <w:rPr>
          <w:rFonts w:asciiTheme="majorHAnsi" w:hAnsiTheme="majorHAnsi" w:cstheme="majorHAnsi"/>
          <w:spacing w:val="-1"/>
          <w:sz w:val="20"/>
          <w:szCs w:val="20"/>
        </w:rPr>
      </w:pPr>
      <w:r w:rsidRPr="00E6285E">
        <w:rPr>
          <w:rFonts w:asciiTheme="majorHAnsi" w:hAnsiTheme="majorHAnsi" w:cstheme="majorHAnsi"/>
          <w:spacing w:val="-1"/>
          <w:sz w:val="20"/>
          <w:szCs w:val="20"/>
        </w:rPr>
        <w:t xml:space="preserve">Annexure </w:t>
      </w:r>
      <w:r w:rsidR="005A31CD" w:rsidRPr="00E6285E">
        <w:rPr>
          <w:rFonts w:asciiTheme="majorHAnsi" w:hAnsiTheme="majorHAnsi" w:cstheme="majorHAnsi"/>
          <w:spacing w:val="-1"/>
          <w:sz w:val="20"/>
          <w:szCs w:val="20"/>
        </w:rPr>
        <w:t>-VIII</w:t>
      </w:r>
      <w:r w:rsidRPr="00E6285E">
        <w:rPr>
          <w:rFonts w:asciiTheme="majorHAnsi" w:hAnsiTheme="majorHAnsi" w:cstheme="majorHAnsi"/>
          <w:spacing w:val="-1"/>
          <w:sz w:val="20"/>
          <w:szCs w:val="20"/>
        </w:rPr>
        <w:t>: Financial Capacity of the Bidder</w:t>
      </w:r>
    </w:p>
    <w:p w:rsidR="00C4002B" w:rsidRPr="00E6285E" w:rsidRDefault="00C4002B" w:rsidP="00A15F8D">
      <w:pPr>
        <w:pStyle w:val="Heading4"/>
        <w:numPr>
          <w:ilvl w:val="4"/>
          <w:numId w:val="21"/>
        </w:numPr>
        <w:spacing w:before="120" w:after="120" w:line="240" w:lineRule="auto"/>
        <w:ind w:left="720"/>
        <w:jc w:val="both"/>
        <w:rPr>
          <w:rFonts w:cstheme="majorHAnsi"/>
          <w:b/>
          <w:bCs/>
          <w:i w:val="0"/>
          <w:iCs w:val="0"/>
          <w:color w:val="000000" w:themeColor="text1"/>
          <w:szCs w:val="20"/>
        </w:rPr>
      </w:pPr>
      <w:r w:rsidRPr="00E6285E">
        <w:rPr>
          <w:rFonts w:cstheme="majorHAnsi"/>
          <w:b/>
          <w:bCs/>
          <w:i w:val="0"/>
          <w:iCs w:val="0"/>
          <w:color w:val="000000" w:themeColor="text1"/>
          <w:szCs w:val="20"/>
        </w:rPr>
        <w:t>The Financial Proposal shall be submitted in formats provided in the following annexures (Envelope III):</w:t>
      </w:r>
    </w:p>
    <w:p w:rsidR="00C4002B" w:rsidRPr="00E6285E" w:rsidRDefault="00C4002B" w:rsidP="00A15F8D">
      <w:pPr>
        <w:pStyle w:val="ListParagraph"/>
        <w:numPr>
          <w:ilvl w:val="0"/>
          <w:numId w:val="35"/>
        </w:numPr>
        <w:tabs>
          <w:tab w:val="left" w:pos="3259"/>
          <w:tab w:val="left" w:pos="3260"/>
        </w:tabs>
        <w:spacing w:before="120" w:after="120"/>
        <w:ind w:left="851"/>
        <w:rPr>
          <w:rFonts w:asciiTheme="majorHAnsi" w:hAnsiTheme="majorHAnsi" w:cstheme="majorHAnsi"/>
          <w:spacing w:val="-1"/>
          <w:sz w:val="20"/>
          <w:szCs w:val="20"/>
        </w:rPr>
      </w:pPr>
      <w:r w:rsidRPr="00E6285E">
        <w:rPr>
          <w:rFonts w:asciiTheme="majorHAnsi" w:hAnsiTheme="majorHAnsi" w:cstheme="majorHAnsi"/>
          <w:spacing w:val="-1"/>
          <w:sz w:val="20"/>
          <w:szCs w:val="20"/>
        </w:rPr>
        <w:t xml:space="preserve">Annexure </w:t>
      </w:r>
      <w:r w:rsidR="005A31CD" w:rsidRPr="00E6285E">
        <w:rPr>
          <w:rFonts w:asciiTheme="majorHAnsi" w:hAnsiTheme="majorHAnsi" w:cstheme="majorHAnsi"/>
          <w:spacing w:val="-1"/>
          <w:sz w:val="20"/>
          <w:szCs w:val="20"/>
        </w:rPr>
        <w:t>I</w:t>
      </w:r>
      <w:r w:rsidRPr="00E6285E">
        <w:rPr>
          <w:rFonts w:asciiTheme="majorHAnsi" w:hAnsiTheme="majorHAnsi" w:cstheme="majorHAnsi"/>
          <w:spacing w:val="-1"/>
          <w:sz w:val="20"/>
          <w:szCs w:val="20"/>
        </w:rPr>
        <w:t>X: Format for Financial Proposal</w:t>
      </w:r>
    </w:p>
    <w:p w:rsidR="0009296D" w:rsidRPr="00E6285E" w:rsidRDefault="00C4002B" w:rsidP="00A15F8D">
      <w:pPr>
        <w:pStyle w:val="ListParagraph"/>
        <w:numPr>
          <w:ilvl w:val="0"/>
          <w:numId w:val="20"/>
        </w:numPr>
        <w:tabs>
          <w:tab w:val="left" w:pos="1983"/>
        </w:tabs>
        <w:spacing w:before="120" w:after="120"/>
        <w:ind w:left="357" w:right="11" w:hanging="357"/>
        <w:rPr>
          <w:rFonts w:asciiTheme="majorHAnsi" w:hAnsiTheme="majorHAnsi" w:cstheme="majorHAnsi"/>
          <w:b/>
          <w:bCs/>
          <w:sz w:val="20"/>
          <w:szCs w:val="20"/>
        </w:rPr>
      </w:pPr>
      <w:r w:rsidRPr="00E6285E">
        <w:rPr>
          <w:rFonts w:asciiTheme="majorHAnsi" w:hAnsiTheme="majorHAnsi" w:cstheme="majorHAnsi"/>
          <w:sz w:val="20"/>
          <w:szCs w:val="20"/>
        </w:rPr>
        <w:t xml:space="preserve">The Bidder shall submit Pre-Qualification, Technical Qualification proposal and Financial Bid in the format specified in Annexures and in accordance with this </w:t>
      </w:r>
      <w:r w:rsidR="00804FDF"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w:t>
      </w:r>
    </w:p>
    <w:p w:rsidR="007132B8" w:rsidRPr="00E6285E" w:rsidRDefault="007132B8"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Pre-Qualification, Technical Qualification proposal and Financial Bid, Tender Processing fees and EMD in a sealed envelope in accordance with Tender by </w:t>
      </w:r>
      <w:r w:rsidRPr="00E6285E">
        <w:rPr>
          <w:rFonts w:asciiTheme="majorHAnsi" w:hAnsiTheme="majorHAnsi" w:cstheme="majorHAnsi"/>
          <w:b/>
          <w:sz w:val="20"/>
          <w:szCs w:val="20"/>
        </w:rPr>
        <w:t>Speed Post/ Courier service</w:t>
      </w:r>
      <w:r w:rsidRPr="00E6285E">
        <w:rPr>
          <w:rFonts w:asciiTheme="majorHAnsi" w:hAnsiTheme="majorHAnsi" w:cstheme="majorHAnsi"/>
          <w:sz w:val="20"/>
          <w:szCs w:val="20"/>
        </w:rPr>
        <w:t>.</w:t>
      </w:r>
      <w:r w:rsidR="00192929"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Pre-Qualification, Technical Qualification proposal and Financial Bid, Tender Processing fees and EMD in a sealed envelope in accordance with Tender by </w:t>
      </w:r>
      <w:r w:rsidRPr="00E6285E">
        <w:rPr>
          <w:rFonts w:asciiTheme="majorHAnsi" w:hAnsiTheme="majorHAnsi" w:cstheme="majorHAnsi"/>
          <w:b/>
          <w:sz w:val="20"/>
          <w:szCs w:val="20"/>
        </w:rPr>
        <w:t>Speed Post/ Courier service</w:t>
      </w:r>
      <w:r w:rsidRPr="00E6285E">
        <w:rPr>
          <w:rFonts w:asciiTheme="majorHAnsi" w:hAnsiTheme="majorHAnsi" w:cstheme="majorHAnsi"/>
          <w:sz w:val="20"/>
          <w:szCs w:val="20"/>
        </w:rPr>
        <w:t>.</w:t>
      </w:r>
    </w:p>
    <w:p w:rsidR="009C4D32" w:rsidRPr="00E6285E" w:rsidRDefault="00C4002B"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cover Envelope IV shall clearly bear the following identification: </w:t>
      </w:r>
      <w:r w:rsidR="009753DE" w:rsidRPr="00E6285E">
        <w:rPr>
          <w:rFonts w:asciiTheme="majorHAnsi" w:hAnsiTheme="majorHAnsi" w:cstheme="majorHAnsi"/>
          <w:b/>
          <w:bCs/>
          <w:sz w:val="20"/>
          <w:szCs w:val="20"/>
        </w:rPr>
        <w:t>“</w:t>
      </w:r>
      <w:r w:rsidR="00AC02ED" w:rsidRPr="00E6285E">
        <w:rPr>
          <w:rFonts w:asciiTheme="majorHAnsi" w:hAnsiTheme="majorHAnsi" w:cstheme="majorHAnsi"/>
          <w:b/>
          <w:bCs/>
          <w:sz w:val="20"/>
          <w:szCs w:val="20"/>
        </w:rPr>
        <w:t>Facility Management Service (FMS) Providers Agencies</w:t>
      </w:r>
      <w:r w:rsidR="009753DE" w:rsidRPr="00E6285E">
        <w:rPr>
          <w:rFonts w:asciiTheme="majorHAnsi" w:hAnsiTheme="majorHAnsi" w:cstheme="majorHAnsi"/>
          <w:b/>
          <w:bCs/>
          <w:sz w:val="20"/>
          <w:szCs w:val="20"/>
        </w:rPr>
        <w:t xml:space="preserve"> for </w:t>
      </w:r>
      <w:r w:rsidR="00192929" w:rsidRPr="00E6285E">
        <w:rPr>
          <w:rFonts w:asciiTheme="majorHAnsi" w:hAnsiTheme="majorHAnsi" w:cstheme="majorHAnsi"/>
          <w:b/>
          <w:bCs/>
          <w:sz w:val="20"/>
          <w:szCs w:val="20"/>
        </w:rPr>
        <w:t>WACs/TC</w:t>
      </w:r>
      <w:r w:rsidR="00AC02ED" w:rsidRPr="00E6285E">
        <w:rPr>
          <w:rFonts w:asciiTheme="majorHAnsi" w:hAnsiTheme="majorHAnsi" w:cstheme="majorHAnsi"/>
          <w:b/>
          <w:bCs/>
          <w:sz w:val="20"/>
          <w:szCs w:val="20"/>
        </w:rPr>
        <w:t xml:space="preserve">, </w:t>
      </w:r>
      <w:proofErr w:type="spellStart"/>
      <w:r w:rsidR="007666B6" w:rsidRPr="00E6285E">
        <w:rPr>
          <w:rFonts w:asciiTheme="majorHAnsi" w:hAnsiTheme="majorHAnsi" w:cstheme="majorHAnsi"/>
          <w:b/>
          <w:bCs/>
          <w:sz w:val="20"/>
          <w:szCs w:val="20"/>
        </w:rPr>
        <w:t>Nuapada</w:t>
      </w:r>
      <w:proofErr w:type="spellEnd"/>
      <w:r w:rsidRPr="00E6285E">
        <w:rPr>
          <w:rFonts w:asciiTheme="majorHAnsi" w:hAnsiTheme="majorHAnsi" w:cstheme="majorHAnsi"/>
          <w:b/>
          <w:bCs/>
          <w:sz w:val="20"/>
          <w:szCs w:val="20"/>
        </w:rPr>
        <w:t>”</w:t>
      </w:r>
      <w:r w:rsidR="00D55E43" w:rsidRPr="00E6285E">
        <w:rPr>
          <w:rFonts w:asciiTheme="majorHAnsi" w:hAnsiTheme="majorHAnsi" w:cstheme="majorHAnsi"/>
          <w:b/>
          <w:bCs/>
          <w:sz w:val="20"/>
          <w:szCs w:val="20"/>
        </w:rPr>
        <w:t xml:space="preserve"> </w:t>
      </w:r>
      <w:r w:rsidR="00AC02ED" w:rsidRPr="00E6285E">
        <w:rPr>
          <w:rFonts w:asciiTheme="majorHAnsi" w:hAnsiTheme="majorHAnsi" w:cstheme="majorHAnsi"/>
          <w:sz w:val="20"/>
          <w:szCs w:val="20"/>
        </w:rPr>
        <w:t>and shall clearly indicate the Tender Notice Number, name</w:t>
      </w:r>
      <w:r w:rsidRPr="00E6285E">
        <w:rPr>
          <w:rFonts w:asciiTheme="majorHAnsi" w:hAnsiTheme="majorHAnsi" w:cstheme="majorHAnsi"/>
          <w:sz w:val="20"/>
          <w:szCs w:val="20"/>
        </w:rPr>
        <w:t xml:space="preserve"> and address of the Bidder. In addition, the Bid Due Date should be indicated on the right-</w:t>
      </w:r>
      <w:r w:rsidRPr="00E6285E">
        <w:rPr>
          <w:rFonts w:asciiTheme="majorHAnsi" w:hAnsiTheme="majorHAnsi" w:cstheme="majorHAnsi"/>
          <w:sz w:val="20"/>
          <w:szCs w:val="20"/>
        </w:rPr>
        <w:lastRenderedPageBreak/>
        <w:t>hand corner of the envelope. The envelope shall be addressed to</w:t>
      </w:r>
      <w:r w:rsidR="00C47F60" w:rsidRPr="00E6285E">
        <w:rPr>
          <w:rFonts w:asciiTheme="majorHAnsi" w:hAnsiTheme="majorHAnsi" w:cstheme="majorHAnsi"/>
          <w:sz w:val="20"/>
          <w:szCs w:val="20"/>
        </w:rPr>
        <w:t xml:space="preserve"> -</w:t>
      </w:r>
    </w:p>
    <w:p w:rsidR="007D2C11" w:rsidRPr="00E6285E" w:rsidRDefault="007D2C11" w:rsidP="00A15F8D">
      <w:pPr>
        <w:pStyle w:val="ListParagraph"/>
        <w:spacing w:before="120" w:after="120"/>
        <w:ind w:left="720" w:right="8" w:firstLine="0"/>
        <w:contextualSpacing/>
        <w:rPr>
          <w:rFonts w:asciiTheme="majorHAnsi" w:hAnsiTheme="majorHAnsi" w:cstheme="majorHAnsi"/>
          <w:b/>
          <w:color w:val="000000" w:themeColor="text1"/>
          <w:sz w:val="20"/>
          <w:szCs w:val="20"/>
          <w:u w:val="single"/>
        </w:rPr>
      </w:pPr>
      <w:r w:rsidRPr="00E6285E">
        <w:rPr>
          <w:rFonts w:asciiTheme="majorHAnsi" w:hAnsiTheme="majorHAnsi" w:cstheme="majorHAnsi"/>
          <w:b/>
          <w:color w:val="000000" w:themeColor="text1"/>
          <w:sz w:val="20"/>
          <w:szCs w:val="20"/>
          <w:u w:val="single"/>
        </w:rPr>
        <w:t xml:space="preserve">OFFICE OF THE </w:t>
      </w:r>
      <w:r w:rsidR="00916362" w:rsidRPr="00E6285E">
        <w:rPr>
          <w:rFonts w:asciiTheme="majorHAnsi" w:hAnsiTheme="majorHAnsi" w:cstheme="majorHAnsi"/>
          <w:b/>
          <w:color w:val="000000" w:themeColor="text1"/>
          <w:sz w:val="20"/>
          <w:szCs w:val="20"/>
          <w:u w:val="single"/>
        </w:rPr>
        <w:t xml:space="preserve">DISTRICT </w:t>
      </w:r>
      <w:r w:rsidR="00192929" w:rsidRPr="00E6285E">
        <w:rPr>
          <w:rFonts w:asciiTheme="majorHAnsi" w:hAnsiTheme="majorHAnsi" w:cstheme="majorHAnsi"/>
          <w:b/>
          <w:color w:val="000000" w:themeColor="text1"/>
          <w:sz w:val="20"/>
          <w:szCs w:val="20"/>
          <w:u w:val="single"/>
        </w:rPr>
        <w:t>T</w:t>
      </w:r>
      <w:r w:rsidR="00916362" w:rsidRPr="00E6285E">
        <w:rPr>
          <w:rFonts w:asciiTheme="majorHAnsi" w:hAnsiTheme="majorHAnsi" w:cstheme="majorHAnsi"/>
          <w:b/>
          <w:color w:val="000000" w:themeColor="text1"/>
          <w:sz w:val="20"/>
          <w:szCs w:val="20"/>
          <w:u w:val="single"/>
        </w:rPr>
        <w:t>OURIST OFFICER</w:t>
      </w:r>
      <w:r w:rsidR="00EF37C4" w:rsidRPr="00E6285E">
        <w:rPr>
          <w:rFonts w:asciiTheme="majorHAnsi" w:hAnsiTheme="majorHAnsi" w:cstheme="majorHAnsi"/>
          <w:b/>
          <w:color w:val="000000" w:themeColor="text1"/>
          <w:sz w:val="20"/>
          <w:szCs w:val="20"/>
          <w:u w:val="single"/>
        </w:rPr>
        <w:t xml:space="preserve">, </w:t>
      </w:r>
      <w:r w:rsidR="007666B6" w:rsidRPr="00E6285E">
        <w:rPr>
          <w:rFonts w:asciiTheme="majorHAnsi" w:hAnsiTheme="majorHAnsi" w:cstheme="majorHAnsi"/>
          <w:b/>
          <w:color w:val="000000" w:themeColor="text1"/>
          <w:sz w:val="20"/>
          <w:szCs w:val="20"/>
          <w:u w:val="single"/>
        </w:rPr>
        <w:t>NUAPADA</w:t>
      </w:r>
      <w:r w:rsidRPr="00E6285E">
        <w:rPr>
          <w:rFonts w:asciiTheme="majorHAnsi" w:hAnsiTheme="majorHAnsi" w:cstheme="majorHAnsi"/>
          <w:b/>
          <w:color w:val="000000" w:themeColor="text1"/>
          <w:sz w:val="20"/>
          <w:szCs w:val="20"/>
          <w:u w:val="single"/>
        </w:rPr>
        <w:t>,</w:t>
      </w:r>
    </w:p>
    <w:p w:rsidR="007D2C11" w:rsidRPr="00E6285E" w:rsidRDefault="007D2C11" w:rsidP="00A15F8D">
      <w:pPr>
        <w:pStyle w:val="ListParagraph"/>
        <w:spacing w:before="120" w:after="120"/>
        <w:ind w:left="720" w:right="8" w:firstLine="0"/>
        <w:contextualSpacing/>
        <w:rPr>
          <w:rFonts w:asciiTheme="majorHAnsi" w:hAnsiTheme="majorHAnsi" w:cstheme="majorHAnsi"/>
          <w:b/>
          <w:color w:val="202124"/>
          <w:sz w:val="20"/>
          <w:szCs w:val="20"/>
          <w:u w:val="single"/>
          <w:shd w:val="clear" w:color="auto" w:fill="FFFFFF"/>
        </w:rPr>
      </w:pPr>
      <w:r w:rsidRPr="00E6285E">
        <w:rPr>
          <w:rFonts w:asciiTheme="majorHAnsi" w:hAnsiTheme="majorHAnsi" w:cstheme="majorHAnsi"/>
          <w:b/>
          <w:color w:val="000000" w:themeColor="text1"/>
          <w:sz w:val="20"/>
          <w:szCs w:val="20"/>
          <w:u w:val="single"/>
        </w:rPr>
        <w:t xml:space="preserve">AT/PO- </w:t>
      </w:r>
      <w:r w:rsidR="007666B6" w:rsidRPr="00E6285E">
        <w:rPr>
          <w:rFonts w:asciiTheme="majorHAnsi" w:hAnsiTheme="majorHAnsi" w:cstheme="majorHAnsi"/>
          <w:b/>
          <w:color w:val="000000" w:themeColor="text1"/>
          <w:sz w:val="20"/>
          <w:szCs w:val="20"/>
          <w:u w:val="single"/>
        </w:rPr>
        <w:t>NUAPADA</w:t>
      </w:r>
      <w:r w:rsidRPr="00E6285E">
        <w:rPr>
          <w:rFonts w:asciiTheme="majorHAnsi" w:hAnsiTheme="majorHAnsi" w:cstheme="majorHAnsi"/>
          <w:b/>
          <w:color w:val="000000" w:themeColor="text1"/>
          <w:sz w:val="20"/>
          <w:szCs w:val="20"/>
          <w:u w:val="single"/>
        </w:rPr>
        <w:t>, DIST-</w:t>
      </w:r>
      <w:r w:rsidR="007666B6" w:rsidRPr="00E6285E">
        <w:rPr>
          <w:rFonts w:asciiTheme="majorHAnsi" w:hAnsiTheme="majorHAnsi" w:cstheme="majorHAnsi"/>
          <w:b/>
          <w:color w:val="000000" w:themeColor="text1"/>
          <w:sz w:val="20"/>
          <w:szCs w:val="20"/>
          <w:u w:val="single"/>
        </w:rPr>
        <w:t>NUAPADA</w:t>
      </w:r>
      <w:r w:rsidRPr="00E6285E">
        <w:rPr>
          <w:rFonts w:asciiTheme="majorHAnsi" w:hAnsiTheme="majorHAnsi" w:cstheme="majorHAnsi"/>
          <w:b/>
          <w:color w:val="000000" w:themeColor="text1"/>
          <w:sz w:val="20"/>
          <w:szCs w:val="20"/>
          <w:u w:val="single"/>
        </w:rPr>
        <w:t>, ODISHA-</w:t>
      </w:r>
      <w:r w:rsidR="003C56A3" w:rsidRPr="00E6285E">
        <w:rPr>
          <w:rFonts w:asciiTheme="majorHAnsi" w:hAnsiTheme="majorHAnsi" w:cstheme="majorHAnsi"/>
          <w:b/>
          <w:color w:val="202124"/>
          <w:sz w:val="20"/>
          <w:szCs w:val="20"/>
          <w:u w:val="single"/>
          <w:shd w:val="clear" w:color="auto" w:fill="FFFFFF"/>
        </w:rPr>
        <w:t>766105</w:t>
      </w:r>
    </w:p>
    <w:p w:rsidR="00B6377C" w:rsidRPr="00E6285E" w:rsidRDefault="00B6377C" w:rsidP="00A15F8D">
      <w:pPr>
        <w:pStyle w:val="ListParagraph"/>
        <w:spacing w:before="120" w:after="120"/>
        <w:ind w:left="720" w:right="8" w:firstLine="0"/>
        <w:contextualSpacing/>
        <w:rPr>
          <w:rFonts w:asciiTheme="majorHAnsi" w:hAnsiTheme="majorHAnsi" w:cstheme="majorHAnsi"/>
          <w:b/>
          <w:color w:val="000000" w:themeColor="text1"/>
          <w:sz w:val="20"/>
          <w:szCs w:val="20"/>
          <w:u w:val="single"/>
        </w:rPr>
      </w:pPr>
    </w:p>
    <w:p w:rsidR="00D1123F" w:rsidRPr="00E6285E" w:rsidRDefault="00D1123F"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Bidder shall submit Pre-Qualification, Technical Qualification proposal and Financial Bid in the format specified in Annexures and in accordance with this </w:t>
      </w:r>
      <w:r w:rsidR="00D924B8" w:rsidRPr="00E6285E">
        <w:rPr>
          <w:rFonts w:asciiTheme="majorHAnsi" w:hAnsiTheme="majorHAnsi" w:cstheme="majorHAnsi"/>
          <w:sz w:val="20"/>
          <w:szCs w:val="20"/>
        </w:rPr>
        <w:t>Tender</w:t>
      </w:r>
      <w:r w:rsidRPr="00E6285E">
        <w:rPr>
          <w:rFonts w:asciiTheme="majorHAnsi" w:hAnsiTheme="majorHAnsi" w:cstheme="majorHAnsi"/>
          <w:sz w:val="20"/>
          <w:szCs w:val="20"/>
        </w:rPr>
        <w:t>. The Bidder shall submit the hard copy of Pre-Qualification, Technical Qualification proposal and Financial Bid, Tender Processing fees and EMD in a sealed envelope.</w:t>
      </w:r>
    </w:p>
    <w:p w:rsidR="00945A4A"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If the envelope is not sealed and marked as instructed above, the TIA assumes no responsibility for the misplacement or premature opening of the contents of the Bid and consequent losses, if any, suffered by the Bidder.</w:t>
      </w:r>
    </w:p>
    <w:p w:rsidR="00945A4A"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Further, Bidder</w:t>
      </w:r>
      <w:r w:rsidR="005E11D7" w:rsidRPr="00E6285E">
        <w:rPr>
          <w:rFonts w:asciiTheme="majorHAnsi" w:hAnsiTheme="majorHAnsi" w:cstheme="majorHAnsi"/>
          <w:sz w:val="20"/>
          <w:szCs w:val="20"/>
        </w:rPr>
        <w:t>s</w:t>
      </w:r>
      <w:r w:rsidRPr="00E6285E">
        <w:rPr>
          <w:rFonts w:asciiTheme="majorHAnsi" w:hAnsiTheme="majorHAnsi" w:cstheme="majorHAnsi"/>
          <w:sz w:val="20"/>
          <w:szCs w:val="20"/>
        </w:rPr>
        <w:t xml:space="preserve"> are required to submit all details only as per </w:t>
      </w:r>
      <w:r w:rsidR="00D924B8"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document. In the event, any of the instructions mentioned herein have not been adhered to, the TIA reserves the right to reject the Bid.</w:t>
      </w:r>
    </w:p>
    <w:p w:rsidR="00945A4A"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Bids submitted by fax, telex, telegram, or e-mail shall not be entertained and shall be rejected.</w:t>
      </w:r>
    </w:p>
    <w:p w:rsidR="00705E1F"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Bids should be submitted </w:t>
      </w:r>
      <w:r w:rsidR="002822E1" w:rsidRPr="00E6285E">
        <w:rPr>
          <w:rFonts w:asciiTheme="majorHAnsi" w:hAnsiTheme="majorHAnsi" w:cstheme="majorHAnsi"/>
          <w:sz w:val="20"/>
          <w:szCs w:val="20"/>
        </w:rPr>
        <w:t xml:space="preserve">on or </w:t>
      </w:r>
      <w:r w:rsidRPr="00E6285E">
        <w:rPr>
          <w:rFonts w:asciiTheme="majorHAnsi" w:hAnsiTheme="majorHAnsi" w:cstheme="majorHAnsi"/>
          <w:sz w:val="20"/>
          <w:szCs w:val="20"/>
        </w:rPr>
        <w:t xml:space="preserve">before the Due Date </w:t>
      </w:r>
      <w:r w:rsidR="005E11D7" w:rsidRPr="00E6285E">
        <w:rPr>
          <w:rFonts w:asciiTheme="majorHAnsi" w:hAnsiTheme="majorHAnsi" w:cstheme="majorHAnsi"/>
          <w:sz w:val="20"/>
          <w:szCs w:val="20"/>
        </w:rPr>
        <w:t xml:space="preserve">and Time </w:t>
      </w:r>
      <w:r w:rsidRPr="00E6285E">
        <w:rPr>
          <w:rFonts w:asciiTheme="majorHAnsi" w:hAnsiTheme="majorHAnsi" w:cstheme="majorHAnsi"/>
          <w:sz w:val="20"/>
          <w:szCs w:val="20"/>
        </w:rPr>
        <w:t xml:space="preserve">as </w:t>
      </w:r>
      <w:r w:rsidR="00465E85" w:rsidRPr="00E6285E">
        <w:rPr>
          <w:rFonts w:asciiTheme="majorHAnsi" w:hAnsiTheme="majorHAnsi" w:cstheme="majorHAnsi"/>
          <w:sz w:val="20"/>
          <w:szCs w:val="20"/>
        </w:rPr>
        <w:t xml:space="preserve">fixed and </w:t>
      </w:r>
      <w:r w:rsidRPr="00E6285E">
        <w:rPr>
          <w:rFonts w:asciiTheme="majorHAnsi" w:hAnsiTheme="majorHAnsi" w:cstheme="majorHAnsi"/>
          <w:sz w:val="20"/>
          <w:szCs w:val="20"/>
        </w:rPr>
        <w:t xml:space="preserve">specified in the </w:t>
      </w:r>
      <w:r w:rsidR="00D924B8" w:rsidRPr="00E6285E">
        <w:rPr>
          <w:rFonts w:asciiTheme="majorHAnsi" w:hAnsiTheme="majorHAnsi" w:cstheme="majorHAnsi"/>
          <w:sz w:val="20"/>
          <w:szCs w:val="20"/>
        </w:rPr>
        <w:t>Tender</w:t>
      </w:r>
      <w:r w:rsidRPr="00E6285E">
        <w:rPr>
          <w:rFonts w:asciiTheme="majorHAnsi" w:hAnsiTheme="majorHAnsi" w:cstheme="majorHAnsi"/>
          <w:sz w:val="20"/>
          <w:szCs w:val="20"/>
        </w:rPr>
        <w:t>.</w:t>
      </w:r>
    </w:p>
    <w:p w:rsidR="00FD1AB4" w:rsidRPr="00E6285E" w:rsidRDefault="00FD1AB4"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Bids should be submitted before </w:t>
      </w:r>
      <w:r w:rsidR="00465E85" w:rsidRPr="00E6285E">
        <w:rPr>
          <w:rFonts w:asciiTheme="majorHAnsi" w:hAnsiTheme="majorHAnsi" w:cstheme="majorHAnsi"/>
          <w:b/>
          <w:bCs/>
          <w:color w:val="FF0000"/>
          <w:sz w:val="20"/>
          <w:szCs w:val="20"/>
        </w:rPr>
        <w:t>0</w:t>
      </w:r>
      <w:r w:rsidR="00B6377C" w:rsidRPr="00E6285E">
        <w:rPr>
          <w:rFonts w:asciiTheme="majorHAnsi" w:hAnsiTheme="majorHAnsi" w:cstheme="majorHAnsi"/>
          <w:b/>
          <w:bCs/>
          <w:color w:val="FF0000"/>
          <w:sz w:val="20"/>
          <w:szCs w:val="20"/>
        </w:rPr>
        <w:t>1</w:t>
      </w:r>
      <w:r w:rsidRPr="00E6285E">
        <w:rPr>
          <w:rFonts w:asciiTheme="majorHAnsi" w:hAnsiTheme="majorHAnsi" w:cstheme="majorHAnsi"/>
          <w:b/>
          <w:bCs/>
          <w:color w:val="FF0000"/>
          <w:sz w:val="20"/>
          <w:szCs w:val="20"/>
        </w:rPr>
        <w:t>:00 PM</w:t>
      </w:r>
      <w:r w:rsidR="00916362" w:rsidRPr="00E6285E">
        <w:rPr>
          <w:rFonts w:asciiTheme="majorHAnsi" w:hAnsiTheme="majorHAnsi" w:cstheme="majorHAnsi"/>
          <w:b/>
          <w:bCs/>
          <w:color w:val="FF0000"/>
          <w:sz w:val="20"/>
          <w:szCs w:val="20"/>
        </w:rPr>
        <w:t xml:space="preserve"> </w:t>
      </w:r>
      <w:r w:rsidRPr="00E6285E">
        <w:rPr>
          <w:rFonts w:asciiTheme="majorHAnsi" w:hAnsiTheme="majorHAnsi" w:cstheme="majorHAnsi"/>
          <w:sz w:val="20"/>
          <w:szCs w:val="20"/>
        </w:rPr>
        <w:t xml:space="preserve">on the Due Date as specified in the </w:t>
      </w:r>
      <w:r w:rsidR="00205920"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The cover </w:t>
      </w:r>
      <w:r w:rsidRPr="00E6285E">
        <w:rPr>
          <w:rFonts w:asciiTheme="majorHAnsi" w:hAnsiTheme="majorHAnsi" w:cstheme="majorHAnsi"/>
          <w:b/>
          <w:bCs/>
          <w:sz w:val="20"/>
          <w:szCs w:val="20"/>
        </w:rPr>
        <w:t>Envelope IV</w:t>
      </w:r>
      <w:r w:rsidRPr="00E6285E">
        <w:rPr>
          <w:rFonts w:asciiTheme="majorHAnsi" w:hAnsiTheme="majorHAnsi" w:cstheme="majorHAnsi"/>
          <w:sz w:val="20"/>
          <w:szCs w:val="20"/>
        </w:rPr>
        <w:t xml:space="preserve"> containing the following documents shall be submitted at the address provided in the manner and form as detailed in this </w:t>
      </w:r>
      <w:r w:rsidR="00D924B8"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within the due date and time as specified in the </w:t>
      </w:r>
      <w:r w:rsidR="00D924B8" w:rsidRPr="00E6285E">
        <w:rPr>
          <w:rFonts w:asciiTheme="majorHAnsi" w:hAnsiTheme="majorHAnsi" w:cstheme="majorHAnsi"/>
          <w:sz w:val="20"/>
          <w:szCs w:val="20"/>
        </w:rPr>
        <w:t>Tender</w:t>
      </w:r>
      <w:r w:rsidRPr="00E6285E">
        <w:rPr>
          <w:rFonts w:asciiTheme="majorHAnsi" w:hAnsiTheme="majorHAnsi" w:cstheme="majorHAnsi"/>
          <w:sz w:val="20"/>
          <w:szCs w:val="20"/>
        </w:rPr>
        <w:t>.</w:t>
      </w:r>
    </w:p>
    <w:p w:rsidR="00FD1AB4" w:rsidRPr="00E6285E" w:rsidRDefault="00FD1AB4" w:rsidP="00A15F8D">
      <w:pPr>
        <w:pStyle w:val="ListParagraph"/>
        <w:numPr>
          <w:ilvl w:val="1"/>
          <w:numId w:val="38"/>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t xml:space="preserve">Tender processing fee as per </w:t>
      </w:r>
      <w:r w:rsidR="00D924B8" w:rsidRPr="00E6285E">
        <w:rPr>
          <w:rFonts w:asciiTheme="majorHAnsi" w:hAnsiTheme="majorHAnsi" w:cstheme="majorHAnsi"/>
          <w:sz w:val="20"/>
          <w:szCs w:val="20"/>
        </w:rPr>
        <w:t>Tender</w:t>
      </w:r>
      <w:r w:rsidR="00916362" w:rsidRPr="00E6285E">
        <w:rPr>
          <w:rFonts w:asciiTheme="majorHAnsi" w:hAnsiTheme="majorHAnsi" w:cstheme="majorHAnsi"/>
          <w:sz w:val="20"/>
          <w:szCs w:val="20"/>
        </w:rPr>
        <w:t xml:space="preserve"> </w:t>
      </w:r>
      <w:r w:rsidRPr="00E6285E">
        <w:rPr>
          <w:rFonts w:asciiTheme="majorHAnsi" w:hAnsiTheme="majorHAnsi" w:cstheme="majorHAnsi"/>
          <w:sz w:val="20"/>
          <w:szCs w:val="20"/>
        </w:rPr>
        <w:t>&amp; EMD along with Pre-Qualification documents (</w:t>
      </w:r>
      <w:r w:rsidR="00465E85" w:rsidRPr="00E6285E">
        <w:rPr>
          <w:rFonts w:asciiTheme="majorHAnsi" w:hAnsiTheme="majorHAnsi" w:cstheme="majorHAnsi"/>
          <w:b/>
          <w:bCs/>
          <w:sz w:val="20"/>
          <w:szCs w:val="20"/>
        </w:rPr>
        <w:t>Envelope-</w:t>
      </w:r>
      <w:r w:rsidRPr="00E6285E">
        <w:rPr>
          <w:rFonts w:asciiTheme="majorHAnsi" w:hAnsiTheme="majorHAnsi" w:cstheme="majorHAnsi"/>
          <w:b/>
          <w:bCs/>
          <w:sz w:val="20"/>
          <w:szCs w:val="20"/>
        </w:rPr>
        <w:t>I</w:t>
      </w:r>
      <w:r w:rsidRPr="00E6285E">
        <w:rPr>
          <w:rFonts w:asciiTheme="majorHAnsi" w:hAnsiTheme="majorHAnsi" w:cstheme="majorHAnsi"/>
          <w:sz w:val="20"/>
          <w:szCs w:val="20"/>
        </w:rPr>
        <w:t xml:space="preserve">), signed copy of the </w:t>
      </w:r>
      <w:r w:rsidR="00D924B8"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w:t>
      </w:r>
    </w:p>
    <w:p w:rsidR="00FD1AB4" w:rsidRPr="00E6285E" w:rsidRDefault="00FD1AB4" w:rsidP="00A15F8D">
      <w:pPr>
        <w:pStyle w:val="ListParagraph"/>
        <w:numPr>
          <w:ilvl w:val="1"/>
          <w:numId w:val="38"/>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t>Technical Qualification proposal (</w:t>
      </w:r>
      <w:r w:rsidR="00465E85" w:rsidRPr="00E6285E">
        <w:rPr>
          <w:rFonts w:asciiTheme="majorHAnsi" w:hAnsiTheme="majorHAnsi" w:cstheme="majorHAnsi"/>
          <w:b/>
          <w:bCs/>
          <w:sz w:val="20"/>
          <w:szCs w:val="20"/>
        </w:rPr>
        <w:t>Envelope-</w:t>
      </w:r>
      <w:r w:rsidRPr="00E6285E">
        <w:rPr>
          <w:rFonts w:asciiTheme="majorHAnsi" w:hAnsiTheme="majorHAnsi" w:cstheme="majorHAnsi"/>
          <w:b/>
          <w:bCs/>
          <w:sz w:val="20"/>
          <w:szCs w:val="20"/>
        </w:rPr>
        <w:t>II</w:t>
      </w:r>
      <w:r w:rsidRPr="00E6285E">
        <w:rPr>
          <w:rFonts w:asciiTheme="majorHAnsi" w:hAnsiTheme="majorHAnsi" w:cstheme="majorHAnsi"/>
          <w:sz w:val="20"/>
          <w:szCs w:val="20"/>
        </w:rPr>
        <w:t xml:space="preserve">) and </w:t>
      </w:r>
    </w:p>
    <w:p w:rsidR="00FD1AB4" w:rsidRPr="00E6285E" w:rsidRDefault="00FD1AB4" w:rsidP="00A15F8D">
      <w:pPr>
        <w:pStyle w:val="ListParagraph"/>
        <w:numPr>
          <w:ilvl w:val="1"/>
          <w:numId w:val="38"/>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t>Financial Proposal (</w:t>
      </w:r>
      <w:r w:rsidRPr="00E6285E">
        <w:rPr>
          <w:rFonts w:asciiTheme="majorHAnsi" w:hAnsiTheme="majorHAnsi" w:cstheme="majorHAnsi"/>
          <w:b/>
          <w:bCs/>
          <w:sz w:val="20"/>
          <w:szCs w:val="20"/>
        </w:rPr>
        <w:t>Envelope III</w:t>
      </w:r>
      <w:r w:rsidRPr="00E6285E">
        <w:rPr>
          <w:rFonts w:asciiTheme="majorHAnsi" w:hAnsiTheme="majorHAnsi" w:cstheme="majorHAnsi"/>
          <w:sz w:val="20"/>
          <w:szCs w:val="20"/>
        </w:rPr>
        <w:t>)</w:t>
      </w:r>
    </w:p>
    <w:p w:rsidR="00945A4A" w:rsidRPr="00E6285E" w:rsidRDefault="00846188"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DISTRICT </w:t>
      </w:r>
      <w:proofErr w:type="gramStart"/>
      <w:r w:rsidRPr="00E6285E">
        <w:rPr>
          <w:rFonts w:asciiTheme="majorHAnsi" w:hAnsiTheme="majorHAnsi" w:cstheme="majorHAnsi"/>
          <w:sz w:val="20"/>
          <w:szCs w:val="20"/>
        </w:rPr>
        <w:t>ADMIN</w:t>
      </w:r>
      <w:r w:rsidR="00427A61" w:rsidRPr="00E6285E">
        <w:rPr>
          <w:rFonts w:asciiTheme="majorHAnsi" w:hAnsiTheme="majorHAnsi" w:cstheme="majorHAnsi"/>
          <w:sz w:val="20"/>
          <w:szCs w:val="20"/>
        </w:rPr>
        <w:t>I</w:t>
      </w:r>
      <w:r w:rsidRPr="00E6285E">
        <w:rPr>
          <w:rFonts w:asciiTheme="majorHAnsi" w:hAnsiTheme="majorHAnsi" w:cstheme="majorHAnsi"/>
          <w:sz w:val="20"/>
          <w:szCs w:val="20"/>
        </w:rPr>
        <w:t>STRATION</w:t>
      </w:r>
      <w:r w:rsidR="00427A61" w:rsidRPr="00E6285E">
        <w:rPr>
          <w:rFonts w:asciiTheme="majorHAnsi" w:hAnsiTheme="majorHAnsi" w:cstheme="majorHAnsi"/>
          <w:sz w:val="20"/>
          <w:szCs w:val="20"/>
        </w:rPr>
        <w:t>,</w:t>
      </w:r>
      <w:r w:rsidR="007666B6" w:rsidRPr="00E6285E">
        <w:rPr>
          <w:rFonts w:asciiTheme="majorHAnsi" w:hAnsiTheme="majorHAnsi" w:cstheme="majorHAnsi"/>
          <w:sz w:val="20"/>
          <w:szCs w:val="20"/>
        </w:rPr>
        <w:t>NUAPADA</w:t>
      </w:r>
      <w:proofErr w:type="gramEnd"/>
      <w:r w:rsidR="00945A4A" w:rsidRPr="00E6285E">
        <w:rPr>
          <w:rFonts w:asciiTheme="majorHAnsi" w:hAnsiTheme="majorHAnsi" w:cstheme="majorHAnsi"/>
          <w:sz w:val="20"/>
          <w:szCs w:val="20"/>
        </w:rPr>
        <w:t xml:space="preserve"> may, in its sole discretion, extend the Bid Due Date by issuing an Addendum.</w:t>
      </w:r>
    </w:p>
    <w:p w:rsidR="00945A4A"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Bids received after the specified time on the Bid Due Date shall not be eligible for consideration and shall be summarily rejected.</w:t>
      </w:r>
    </w:p>
    <w:p w:rsidR="00945A4A"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Modifications/ Substitution/ Withdrawal of Bids:</w:t>
      </w:r>
    </w:p>
    <w:p w:rsidR="00945A4A" w:rsidRPr="00E6285E" w:rsidRDefault="00945A4A" w:rsidP="00A15F8D">
      <w:pPr>
        <w:pStyle w:val="ListParagraph"/>
        <w:numPr>
          <w:ilvl w:val="0"/>
          <w:numId w:val="24"/>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t>The Bidder shall modify, substitute, or withdraw the bid prior to the Bid Due Date. No Bid shall be modified, substituted, or withdrawn by the Bidder on or after the Bid Due Date.</w:t>
      </w:r>
    </w:p>
    <w:p w:rsidR="00945A4A" w:rsidRPr="00E6285E" w:rsidRDefault="00945A4A" w:rsidP="00A15F8D">
      <w:pPr>
        <w:pStyle w:val="ListParagraph"/>
        <w:numPr>
          <w:ilvl w:val="0"/>
          <w:numId w:val="24"/>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t xml:space="preserve">Any alteration/ modification in the Bid or additional information supplied after the Bid Due Date, unless the same has been expressly sought for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shall be disregarded.</w:t>
      </w:r>
    </w:p>
    <w:p w:rsidR="00945A4A" w:rsidRPr="00E6285E" w:rsidRDefault="00846188"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945A4A" w:rsidRPr="00E6285E">
        <w:rPr>
          <w:rFonts w:asciiTheme="majorHAnsi" w:hAnsiTheme="majorHAnsi" w:cstheme="majorHAnsi"/>
          <w:sz w:val="20"/>
          <w:szCs w:val="20"/>
        </w:rPr>
        <w:t xml:space="preserve"> shall not be liable to pay any interest on the Earnest Money Deposit (EMD) so made and the same shall be interest free. EMD shall be non-transferable. Any Bid not accompanied by the Earnest Money Deposit (EMD) &amp; Tender processing fee shall be rejected by </w:t>
      </w: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945A4A" w:rsidRPr="00E6285E">
        <w:rPr>
          <w:rFonts w:asciiTheme="majorHAnsi" w:hAnsiTheme="majorHAnsi" w:cstheme="majorHAnsi"/>
          <w:sz w:val="20"/>
          <w:szCs w:val="20"/>
        </w:rPr>
        <w:t xml:space="preserve"> as non- responsive.</w:t>
      </w:r>
    </w:p>
    <w:p w:rsidR="00945A4A"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Earnest Money Deposit (EMD) of unsuccessful Bidder will be returned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without any interest, within 60 days from the date of opening of the financial bid or when the Bidding process is cancelled or closed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Bidder may by specific instructions in writing to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give the details for name and address of the person in whose favor the said demand draft shall be drawn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for refund, failing which it shall be drawn in the name of the Bidder.</w:t>
      </w:r>
    </w:p>
    <w:p w:rsidR="004B21F3" w:rsidRPr="00E6285E" w:rsidRDefault="00945A4A"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The successful Bidder’s Earnest Money Deposit (EMD) will be returned, without any interest, upon such Successful Bidder signing the Agreement and furnishing the Performance Bank Guarantee in accordance with the provisions thereof</w:t>
      </w:r>
      <w:r w:rsidR="00A12715" w:rsidRPr="00E6285E">
        <w:rPr>
          <w:rFonts w:asciiTheme="majorHAnsi" w:hAnsiTheme="majorHAnsi" w:cstheme="majorHAnsi"/>
          <w:sz w:val="20"/>
          <w:szCs w:val="20"/>
        </w:rPr>
        <w:t>.</w:t>
      </w:r>
    </w:p>
    <w:p w:rsidR="00A12715" w:rsidRPr="00E6285E" w:rsidRDefault="00E943C0"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A12715" w:rsidRPr="00E6285E">
        <w:rPr>
          <w:rFonts w:asciiTheme="majorHAnsi" w:hAnsiTheme="majorHAnsi" w:cstheme="majorHAnsi"/>
          <w:sz w:val="20"/>
          <w:szCs w:val="20"/>
        </w:rPr>
        <w:t xml:space="preserve"> shall be entitled to forfeit and appropriate the Earnest Money Deposit (EMD) as mutually agreed genuine pre-estimated compensation/ Damages to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A12715" w:rsidRPr="00E6285E">
        <w:rPr>
          <w:rFonts w:asciiTheme="majorHAnsi" w:hAnsiTheme="majorHAnsi" w:cstheme="majorHAnsi"/>
          <w:sz w:val="20"/>
          <w:szCs w:val="20"/>
        </w:rPr>
        <w:t xml:space="preserve"> in any of the events specified in. The Bidder, by submitting its Bid pursuant to this </w:t>
      </w:r>
      <w:r w:rsidR="00D924B8" w:rsidRPr="00E6285E">
        <w:rPr>
          <w:rFonts w:asciiTheme="majorHAnsi" w:hAnsiTheme="majorHAnsi" w:cstheme="majorHAnsi"/>
          <w:sz w:val="20"/>
          <w:szCs w:val="20"/>
        </w:rPr>
        <w:t>Tender</w:t>
      </w:r>
      <w:r w:rsidR="00A12715" w:rsidRPr="00E6285E">
        <w:rPr>
          <w:rFonts w:asciiTheme="majorHAnsi" w:hAnsiTheme="majorHAnsi" w:cstheme="majorHAnsi"/>
          <w:sz w:val="20"/>
          <w:szCs w:val="20"/>
        </w:rPr>
        <w:t xml:space="preserve">, shall be deemed to have acknowledged and confirmed that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A12715" w:rsidRPr="00E6285E">
        <w:rPr>
          <w:rFonts w:asciiTheme="majorHAnsi" w:hAnsiTheme="majorHAnsi" w:cstheme="majorHAnsi"/>
          <w:sz w:val="20"/>
          <w:szCs w:val="20"/>
        </w:rPr>
        <w:t xml:space="preserve"> will not suffer loss and damage on account of withdrawal of its Bid or for any other default by the Bidder during the Bid validity period. No relaxation of any kind on Earnest Money Deposit (EMD) shall be given to any Bidder.</w:t>
      </w:r>
    </w:p>
    <w:p w:rsidR="000861CB" w:rsidRPr="00E6285E" w:rsidRDefault="000861CB" w:rsidP="00A15F8D">
      <w:pPr>
        <w:pStyle w:val="Heading2"/>
        <w:numPr>
          <w:ilvl w:val="1"/>
          <w:numId w:val="12"/>
        </w:numPr>
        <w:spacing w:before="240" w:after="120" w:line="240" w:lineRule="auto"/>
        <w:ind w:left="446" w:hanging="446"/>
        <w:rPr>
          <w:rFonts w:cstheme="majorHAnsi"/>
          <w:b/>
          <w:bCs/>
          <w:color w:val="auto"/>
          <w:sz w:val="20"/>
          <w:szCs w:val="20"/>
        </w:rPr>
      </w:pPr>
      <w:bookmarkStart w:id="171" w:name="_TOC_250043"/>
      <w:bookmarkStart w:id="172" w:name="_Toc141265313"/>
      <w:r w:rsidRPr="00E6285E">
        <w:rPr>
          <w:rFonts w:cstheme="majorHAnsi"/>
          <w:b/>
          <w:bCs/>
          <w:color w:val="auto"/>
          <w:sz w:val="20"/>
          <w:szCs w:val="20"/>
        </w:rPr>
        <w:lastRenderedPageBreak/>
        <w:t xml:space="preserve">Validity of </w:t>
      </w:r>
      <w:bookmarkEnd w:id="171"/>
      <w:r w:rsidRPr="00E6285E">
        <w:rPr>
          <w:rFonts w:cstheme="majorHAnsi"/>
          <w:b/>
          <w:bCs/>
          <w:color w:val="auto"/>
          <w:sz w:val="20"/>
          <w:szCs w:val="20"/>
        </w:rPr>
        <w:t>Bid:</w:t>
      </w:r>
      <w:bookmarkEnd w:id="172"/>
    </w:p>
    <w:p w:rsidR="000861CB" w:rsidRPr="00E6285E" w:rsidRDefault="000861CB"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Bids shall </w:t>
      </w:r>
      <w:r w:rsidR="007132B8" w:rsidRPr="00E6285E">
        <w:rPr>
          <w:rFonts w:asciiTheme="majorHAnsi" w:hAnsiTheme="majorHAnsi" w:cstheme="majorHAnsi"/>
          <w:sz w:val="20"/>
          <w:szCs w:val="20"/>
        </w:rPr>
        <w:t xml:space="preserve">remain valid for a period of </w:t>
      </w:r>
      <w:r w:rsidR="007132B8" w:rsidRPr="00E6285E">
        <w:rPr>
          <w:rFonts w:asciiTheme="majorHAnsi" w:hAnsiTheme="majorHAnsi" w:cstheme="majorHAnsi"/>
          <w:b/>
          <w:bCs/>
          <w:color w:val="FF0000"/>
          <w:sz w:val="20"/>
          <w:szCs w:val="20"/>
        </w:rPr>
        <w:t>90 (Ninety</w:t>
      </w:r>
      <w:r w:rsidRPr="00E6285E">
        <w:rPr>
          <w:rFonts w:asciiTheme="majorHAnsi" w:hAnsiTheme="majorHAnsi" w:cstheme="majorHAnsi"/>
          <w:b/>
          <w:bCs/>
          <w:color w:val="FF0000"/>
          <w:sz w:val="20"/>
          <w:szCs w:val="20"/>
        </w:rPr>
        <w:t>)</w:t>
      </w:r>
      <w:r w:rsidR="00FC642D" w:rsidRPr="00E6285E">
        <w:rPr>
          <w:rFonts w:asciiTheme="majorHAnsi" w:hAnsiTheme="majorHAnsi" w:cstheme="majorHAnsi"/>
          <w:b/>
          <w:bCs/>
          <w:color w:val="FF0000"/>
          <w:sz w:val="20"/>
          <w:szCs w:val="20"/>
        </w:rPr>
        <w:t xml:space="preserve"> </w:t>
      </w:r>
      <w:r w:rsidRPr="00E6285E">
        <w:rPr>
          <w:rFonts w:asciiTheme="majorHAnsi" w:hAnsiTheme="majorHAnsi" w:cstheme="majorHAnsi"/>
          <w:sz w:val="20"/>
          <w:szCs w:val="20"/>
        </w:rPr>
        <w:t>days from the date of opening of Financial Bid.</w:t>
      </w:r>
    </w:p>
    <w:p w:rsidR="000861CB" w:rsidRPr="00E6285E" w:rsidRDefault="000861CB"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In exceptional circumstances, prior to expiry of the original bid validity period,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may request the bidder to extend the period of validity for a specified additional period. The request and the responses thereto shall be made in writing. A bidder may refuse the request without forfeiting his EMD. A bidder agreeing to the request will not be required or permitted to modify his bid but will be required to extend the validity of his EMD for the period of the extension, and in compliance all respects.</w:t>
      </w:r>
    </w:p>
    <w:p w:rsidR="000861CB" w:rsidRPr="00E6285E" w:rsidRDefault="000861CB" w:rsidP="00A15F8D">
      <w:pPr>
        <w:pStyle w:val="Heading2"/>
        <w:numPr>
          <w:ilvl w:val="1"/>
          <w:numId w:val="12"/>
        </w:numPr>
        <w:spacing w:before="240" w:after="120" w:line="240" w:lineRule="auto"/>
        <w:ind w:left="446" w:hanging="446"/>
        <w:rPr>
          <w:rFonts w:cstheme="majorHAnsi"/>
          <w:b/>
          <w:bCs/>
          <w:color w:val="auto"/>
          <w:sz w:val="20"/>
          <w:szCs w:val="20"/>
        </w:rPr>
      </w:pPr>
      <w:bookmarkStart w:id="173" w:name="_TOC_250042"/>
      <w:bookmarkStart w:id="174" w:name="_Toc141265314"/>
      <w:bookmarkEnd w:id="173"/>
      <w:r w:rsidRPr="00E6285E">
        <w:rPr>
          <w:rFonts w:cstheme="majorHAnsi"/>
          <w:b/>
          <w:bCs/>
          <w:color w:val="auto"/>
          <w:sz w:val="20"/>
          <w:szCs w:val="20"/>
        </w:rPr>
        <w:t>Confidentiality:</w:t>
      </w:r>
      <w:bookmarkEnd w:id="174"/>
    </w:p>
    <w:p w:rsidR="000861CB" w:rsidRPr="00E6285E" w:rsidRDefault="000861CB" w:rsidP="00A15F8D">
      <w:pPr>
        <w:tabs>
          <w:tab w:val="left" w:pos="1985"/>
        </w:tabs>
        <w:spacing w:before="120" w:after="120" w:line="240" w:lineRule="auto"/>
        <w:ind w:left="426" w:right="14"/>
        <w:jc w:val="both"/>
        <w:rPr>
          <w:rFonts w:asciiTheme="majorHAnsi" w:hAnsiTheme="majorHAnsi" w:cstheme="majorHAnsi"/>
          <w:szCs w:val="20"/>
        </w:rPr>
      </w:pPr>
      <w:r w:rsidRPr="00E6285E">
        <w:rPr>
          <w:rFonts w:asciiTheme="majorHAnsi" w:hAnsiTheme="majorHAnsi" w:cstheme="majorHAnsi"/>
          <w:szCs w:val="20"/>
        </w:rPr>
        <w:t>Information relating to the examination, clarification, evaluation, and recommendation for the Bidder shall not be disclosed to any person who is not officially concerned with the process or is not a retained professional advisor advising the TIA in relation to or matters arising out of or concerning the Bidding Process. The TIA will treat all information, submitted as part of the Bid, in confidence and will require all those who have access to such material to treat the same in confidence. The TIA may not divulge any such information unless it is directed to do so by any statutory entity that has the power under law to require its disclosure or is to enforce or assert any right or privilege of the statutory entity and/ or the TIA.</w:t>
      </w:r>
    </w:p>
    <w:p w:rsidR="000861CB" w:rsidRPr="00E6285E" w:rsidRDefault="000861CB" w:rsidP="00A15F8D">
      <w:pPr>
        <w:pStyle w:val="Heading2"/>
        <w:numPr>
          <w:ilvl w:val="1"/>
          <w:numId w:val="12"/>
        </w:numPr>
        <w:spacing w:before="240" w:after="120" w:line="240" w:lineRule="auto"/>
        <w:ind w:left="446" w:hanging="446"/>
        <w:rPr>
          <w:rFonts w:cstheme="majorHAnsi"/>
          <w:b/>
          <w:bCs/>
          <w:color w:val="002060"/>
          <w:sz w:val="20"/>
          <w:szCs w:val="20"/>
        </w:rPr>
      </w:pPr>
      <w:bookmarkStart w:id="175" w:name="_TOC_250041"/>
      <w:bookmarkStart w:id="176" w:name="_Toc141265315"/>
      <w:r w:rsidRPr="00E6285E">
        <w:rPr>
          <w:rFonts w:cstheme="majorHAnsi"/>
          <w:b/>
          <w:bCs/>
          <w:color w:val="auto"/>
          <w:sz w:val="20"/>
          <w:szCs w:val="20"/>
        </w:rPr>
        <w:t xml:space="preserve">Correspondence with </w:t>
      </w:r>
      <w:bookmarkEnd w:id="175"/>
      <w:r w:rsidRPr="00E6285E">
        <w:rPr>
          <w:rFonts w:cstheme="majorHAnsi"/>
          <w:b/>
          <w:bCs/>
          <w:color w:val="auto"/>
          <w:sz w:val="20"/>
          <w:szCs w:val="20"/>
        </w:rPr>
        <w:t>Bidder:</w:t>
      </w:r>
      <w:bookmarkEnd w:id="176"/>
    </w:p>
    <w:p w:rsidR="000861CB" w:rsidRPr="00E6285E" w:rsidRDefault="00846188" w:rsidP="00A15F8D">
      <w:pPr>
        <w:tabs>
          <w:tab w:val="left" w:pos="1985"/>
        </w:tabs>
        <w:spacing w:before="120" w:after="120" w:line="240" w:lineRule="auto"/>
        <w:ind w:left="426" w:right="14"/>
        <w:jc w:val="both"/>
        <w:rPr>
          <w:rFonts w:asciiTheme="majorHAnsi" w:hAnsiTheme="majorHAnsi" w:cstheme="majorHAnsi"/>
          <w:szCs w:val="20"/>
        </w:rPr>
      </w:pPr>
      <w:r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00FC642D" w:rsidRPr="00E6285E">
        <w:rPr>
          <w:rFonts w:asciiTheme="majorHAnsi" w:hAnsiTheme="majorHAnsi" w:cstheme="majorHAnsi"/>
          <w:szCs w:val="20"/>
        </w:rPr>
        <w:t xml:space="preserve"> </w:t>
      </w:r>
      <w:r w:rsidR="000861CB" w:rsidRPr="00E6285E">
        <w:rPr>
          <w:rFonts w:asciiTheme="majorHAnsi" w:hAnsiTheme="majorHAnsi" w:cstheme="majorHAnsi"/>
          <w:szCs w:val="20"/>
        </w:rPr>
        <w:t>shall not entertain any correspondence with any Bidder in relation to acceptance or rejection of any Bid.</w:t>
      </w:r>
    </w:p>
    <w:p w:rsidR="000861CB" w:rsidRPr="00E6285E" w:rsidRDefault="000861CB" w:rsidP="00A15F8D">
      <w:pPr>
        <w:pStyle w:val="Heading2"/>
        <w:numPr>
          <w:ilvl w:val="1"/>
          <w:numId w:val="12"/>
        </w:numPr>
        <w:spacing w:before="240" w:after="120" w:line="240" w:lineRule="auto"/>
        <w:ind w:left="446" w:hanging="446"/>
        <w:rPr>
          <w:rFonts w:cstheme="majorHAnsi"/>
          <w:b/>
          <w:bCs/>
          <w:color w:val="auto"/>
          <w:sz w:val="20"/>
          <w:szCs w:val="20"/>
        </w:rPr>
      </w:pPr>
      <w:bookmarkStart w:id="177" w:name="_TOC_250040"/>
      <w:bookmarkStart w:id="178" w:name="_Toc141265316"/>
      <w:r w:rsidRPr="00E6285E">
        <w:rPr>
          <w:rFonts w:cstheme="majorHAnsi"/>
          <w:b/>
          <w:bCs/>
          <w:color w:val="auto"/>
          <w:sz w:val="20"/>
          <w:szCs w:val="20"/>
        </w:rPr>
        <w:t xml:space="preserve">Earnest Money Deposit </w:t>
      </w:r>
      <w:bookmarkEnd w:id="177"/>
      <w:r w:rsidRPr="00E6285E">
        <w:rPr>
          <w:rFonts w:cstheme="majorHAnsi"/>
          <w:b/>
          <w:bCs/>
          <w:color w:val="auto"/>
          <w:sz w:val="20"/>
          <w:szCs w:val="20"/>
        </w:rPr>
        <w:t>(EMD):</w:t>
      </w:r>
      <w:bookmarkEnd w:id="178"/>
    </w:p>
    <w:p w:rsidR="000861CB" w:rsidRPr="00E6285E" w:rsidRDefault="000861CB"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Bidder shall furnish as part of its Bid, Earnest Money Deposit (EMD) amount to the sum of </w:t>
      </w:r>
      <w:r w:rsidR="00FC642D" w:rsidRPr="00E6285E">
        <w:rPr>
          <w:rFonts w:asciiTheme="majorHAnsi" w:hAnsiTheme="majorHAnsi" w:cstheme="majorHAnsi"/>
          <w:sz w:val="20"/>
          <w:szCs w:val="20"/>
        </w:rPr>
        <w:t>Rs.50,000</w:t>
      </w:r>
      <w:r w:rsidRPr="00E6285E">
        <w:rPr>
          <w:rFonts w:asciiTheme="majorHAnsi" w:hAnsiTheme="majorHAnsi" w:cstheme="majorHAnsi"/>
          <w:sz w:val="20"/>
          <w:szCs w:val="20"/>
        </w:rPr>
        <w:t xml:space="preserve">/- </w:t>
      </w:r>
      <w:r w:rsidR="00FC642D" w:rsidRPr="00E6285E">
        <w:rPr>
          <w:rFonts w:asciiTheme="majorHAnsi" w:hAnsiTheme="majorHAnsi" w:cstheme="majorHAnsi"/>
          <w:sz w:val="20"/>
          <w:szCs w:val="20"/>
        </w:rPr>
        <w:t>(Rupees Fifty thousand only</w:t>
      </w:r>
      <w:r w:rsidRPr="00E6285E">
        <w:rPr>
          <w:rFonts w:asciiTheme="majorHAnsi" w:hAnsiTheme="majorHAnsi" w:cstheme="majorHAnsi"/>
          <w:sz w:val="20"/>
          <w:szCs w:val="20"/>
        </w:rPr>
        <w:t xml:space="preserve">) in shape of </w:t>
      </w:r>
      <w:r w:rsidR="00FC642D" w:rsidRPr="00E6285E">
        <w:rPr>
          <w:rFonts w:asciiTheme="majorHAnsi" w:hAnsiTheme="majorHAnsi" w:cstheme="majorHAnsi"/>
          <w:sz w:val="20"/>
          <w:szCs w:val="20"/>
        </w:rPr>
        <w:t>D</w:t>
      </w:r>
      <w:r w:rsidRPr="00E6285E">
        <w:rPr>
          <w:rFonts w:asciiTheme="majorHAnsi" w:hAnsiTheme="majorHAnsi" w:cstheme="majorHAnsi"/>
          <w:sz w:val="20"/>
          <w:szCs w:val="20"/>
        </w:rPr>
        <w:t xml:space="preserve">emand </w:t>
      </w:r>
      <w:r w:rsidR="00FC642D" w:rsidRPr="00E6285E">
        <w:rPr>
          <w:rFonts w:asciiTheme="majorHAnsi" w:hAnsiTheme="majorHAnsi" w:cstheme="majorHAnsi"/>
          <w:sz w:val="20"/>
          <w:szCs w:val="20"/>
        </w:rPr>
        <w:t>D</w:t>
      </w:r>
      <w:r w:rsidRPr="00E6285E">
        <w:rPr>
          <w:rFonts w:asciiTheme="majorHAnsi" w:hAnsiTheme="majorHAnsi" w:cstheme="majorHAnsi"/>
          <w:sz w:val="20"/>
          <w:szCs w:val="20"/>
        </w:rPr>
        <w:t>raft to be made from any Nationalized or Scheduled Commercial Bank</w:t>
      </w:r>
      <w:r w:rsidR="00AB7A54" w:rsidRPr="00E6285E">
        <w:rPr>
          <w:rFonts w:asciiTheme="majorHAnsi" w:hAnsiTheme="majorHAnsi" w:cstheme="majorHAnsi"/>
          <w:sz w:val="20"/>
          <w:szCs w:val="20"/>
        </w:rPr>
        <w:t>s only</w:t>
      </w:r>
      <w:r w:rsidRPr="00E6285E">
        <w:rPr>
          <w:rFonts w:asciiTheme="majorHAnsi" w:hAnsiTheme="majorHAnsi" w:cstheme="majorHAnsi"/>
          <w:sz w:val="20"/>
          <w:szCs w:val="20"/>
        </w:rPr>
        <w:t xml:space="preserve"> in </w:t>
      </w:r>
      <w:r w:rsidR="00EB34DA" w:rsidRPr="00E6285E">
        <w:rPr>
          <w:rFonts w:asciiTheme="majorHAnsi" w:hAnsiTheme="majorHAnsi" w:cstheme="majorHAnsi"/>
          <w:sz w:val="20"/>
          <w:szCs w:val="20"/>
        </w:rPr>
        <w:t>favor</w:t>
      </w:r>
      <w:r w:rsidRPr="00E6285E">
        <w:rPr>
          <w:rFonts w:asciiTheme="majorHAnsi" w:hAnsiTheme="majorHAnsi" w:cstheme="majorHAnsi"/>
          <w:sz w:val="20"/>
          <w:szCs w:val="20"/>
        </w:rPr>
        <w:t xml:space="preserve"> of </w:t>
      </w:r>
      <w:r w:rsidR="00FC642D" w:rsidRPr="00E6285E">
        <w:rPr>
          <w:rFonts w:asciiTheme="majorHAnsi" w:hAnsiTheme="majorHAnsi" w:cstheme="majorHAnsi"/>
          <w:b/>
          <w:caps/>
          <w:sz w:val="20"/>
          <w:szCs w:val="20"/>
        </w:rPr>
        <w:t>DISTRICT TOURIST OFFICER</w:t>
      </w:r>
      <w:r w:rsidR="00AB7A54" w:rsidRPr="00E6285E">
        <w:rPr>
          <w:rFonts w:asciiTheme="majorHAnsi" w:hAnsiTheme="majorHAnsi" w:cstheme="majorHAnsi"/>
          <w:b/>
          <w:caps/>
          <w:sz w:val="20"/>
          <w:szCs w:val="20"/>
        </w:rPr>
        <w:t xml:space="preserve"> Nuapada</w:t>
      </w:r>
      <w:r w:rsidR="00FC642D" w:rsidRPr="00E6285E">
        <w:rPr>
          <w:rFonts w:asciiTheme="majorHAnsi" w:hAnsiTheme="majorHAnsi" w:cstheme="majorHAnsi"/>
          <w:b/>
          <w:caps/>
          <w:sz w:val="20"/>
          <w:szCs w:val="20"/>
        </w:rPr>
        <w:t>,</w:t>
      </w:r>
      <w:r w:rsidR="002F3228" w:rsidRPr="00E6285E">
        <w:rPr>
          <w:rFonts w:asciiTheme="majorHAnsi" w:hAnsiTheme="majorHAnsi" w:cstheme="majorHAnsi"/>
          <w:b/>
          <w:sz w:val="20"/>
          <w:szCs w:val="20"/>
        </w:rPr>
        <w:t xml:space="preserve"> PAYABLE AT </w:t>
      </w:r>
      <w:r w:rsidR="007666B6" w:rsidRPr="00E6285E">
        <w:rPr>
          <w:rFonts w:asciiTheme="majorHAnsi" w:hAnsiTheme="majorHAnsi" w:cstheme="majorHAnsi"/>
          <w:b/>
          <w:sz w:val="20"/>
          <w:szCs w:val="20"/>
        </w:rPr>
        <w:t>NUAPADA</w:t>
      </w:r>
      <w:r w:rsidR="002F3228" w:rsidRPr="00E6285E">
        <w:rPr>
          <w:rFonts w:asciiTheme="majorHAnsi" w:hAnsiTheme="majorHAnsi" w:cstheme="majorHAnsi"/>
          <w:b/>
          <w:sz w:val="20"/>
          <w:szCs w:val="20"/>
        </w:rPr>
        <w:t>.</w:t>
      </w:r>
      <w:r w:rsidR="00AB7A54" w:rsidRPr="00E6285E">
        <w:rPr>
          <w:rFonts w:asciiTheme="majorHAnsi" w:hAnsiTheme="majorHAnsi" w:cstheme="majorHAnsi"/>
          <w:b/>
          <w:sz w:val="20"/>
          <w:szCs w:val="20"/>
        </w:rPr>
        <w:t xml:space="preserve"> </w:t>
      </w:r>
      <w:r w:rsidR="00AB7A54" w:rsidRPr="00E6285E">
        <w:rPr>
          <w:rFonts w:asciiTheme="majorHAnsi" w:hAnsiTheme="majorHAnsi" w:cstheme="majorHAnsi"/>
          <w:bCs/>
          <w:sz w:val="20"/>
          <w:szCs w:val="20"/>
        </w:rPr>
        <w:t xml:space="preserve">Any Demand Drafts purchased other than nationalized and scheduled commercial banks will </w:t>
      </w:r>
      <w:r w:rsidR="00AB7A54" w:rsidRPr="00E6285E">
        <w:rPr>
          <w:rFonts w:asciiTheme="majorHAnsi" w:hAnsiTheme="majorHAnsi" w:cstheme="majorHAnsi"/>
          <w:b/>
          <w:sz w:val="20"/>
          <w:szCs w:val="20"/>
          <w:u w:val="single"/>
        </w:rPr>
        <w:t>lead to the rejection of bid</w:t>
      </w:r>
      <w:r w:rsidR="00AB7A54" w:rsidRPr="00E6285E">
        <w:rPr>
          <w:rFonts w:asciiTheme="majorHAnsi" w:hAnsiTheme="majorHAnsi" w:cstheme="majorHAnsi"/>
          <w:bCs/>
          <w:sz w:val="20"/>
          <w:szCs w:val="20"/>
        </w:rPr>
        <w:t>.</w:t>
      </w:r>
    </w:p>
    <w:p w:rsidR="000861CB" w:rsidRPr="00E6285E" w:rsidRDefault="00846188"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0861CB" w:rsidRPr="00E6285E">
        <w:rPr>
          <w:rFonts w:asciiTheme="majorHAnsi" w:hAnsiTheme="majorHAnsi" w:cstheme="majorHAnsi"/>
          <w:sz w:val="20"/>
          <w:szCs w:val="20"/>
        </w:rPr>
        <w:t xml:space="preserve"> shall not be liable to pay any interest on the Earnest Money Deposit (EMD) so made and the same shall be interest free. EMD shall be non-transferable. Any Bid not accompanied by the Earnest Money Deposit (EMD) &amp; Tender processing fee shall be rejected by </w:t>
      </w: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0861CB" w:rsidRPr="00E6285E">
        <w:rPr>
          <w:rFonts w:asciiTheme="majorHAnsi" w:hAnsiTheme="majorHAnsi" w:cstheme="majorHAnsi"/>
          <w:sz w:val="20"/>
          <w:szCs w:val="20"/>
        </w:rPr>
        <w:t xml:space="preserve"> as non- responsive*.</w:t>
      </w:r>
    </w:p>
    <w:p w:rsidR="000861CB" w:rsidRPr="00E6285E" w:rsidRDefault="000861CB"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Earnest Money Deposit (EMD) of unsuccessful Bidder will be returned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without any interest, within 60 days from the date of opening of the financial bid or when the Bidding process is cancelled by TIA. Bidder </w:t>
      </w:r>
      <w:r w:rsidR="00785EDE" w:rsidRPr="00E6285E">
        <w:rPr>
          <w:rFonts w:asciiTheme="majorHAnsi" w:hAnsiTheme="majorHAnsi" w:cstheme="majorHAnsi"/>
          <w:sz w:val="20"/>
          <w:szCs w:val="20"/>
        </w:rPr>
        <w:t>may,</w:t>
      </w:r>
      <w:r w:rsidRPr="00E6285E">
        <w:rPr>
          <w:rFonts w:asciiTheme="majorHAnsi" w:hAnsiTheme="majorHAnsi" w:cstheme="majorHAnsi"/>
          <w:sz w:val="20"/>
          <w:szCs w:val="20"/>
        </w:rPr>
        <w:t xml:space="preserve"> by specific instructions in writing to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give the details for name and address of the person in whose favor the said demand draft shall be drawn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for refund, failing which it shall be drawn in the name of the </w:t>
      </w:r>
      <w:r w:rsidR="00EB34DA" w:rsidRPr="00E6285E">
        <w:rPr>
          <w:rFonts w:asciiTheme="majorHAnsi" w:hAnsiTheme="majorHAnsi" w:cstheme="majorHAnsi"/>
          <w:sz w:val="20"/>
          <w:szCs w:val="20"/>
        </w:rPr>
        <w:t>Bidder.</w:t>
      </w:r>
    </w:p>
    <w:p w:rsidR="00465E39" w:rsidRPr="00E6285E" w:rsidRDefault="00465E39"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successful Bidder’s Earnest Money Deposit (EMD) will be returned, without any interest, upon such Successful Bidder signing the Agreement and furnishing the Performance </w:t>
      </w:r>
      <w:r w:rsidR="00AB7A54" w:rsidRPr="00E6285E">
        <w:rPr>
          <w:rFonts w:asciiTheme="majorHAnsi" w:hAnsiTheme="majorHAnsi" w:cstheme="majorHAnsi"/>
          <w:sz w:val="20"/>
          <w:szCs w:val="20"/>
        </w:rPr>
        <w:t>Security @0</w:t>
      </w:r>
      <w:r w:rsidR="00691B43" w:rsidRPr="00E6285E">
        <w:rPr>
          <w:rFonts w:asciiTheme="majorHAnsi" w:hAnsiTheme="majorHAnsi" w:cstheme="majorHAnsi"/>
          <w:sz w:val="20"/>
          <w:szCs w:val="20"/>
        </w:rPr>
        <w:t>7</w:t>
      </w:r>
      <w:r w:rsidR="00AB7A54" w:rsidRPr="00E6285E">
        <w:rPr>
          <w:rFonts w:asciiTheme="majorHAnsi" w:hAnsiTheme="majorHAnsi" w:cstheme="majorHAnsi"/>
          <w:sz w:val="20"/>
          <w:szCs w:val="20"/>
        </w:rPr>
        <w:t xml:space="preserve">% of </w:t>
      </w:r>
      <w:r w:rsidR="00691B43" w:rsidRPr="00E6285E">
        <w:rPr>
          <w:rFonts w:asciiTheme="majorHAnsi" w:hAnsiTheme="majorHAnsi" w:cstheme="majorHAnsi"/>
          <w:sz w:val="20"/>
          <w:szCs w:val="20"/>
        </w:rPr>
        <w:t>annual contract</w:t>
      </w:r>
      <w:r w:rsidR="00AB7A54" w:rsidRPr="00E6285E">
        <w:rPr>
          <w:rFonts w:asciiTheme="majorHAnsi" w:hAnsiTheme="majorHAnsi" w:cstheme="majorHAnsi"/>
          <w:sz w:val="20"/>
          <w:szCs w:val="20"/>
        </w:rPr>
        <w:t xml:space="preserve"> value</w:t>
      </w:r>
      <w:r w:rsidRPr="00E6285E">
        <w:rPr>
          <w:rFonts w:asciiTheme="majorHAnsi" w:hAnsiTheme="majorHAnsi" w:cstheme="majorHAnsi"/>
          <w:sz w:val="20"/>
          <w:szCs w:val="20"/>
        </w:rPr>
        <w:t xml:space="preserve"> in accordance with the provisions thereof.</w:t>
      </w:r>
    </w:p>
    <w:p w:rsidR="00465E39" w:rsidRPr="00E6285E" w:rsidRDefault="00846188"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465E39" w:rsidRPr="00E6285E">
        <w:rPr>
          <w:rFonts w:asciiTheme="majorHAnsi" w:hAnsiTheme="majorHAnsi" w:cstheme="majorHAnsi"/>
          <w:sz w:val="20"/>
          <w:szCs w:val="20"/>
        </w:rPr>
        <w:t xml:space="preserve"> shall be entitled to forfeit and appropriate the Earnest Money Deposit (EMD) as mutually agreed genuine pre-estimated compensation/ Damages to </w:t>
      </w: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465E39" w:rsidRPr="00E6285E">
        <w:rPr>
          <w:rFonts w:asciiTheme="majorHAnsi" w:hAnsiTheme="majorHAnsi" w:cstheme="majorHAnsi"/>
          <w:sz w:val="20"/>
          <w:szCs w:val="20"/>
        </w:rPr>
        <w:t xml:space="preserve"> in any of the events specified in. The Bidder, by submitting its Bid pursuant to this </w:t>
      </w:r>
      <w:r w:rsidR="0027350C" w:rsidRPr="00E6285E">
        <w:rPr>
          <w:rFonts w:asciiTheme="majorHAnsi" w:hAnsiTheme="majorHAnsi" w:cstheme="majorHAnsi"/>
          <w:sz w:val="20"/>
          <w:szCs w:val="20"/>
        </w:rPr>
        <w:t>Tender</w:t>
      </w:r>
      <w:r w:rsidR="00465E39" w:rsidRPr="00E6285E">
        <w:rPr>
          <w:rFonts w:asciiTheme="majorHAnsi" w:hAnsiTheme="majorHAnsi" w:cstheme="majorHAnsi"/>
          <w:sz w:val="20"/>
          <w:szCs w:val="20"/>
        </w:rPr>
        <w:t xml:space="preserve">, shall be deemed to have acknowledged and confirmed that </w:t>
      </w: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465E39" w:rsidRPr="00E6285E">
        <w:rPr>
          <w:rFonts w:asciiTheme="majorHAnsi" w:hAnsiTheme="majorHAnsi" w:cstheme="majorHAnsi"/>
          <w:sz w:val="20"/>
          <w:szCs w:val="20"/>
        </w:rPr>
        <w:t xml:space="preserve"> will not suffer loss and damage on account of withdrawal of its Bid or for any other default by the Bidder during the Bid validity period. No relaxation of any kind on Earnest Money Deposit (EMD) shall be given to any Bidder.</w:t>
      </w:r>
    </w:p>
    <w:p w:rsidR="00465E39" w:rsidRPr="00E6285E" w:rsidRDefault="00465E39" w:rsidP="00A15F8D">
      <w:pPr>
        <w:pStyle w:val="ListParagraph"/>
        <w:numPr>
          <w:ilvl w:val="0"/>
          <w:numId w:val="20"/>
        </w:numPr>
        <w:tabs>
          <w:tab w:val="left" w:pos="1983"/>
        </w:tabs>
        <w:spacing w:before="120" w:after="120"/>
        <w:ind w:left="360" w:right="14"/>
        <w:rPr>
          <w:rFonts w:asciiTheme="majorHAnsi" w:hAnsiTheme="majorHAnsi" w:cstheme="majorHAnsi"/>
          <w:sz w:val="20"/>
          <w:szCs w:val="20"/>
        </w:rPr>
      </w:pPr>
      <w:r w:rsidRPr="00E6285E">
        <w:rPr>
          <w:rFonts w:asciiTheme="majorHAnsi" w:hAnsiTheme="majorHAnsi" w:cstheme="majorHAnsi"/>
          <w:sz w:val="20"/>
          <w:szCs w:val="20"/>
        </w:rPr>
        <w:t xml:space="preserve">The Earnest Money Deposit (EMD) shall be forfeited and appropriated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as mutually agreed genuine pre-estimated compensation and Damages payable to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for, inter alia, time, cost, and effort of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without prejudice to any other right or remedy that may be available to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hereunder or otherwise, under the following conditions:</w:t>
      </w:r>
    </w:p>
    <w:p w:rsidR="00F25DE5" w:rsidRPr="00E6285E" w:rsidRDefault="00F25DE5" w:rsidP="00A15F8D">
      <w:pPr>
        <w:pStyle w:val="ListParagraph"/>
        <w:numPr>
          <w:ilvl w:val="0"/>
          <w:numId w:val="24"/>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t xml:space="preserve">If a Bidder engages in a corrupt practice, fraudulent practice, coercive practice, undesirable practice, or restrictive practice as specified in this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w:t>
      </w:r>
    </w:p>
    <w:p w:rsidR="00F25DE5" w:rsidRPr="00E6285E" w:rsidRDefault="00F25DE5" w:rsidP="00A15F8D">
      <w:pPr>
        <w:pStyle w:val="ListParagraph"/>
        <w:numPr>
          <w:ilvl w:val="0"/>
          <w:numId w:val="24"/>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t xml:space="preserve">If a Bidder withdraws </w:t>
      </w:r>
      <w:r w:rsidR="003F4A44" w:rsidRPr="00E6285E">
        <w:rPr>
          <w:rFonts w:asciiTheme="majorHAnsi" w:hAnsiTheme="majorHAnsi" w:cstheme="majorHAnsi"/>
          <w:sz w:val="20"/>
          <w:szCs w:val="20"/>
        </w:rPr>
        <w:t>it</w:t>
      </w:r>
      <w:r w:rsidR="002F3228" w:rsidRPr="00E6285E">
        <w:rPr>
          <w:rFonts w:asciiTheme="majorHAnsi" w:hAnsiTheme="majorHAnsi" w:cstheme="majorHAnsi"/>
          <w:sz w:val="20"/>
          <w:szCs w:val="20"/>
        </w:rPr>
        <w:t>s</w:t>
      </w:r>
      <w:r w:rsidRPr="00E6285E">
        <w:rPr>
          <w:rFonts w:asciiTheme="majorHAnsi" w:hAnsiTheme="majorHAnsi" w:cstheme="majorHAnsi"/>
          <w:sz w:val="20"/>
          <w:szCs w:val="20"/>
        </w:rPr>
        <w:t xml:space="preserve"> Bid during the period of Bid validity as specified in this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and as extended by the Bidder from time to time.</w:t>
      </w:r>
    </w:p>
    <w:p w:rsidR="00F25DE5" w:rsidRPr="00E6285E" w:rsidRDefault="00F25DE5" w:rsidP="00A15F8D">
      <w:pPr>
        <w:pStyle w:val="ListParagraph"/>
        <w:numPr>
          <w:ilvl w:val="0"/>
          <w:numId w:val="24"/>
        </w:numPr>
        <w:tabs>
          <w:tab w:val="left" w:pos="1983"/>
        </w:tabs>
        <w:spacing w:before="120" w:after="120"/>
        <w:ind w:right="14"/>
        <w:rPr>
          <w:rFonts w:asciiTheme="majorHAnsi" w:hAnsiTheme="majorHAnsi" w:cstheme="majorHAnsi"/>
          <w:sz w:val="20"/>
          <w:szCs w:val="20"/>
        </w:rPr>
      </w:pPr>
      <w:r w:rsidRPr="00E6285E">
        <w:rPr>
          <w:rFonts w:asciiTheme="majorHAnsi" w:hAnsiTheme="majorHAnsi" w:cstheme="majorHAnsi"/>
          <w:sz w:val="20"/>
          <w:szCs w:val="20"/>
        </w:rPr>
        <w:lastRenderedPageBreak/>
        <w:t>In the case of successful Bidder, fails within the specified time limit:</w:t>
      </w:r>
    </w:p>
    <w:p w:rsidR="00543DD5" w:rsidRPr="00E6285E" w:rsidRDefault="008C400F" w:rsidP="00A15F8D">
      <w:pPr>
        <w:pStyle w:val="ListParagraph"/>
        <w:numPr>
          <w:ilvl w:val="0"/>
          <w:numId w:val="25"/>
        </w:numPr>
        <w:tabs>
          <w:tab w:val="left" w:pos="3400"/>
          <w:tab w:val="left" w:pos="3401"/>
        </w:tabs>
        <w:spacing w:before="120" w:after="120"/>
        <w:ind w:left="990" w:hanging="90"/>
        <w:rPr>
          <w:rFonts w:asciiTheme="majorHAnsi" w:hAnsiTheme="majorHAnsi" w:cstheme="majorHAnsi"/>
          <w:sz w:val="20"/>
          <w:szCs w:val="20"/>
        </w:rPr>
      </w:pPr>
      <w:r w:rsidRPr="00E6285E">
        <w:rPr>
          <w:rFonts w:asciiTheme="majorHAnsi" w:hAnsiTheme="majorHAnsi" w:cstheme="majorHAnsi"/>
          <w:sz w:val="20"/>
          <w:szCs w:val="20"/>
        </w:rPr>
        <w:t>T</w:t>
      </w:r>
      <w:r w:rsidR="00543DD5" w:rsidRPr="00E6285E">
        <w:rPr>
          <w:rFonts w:asciiTheme="majorHAnsi" w:hAnsiTheme="majorHAnsi" w:cstheme="majorHAnsi"/>
          <w:sz w:val="20"/>
          <w:szCs w:val="20"/>
        </w:rPr>
        <w:t>o</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sign</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the Agreement</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and/</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or</w:t>
      </w:r>
    </w:p>
    <w:p w:rsidR="00543DD5" w:rsidRPr="00E6285E" w:rsidRDefault="008C400F" w:rsidP="00A15F8D">
      <w:pPr>
        <w:pStyle w:val="ListParagraph"/>
        <w:numPr>
          <w:ilvl w:val="0"/>
          <w:numId w:val="25"/>
        </w:numPr>
        <w:tabs>
          <w:tab w:val="left" w:pos="3400"/>
          <w:tab w:val="left" w:pos="3401"/>
        </w:tabs>
        <w:spacing w:before="120" w:after="120"/>
        <w:ind w:left="990" w:hanging="90"/>
        <w:rPr>
          <w:rFonts w:asciiTheme="majorHAnsi" w:hAnsiTheme="majorHAnsi" w:cstheme="majorHAnsi"/>
          <w:sz w:val="20"/>
          <w:szCs w:val="20"/>
        </w:rPr>
      </w:pPr>
      <w:r w:rsidRPr="00E6285E">
        <w:rPr>
          <w:rFonts w:asciiTheme="majorHAnsi" w:hAnsiTheme="majorHAnsi" w:cstheme="majorHAnsi"/>
          <w:sz w:val="20"/>
          <w:szCs w:val="20"/>
        </w:rPr>
        <w:t>T</w:t>
      </w:r>
      <w:r w:rsidR="00543DD5" w:rsidRPr="00E6285E">
        <w:rPr>
          <w:rFonts w:asciiTheme="majorHAnsi" w:hAnsiTheme="majorHAnsi" w:cstheme="majorHAnsi"/>
          <w:sz w:val="20"/>
          <w:szCs w:val="20"/>
        </w:rPr>
        <w:t>o</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furnish</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the</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Performance</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Bank</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Guarantee</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within</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the</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period</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prescribed</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in</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the</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Contract Agreement;</w:t>
      </w:r>
      <w:r w:rsidR="00FC642D" w:rsidRPr="00E6285E">
        <w:rPr>
          <w:rFonts w:asciiTheme="majorHAnsi" w:hAnsiTheme="majorHAnsi" w:cstheme="majorHAnsi"/>
          <w:sz w:val="20"/>
          <w:szCs w:val="20"/>
        </w:rPr>
        <w:t xml:space="preserve"> </w:t>
      </w:r>
      <w:r w:rsidR="00543DD5" w:rsidRPr="00E6285E">
        <w:rPr>
          <w:rFonts w:asciiTheme="majorHAnsi" w:hAnsiTheme="majorHAnsi" w:cstheme="majorHAnsi"/>
          <w:sz w:val="20"/>
          <w:szCs w:val="20"/>
        </w:rPr>
        <w:t>or</w:t>
      </w:r>
    </w:p>
    <w:p w:rsidR="00543DD5" w:rsidRPr="00E6285E" w:rsidRDefault="00543DD5" w:rsidP="00A15F8D">
      <w:pPr>
        <w:pStyle w:val="ListParagraph"/>
        <w:numPr>
          <w:ilvl w:val="0"/>
          <w:numId w:val="25"/>
        </w:numPr>
        <w:tabs>
          <w:tab w:val="left" w:pos="1983"/>
        </w:tabs>
        <w:spacing w:before="120" w:after="120"/>
        <w:ind w:left="990" w:hanging="90"/>
        <w:rPr>
          <w:rFonts w:asciiTheme="majorHAnsi" w:hAnsiTheme="majorHAnsi" w:cstheme="majorHAnsi"/>
          <w:sz w:val="20"/>
          <w:szCs w:val="20"/>
        </w:rPr>
      </w:pPr>
      <w:r w:rsidRPr="00E6285E">
        <w:rPr>
          <w:rFonts w:asciiTheme="majorHAnsi" w:hAnsiTheme="majorHAnsi" w:cstheme="majorHAnsi"/>
          <w:sz w:val="20"/>
          <w:szCs w:val="20"/>
        </w:rPr>
        <w:t>In</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case</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successful</w:t>
      </w:r>
      <w:r w:rsidR="008C400F" w:rsidRPr="00E6285E">
        <w:rPr>
          <w:rFonts w:asciiTheme="majorHAnsi" w:hAnsiTheme="majorHAnsi" w:cstheme="majorHAnsi"/>
          <w:sz w:val="20"/>
          <w:szCs w:val="20"/>
        </w:rPr>
        <w:t xml:space="preserve"> Bidder </w:t>
      </w:r>
      <w:r w:rsidRPr="00E6285E">
        <w:rPr>
          <w:rFonts w:asciiTheme="majorHAnsi" w:hAnsiTheme="majorHAnsi" w:cstheme="majorHAnsi"/>
          <w:sz w:val="20"/>
          <w:szCs w:val="20"/>
        </w:rPr>
        <w:t>having</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signed</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Agreement,</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commits</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breach</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thereof</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prior</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furnishing</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Performance</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Bank</w:t>
      </w:r>
      <w:r w:rsidR="00FC642D" w:rsidRPr="00E6285E">
        <w:rPr>
          <w:rFonts w:asciiTheme="majorHAnsi" w:hAnsiTheme="majorHAnsi" w:cstheme="majorHAnsi"/>
          <w:sz w:val="20"/>
          <w:szCs w:val="20"/>
        </w:rPr>
        <w:t xml:space="preserve"> </w:t>
      </w:r>
      <w:r w:rsidRPr="00E6285E">
        <w:rPr>
          <w:rFonts w:asciiTheme="majorHAnsi" w:hAnsiTheme="majorHAnsi" w:cstheme="majorHAnsi"/>
          <w:sz w:val="20"/>
          <w:szCs w:val="20"/>
        </w:rPr>
        <w:t>Guarantee</w:t>
      </w:r>
      <w:r w:rsidR="00CA3847" w:rsidRPr="00E6285E">
        <w:rPr>
          <w:rFonts w:asciiTheme="majorHAnsi" w:hAnsiTheme="majorHAnsi" w:cstheme="majorHAnsi"/>
          <w:sz w:val="20"/>
          <w:szCs w:val="20"/>
        </w:rPr>
        <w:t>.</w:t>
      </w:r>
    </w:p>
    <w:p w:rsidR="00DB0FF9" w:rsidRPr="00E6285E" w:rsidRDefault="00DB0FF9" w:rsidP="00A15F8D">
      <w:pPr>
        <w:pStyle w:val="Heading1"/>
        <w:numPr>
          <w:ilvl w:val="0"/>
          <w:numId w:val="12"/>
        </w:numPr>
        <w:tabs>
          <w:tab w:val="num" w:pos="1418"/>
        </w:tabs>
        <w:spacing w:before="240" w:after="120" w:line="240" w:lineRule="auto"/>
        <w:ind w:left="360"/>
        <w:rPr>
          <w:rFonts w:cstheme="majorHAnsi"/>
          <w:color w:val="auto"/>
          <w:sz w:val="22"/>
          <w:szCs w:val="22"/>
        </w:rPr>
      </w:pPr>
      <w:bookmarkStart w:id="179" w:name="_TOC_250039"/>
      <w:bookmarkStart w:id="180" w:name="_Toc141265317"/>
      <w:r w:rsidRPr="00E6285E">
        <w:rPr>
          <w:rFonts w:cstheme="majorHAnsi"/>
          <w:color w:val="auto"/>
          <w:sz w:val="22"/>
          <w:szCs w:val="22"/>
        </w:rPr>
        <w:t xml:space="preserve">Evaluation of </w:t>
      </w:r>
      <w:bookmarkEnd w:id="179"/>
      <w:r w:rsidRPr="00E6285E">
        <w:rPr>
          <w:rFonts w:cstheme="majorHAnsi"/>
          <w:color w:val="auto"/>
          <w:sz w:val="22"/>
          <w:szCs w:val="22"/>
        </w:rPr>
        <w:t>Bids</w:t>
      </w:r>
      <w:bookmarkEnd w:id="180"/>
    </w:p>
    <w:p w:rsidR="00DB0FF9" w:rsidRPr="00E6285E" w:rsidRDefault="00DB0FF9" w:rsidP="00A15F8D">
      <w:pPr>
        <w:pStyle w:val="Heading2"/>
        <w:numPr>
          <w:ilvl w:val="1"/>
          <w:numId w:val="12"/>
        </w:numPr>
        <w:spacing w:before="120" w:after="120" w:line="240" w:lineRule="auto"/>
        <w:ind w:left="446" w:hanging="446"/>
        <w:rPr>
          <w:rFonts w:cstheme="majorHAnsi"/>
          <w:b/>
          <w:bCs/>
          <w:color w:val="auto"/>
          <w:sz w:val="20"/>
          <w:szCs w:val="20"/>
        </w:rPr>
      </w:pPr>
      <w:bookmarkStart w:id="181" w:name="_TOC_250038"/>
      <w:bookmarkStart w:id="182" w:name="_Toc141265318"/>
      <w:r w:rsidRPr="00E6285E">
        <w:rPr>
          <w:rFonts w:cstheme="majorHAnsi"/>
          <w:b/>
          <w:bCs/>
          <w:color w:val="auto"/>
          <w:sz w:val="20"/>
          <w:szCs w:val="20"/>
        </w:rPr>
        <w:t xml:space="preserve">Bid Evaluation </w:t>
      </w:r>
      <w:bookmarkEnd w:id="181"/>
      <w:r w:rsidRPr="00E6285E">
        <w:rPr>
          <w:rFonts w:cstheme="majorHAnsi"/>
          <w:b/>
          <w:bCs/>
          <w:color w:val="auto"/>
          <w:sz w:val="20"/>
          <w:szCs w:val="20"/>
        </w:rPr>
        <w:t>Committee</w:t>
      </w:r>
      <w:bookmarkEnd w:id="182"/>
    </w:p>
    <w:p w:rsidR="00DB0FF9" w:rsidRPr="00E6285E" w:rsidRDefault="00846188" w:rsidP="00AB7A54">
      <w:pPr>
        <w:pStyle w:val="ListParagraph"/>
        <w:numPr>
          <w:ilvl w:val="2"/>
          <w:numId w:val="26"/>
        </w:numPr>
        <w:tabs>
          <w:tab w:val="left" w:pos="1840"/>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FC642D"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shall</w:t>
      </w:r>
      <w:r w:rsidR="00FC642D"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constitute</w:t>
      </w:r>
      <w:r w:rsidR="00FC642D"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a</w:t>
      </w:r>
      <w:r w:rsidR="00FC642D"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Bid</w:t>
      </w:r>
      <w:r w:rsidR="00FC642D"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Evaluation</w:t>
      </w:r>
      <w:r w:rsidR="00982D26"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Committee</w:t>
      </w:r>
      <w:r w:rsidR="00982D26"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to</w:t>
      </w:r>
      <w:r w:rsidR="00982D26"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evaluate the</w:t>
      </w:r>
      <w:r w:rsidR="00982D26"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responses</w:t>
      </w:r>
      <w:r w:rsidR="00982D26"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of</w:t>
      </w:r>
      <w:r w:rsidR="00982D26" w:rsidRPr="00E6285E">
        <w:rPr>
          <w:rFonts w:asciiTheme="majorHAnsi" w:hAnsiTheme="majorHAnsi" w:cstheme="majorHAnsi"/>
          <w:sz w:val="20"/>
          <w:szCs w:val="20"/>
        </w:rPr>
        <w:t xml:space="preserve"> </w:t>
      </w:r>
      <w:r w:rsidR="00DB0FF9" w:rsidRPr="00E6285E">
        <w:rPr>
          <w:rFonts w:asciiTheme="majorHAnsi" w:hAnsiTheme="majorHAnsi" w:cstheme="majorHAnsi"/>
          <w:sz w:val="20"/>
          <w:szCs w:val="20"/>
        </w:rPr>
        <w:t>the bidder(s).</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Committee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responses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0027350C" w:rsidRPr="00E6285E">
        <w:rPr>
          <w:rFonts w:asciiTheme="majorHAnsi" w:hAnsiTheme="majorHAnsi" w:cstheme="majorHAnsi"/>
          <w:sz w:val="20"/>
          <w:szCs w:val="20"/>
        </w:rPr>
        <w:t>Tender</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(Pre-qualification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Technical)</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all</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supporting</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documentary</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evidence.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Inability</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requisite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supporting</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documentary</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evidenc</w:t>
      </w:r>
      <w:r w:rsidR="008C400F" w:rsidRPr="00E6285E">
        <w:rPr>
          <w:rFonts w:asciiTheme="majorHAnsi" w:hAnsiTheme="majorHAnsi" w:cstheme="majorHAnsi"/>
          <w:sz w:val="20"/>
          <w:szCs w:val="20"/>
        </w:rPr>
        <w:t xml:space="preserve">e </w:t>
      </w:r>
      <w:r w:rsidRPr="00E6285E">
        <w:rPr>
          <w:rFonts w:asciiTheme="majorHAnsi" w:hAnsiTheme="majorHAnsi" w:cstheme="majorHAnsi"/>
          <w:sz w:val="20"/>
          <w:szCs w:val="20"/>
        </w:rPr>
        <w:t>may</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lead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rejection.</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decision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Committee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responses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0027350C" w:rsidRPr="00E6285E">
        <w:rPr>
          <w:rFonts w:asciiTheme="majorHAnsi" w:hAnsiTheme="majorHAnsi" w:cstheme="majorHAnsi"/>
          <w:sz w:val="20"/>
          <w:szCs w:val="20"/>
        </w:rPr>
        <w:t>Tender</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final.</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No correspondence will be entertained outside the process of negotiation / discussion with 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Committee.</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The Bid Evaluation Committee may ask for meetings with the bidder to seek clarifications on their</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proposals. The bidder shall submit requisite supporting documents/ certificates on the credentials.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 committee may visit bidder’s client site to validate the credentials/ citations claimed by 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Each</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responses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evaluated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per</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criterions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requirements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specified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982D26" w:rsidRPr="00E6285E">
        <w:rPr>
          <w:rFonts w:asciiTheme="majorHAnsi" w:hAnsiTheme="majorHAnsi" w:cstheme="majorHAnsi"/>
          <w:sz w:val="20"/>
          <w:szCs w:val="20"/>
        </w:rPr>
        <w:t xml:space="preserve">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w:t>
      </w:r>
    </w:p>
    <w:p w:rsidR="00DB0FF9" w:rsidRPr="00E6285E" w:rsidRDefault="00DB0FF9" w:rsidP="00AB7A54">
      <w:pPr>
        <w:pStyle w:val="ListParagraph"/>
        <w:numPr>
          <w:ilvl w:val="2"/>
          <w:numId w:val="26"/>
        </w:numPr>
        <w:tabs>
          <w:tab w:val="left" w:pos="1840"/>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Committee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would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its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decision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6301E3" w:rsidRPr="00E6285E">
        <w:rPr>
          <w:rFonts w:asciiTheme="majorHAnsi" w:hAnsiTheme="majorHAnsi" w:cstheme="majorHAnsi"/>
          <w:sz w:val="20"/>
          <w:szCs w:val="20"/>
        </w:rPr>
        <w:t xml:space="preserve"> the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whose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decision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would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final</w:t>
      </w:r>
      <w:r w:rsidR="00982D26" w:rsidRPr="00E6285E">
        <w:rPr>
          <w:rFonts w:asciiTheme="majorHAnsi" w:hAnsiTheme="majorHAnsi" w:cstheme="majorHAnsi"/>
          <w:sz w:val="20"/>
          <w:szCs w:val="20"/>
        </w:rPr>
        <w:t xml:space="preserve"> </w:t>
      </w:r>
      <w:r w:rsidR="00C806E6" w:rsidRPr="00E6285E">
        <w:rPr>
          <w:rFonts w:asciiTheme="majorHAnsi" w:hAnsiTheme="majorHAnsi" w:cstheme="majorHAnsi"/>
          <w:sz w:val="20"/>
          <w:szCs w:val="20"/>
        </w:rPr>
        <w:t>and</w:t>
      </w:r>
      <w:r w:rsidR="004D53B6" w:rsidRPr="00E6285E">
        <w:rPr>
          <w:rFonts w:asciiTheme="majorHAnsi" w:hAnsiTheme="majorHAnsi" w:cstheme="majorHAnsi"/>
          <w:sz w:val="20"/>
          <w:szCs w:val="20"/>
        </w:rPr>
        <w:t xml:space="preserve"> binding </w:t>
      </w:r>
      <w:r w:rsidRPr="00E6285E">
        <w:rPr>
          <w:rFonts w:asciiTheme="majorHAnsi" w:hAnsiTheme="majorHAnsi" w:cstheme="majorHAnsi"/>
          <w:sz w:val="20"/>
          <w:szCs w:val="20"/>
        </w:rPr>
        <w:t>upon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DB0FF9" w:rsidRPr="00E6285E" w:rsidRDefault="00DB0FF9" w:rsidP="00AB7A54">
      <w:pPr>
        <w:pStyle w:val="ListParagraph"/>
        <w:numPr>
          <w:ilvl w:val="2"/>
          <w:numId w:val="26"/>
        </w:numPr>
        <w:tabs>
          <w:tab w:val="left" w:pos="1840"/>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In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case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single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982D26" w:rsidRPr="00E6285E">
        <w:rPr>
          <w:rFonts w:asciiTheme="majorHAnsi" w:hAnsiTheme="majorHAnsi" w:cstheme="majorHAnsi"/>
          <w:sz w:val="20"/>
          <w:szCs w:val="20"/>
        </w:rPr>
        <w:t xml:space="preserve">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reserves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right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accept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reject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recommendations</w:t>
      </w:r>
      <w:r w:rsidR="00982D26" w:rsidRPr="00E6285E">
        <w:rPr>
          <w:rFonts w:asciiTheme="majorHAnsi" w:hAnsiTheme="majorHAnsi" w:cstheme="majorHAnsi"/>
          <w:sz w:val="20"/>
          <w:szCs w:val="20"/>
        </w:rPr>
        <w:t xml:space="preserve"> </w:t>
      </w:r>
      <w:r w:rsidR="00C806D7" w:rsidRPr="00E6285E">
        <w:rPr>
          <w:rFonts w:asciiTheme="majorHAnsi" w:hAnsiTheme="majorHAnsi" w:cstheme="majorHAnsi"/>
          <w:sz w:val="20"/>
          <w:szCs w:val="20"/>
        </w:rPr>
        <w:t>of</w:t>
      </w:r>
      <w:r w:rsidR="00982D26" w:rsidRPr="00E6285E">
        <w:rPr>
          <w:rFonts w:asciiTheme="majorHAnsi" w:hAnsiTheme="majorHAnsi" w:cstheme="majorHAnsi"/>
          <w:sz w:val="20"/>
          <w:szCs w:val="20"/>
        </w:rPr>
        <w:t xml:space="preserve"> </w:t>
      </w:r>
      <w:r w:rsidR="00C806D7" w:rsidRPr="00E6285E">
        <w:rPr>
          <w:rFonts w:asciiTheme="majorHAnsi" w:hAnsiTheme="majorHAnsi" w:cstheme="majorHAnsi"/>
          <w:sz w:val="20"/>
          <w:szCs w:val="20"/>
        </w:rPr>
        <w:t>BID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Committee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at its discretion.</w:t>
      </w:r>
    </w:p>
    <w:p w:rsidR="00DB0FF9" w:rsidRPr="00E6285E" w:rsidRDefault="00DB0FF9" w:rsidP="00AB7A54">
      <w:pPr>
        <w:pStyle w:val="ListParagraph"/>
        <w:numPr>
          <w:ilvl w:val="2"/>
          <w:numId w:val="26"/>
        </w:numPr>
        <w:tabs>
          <w:tab w:val="left" w:pos="1840"/>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Committee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reserves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right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accept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reject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all</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bids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without</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giving</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reasons</w:t>
      </w:r>
      <w:r w:rsidR="00982D2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thereof.</w:t>
      </w:r>
    </w:p>
    <w:p w:rsidR="00DB0FF9" w:rsidRPr="00E6285E" w:rsidRDefault="00DB0FF9" w:rsidP="00AB7A54">
      <w:pPr>
        <w:pStyle w:val="ListParagraph"/>
        <w:numPr>
          <w:ilvl w:val="2"/>
          <w:numId w:val="26"/>
        </w:numPr>
        <w:tabs>
          <w:tab w:val="left" w:pos="1840"/>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The</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Committee</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reserves</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right</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reject</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all</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proposals</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entails</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basis</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383FA8" w:rsidRPr="00E6285E">
        <w:rPr>
          <w:rFonts w:asciiTheme="majorHAnsi" w:hAnsiTheme="majorHAnsi" w:cstheme="majorHAnsi"/>
          <w:sz w:val="20"/>
          <w:szCs w:val="20"/>
        </w:rPr>
        <w:t xml:space="preserve"> </w:t>
      </w:r>
      <w:r w:rsidRPr="00E6285E">
        <w:rPr>
          <w:rFonts w:asciiTheme="majorHAnsi" w:hAnsiTheme="majorHAnsi" w:cstheme="majorHAnsi"/>
          <w:sz w:val="20"/>
          <w:szCs w:val="20"/>
        </w:rPr>
        <w:t>deviations.</w:t>
      </w:r>
    </w:p>
    <w:p w:rsidR="00DB0FF9" w:rsidRPr="00E6285E" w:rsidRDefault="00DB0FF9" w:rsidP="00AB7A54">
      <w:pPr>
        <w:pStyle w:val="Heading2"/>
        <w:numPr>
          <w:ilvl w:val="1"/>
          <w:numId w:val="12"/>
        </w:numPr>
        <w:spacing w:before="0" w:line="240" w:lineRule="auto"/>
        <w:ind w:left="446" w:hanging="446"/>
        <w:rPr>
          <w:rFonts w:cstheme="majorHAnsi"/>
          <w:b/>
          <w:bCs/>
          <w:color w:val="auto"/>
          <w:sz w:val="20"/>
          <w:szCs w:val="20"/>
        </w:rPr>
      </w:pPr>
      <w:bookmarkStart w:id="183" w:name="_TOC_250037"/>
      <w:bookmarkStart w:id="184" w:name="_Toc141265319"/>
      <w:r w:rsidRPr="00E6285E">
        <w:rPr>
          <w:rFonts w:cstheme="majorHAnsi"/>
          <w:b/>
          <w:bCs/>
          <w:color w:val="auto"/>
          <w:sz w:val="20"/>
          <w:szCs w:val="20"/>
        </w:rPr>
        <w:t xml:space="preserve">Overall Evaluation </w:t>
      </w:r>
      <w:bookmarkEnd w:id="183"/>
      <w:r w:rsidRPr="00E6285E">
        <w:rPr>
          <w:rFonts w:cstheme="majorHAnsi"/>
          <w:b/>
          <w:bCs/>
          <w:color w:val="auto"/>
          <w:sz w:val="20"/>
          <w:szCs w:val="20"/>
        </w:rPr>
        <w:t>Process</w:t>
      </w:r>
      <w:bookmarkEnd w:id="184"/>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 xml:space="preserve">The evaluation of the Bids shall be done in 3 Steps where the Bidder shall be first evaluated against the Pre-Qualification Criteria mentioned in </w:t>
      </w:r>
      <w:r w:rsidR="007F0328" w:rsidRPr="00E6285E">
        <w:rPr>
          <w:rFonts w:asciiTheme="majorHAnsi" w:hAnsiTheme="majorHAnsi" w:cstheme="majorHAnsi"/>
          <w:sz w:val="20"/>
          <w:szCs w:val="20"/>
        </w:rPr>
        <w:t xml:space="preserve">this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Only those bidders who meet the Pre-qualification criteria shall be considered for further evaluation of the Technical Proposal.</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 xml:space="preserve">To facilitate the evaluation of the Bid,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may at its sole discretion, seek clarifications from any Bidder regarding its Bid. Such clarifications shall be provided by the Bidder within the time specified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for this purpose and all clarifications shall be in writing.</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 xml:space="preserve">If any Bidder does not provide clarifications sought as above, within the prescribed time, its Bid shall be liable to be rejected. In case the Bid is not rejected,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may proceed to evaluate the Bid by construing the requiring clarification to the best of its understanding and the Bidder shall be barred from subsequently questioning such interpretation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w:t>
      </w:r>
    </w:p>
    <w:p w:rsidR="00DB0FF9" w:rsidRPr="00E6285E" w:rsidRDefault="00DB0FF9"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 xml:space="preserve">Any information contained in the Bid shall not in any way be construed as binding on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its agents, successors, or assigns, but shall be binding against the Bidder if the Project is subsequently awarded to it under the Bidding Process based on such information.</w:t>
      </w:r>
    </w:p>
    <w:p w:rsidR="00DB0FF9" w:rsidRPr="00E6285E" w:rsidRDefault="00846188" w:rsidP="00AB7A54">
      <w:pPr>
        <w:pStyle w:val="ListParagraph"/>
        <w:numPr>
          <w:ilvl w:val="2"/>
          <w:numId w:val="26"/>
        </w:numPr>
        <w:tabs>
          <w:tab w:val="left" w:pos="1841"/>
        </w:tabs>
        <w:spacing w:before="0"/>
        <w:ind w:left="360"/>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DB0FF9" w:rsidRPr="00E6285E">
        <w:rPr>
          <w:rFonts w:asciiTheme="majorHAnsi" w:hAnsiTheme="majorHAnsi" w:cstheme="majorHAnsi"/>
          <w:sz w:val="20"/>
          <w:szCs w:val="20"/>
        </w:rPr>
        <w:t xml:space="preserve"> reserves the right not to proceed with the Bidding Process at any time without notice or liability and to reject any Bid without assigning any reasons.</w:t>
      </w:r>
    </w:p>
    <w:p w:rsidR="00967047" w:rsidRPr="00E6285E" w:rsidRDefault="00967047" w:rsidP="00A15F8D">
      <w:pPr>
        <w:pStyle w:val="Heading2"/>
        <w:numPr>
          <w:ilvl w:val="1"/>
          <w:numId w:val="12"/>
        </w:numPr>
        <w:spacing w:before="240" w:after="120" w:line="240" w:lineRule="auto"/>
        <w:ind w:left="446" w:hanging="446"/>
        <w:rPr>
          <w:rFonts w:cstheme="majorHAnsi"/>
          <w:b/>
          <w:bCs/>
          <w:color w:val="auto"/>
          <w:sz w:val="20"/>
          <w:szCs w:val="20"/>
        </w:rPr>
      </w:pPr>
      <w:bookmarkStart w:id="185" w:name="_TOC_250036"/>
      <w:bookmarkStart w:id="186" w:name="_Toc141265320"/>
      <w:r w:rsidRPr="00E6285E">
        <w:rPr>
          <w:rFonts w:cstheme="majorHAnsi"/>
          <w:b/>
          <w:bCs/>
          <w:color w:val="auto"/>
          <w:sz w:val="20"/>
          <w:szCs w:val="20"/>
        </w:rPr>
        <w:t xml:space="preserve">Pre-Qualification Proposal </w:t>
      </w:r>
      <w:bookmarkEnd w:id="185"/>
      <w:r w:rsidRPr="00E6285E">
        <w:rPr>
          <w:rFonts w:cstheme="majorHAnsi"/>
          <w:b/>
          <w:bCs/>
          <w:color w:val="auto"/>
          <w:sz w:val="20"/>
          <w:szCs w:val="20"/>
        </w:rPr>
        <w:t>Criteria</w:t>
      </w:r>
      <w:bookmarkEnd w:id="186"/>
    </w:p>
    <w:p w:rsidR="00967047" w:rsidRPr="00E6285E" w:rsidRDefault="00967047" w:rsidP="00A15F8D">
      <w:pPr>
        <w:pStyle w:val="ListParagraph"/>
        <w:tabs>
          <w:tab w:val="left" w:pos="1841"/>
        </w:tabs>
        <w:spacing w:before="120" w:after="120"/>
        <w:ind w:left="0" w:firstLine="0"/>
        <w:rPr>
          <w:rFonts w:asciiTheme="majorHAnsi" w:hAnsiTheme="majorHAnsi" w:cstheme="majorHAnsi"/>
          <w:sz w:val="20"/>
          <w:szCs w:val="20"/>
        </w:rPr>
      </w:pPr>
      <w:r w:rsidRPr="00E6285E">
        <w:rPr>
          <w:rFonts w:asciiTheme="majorHAnsi" w:hAnsiTheme="majorHAnsi" w:cstheme="majorHAnsi"/>
          <w:sz w:val="20"/>
          <w:szCs w:val="20"/>
        </w:rPr>
        <w:t>Before opening and evaluation of the technical proposals, bidder’s eligibility would be evaluated to assess their compliance to the following pre-qualification criteria. Bidders failing to meet these criteria or not submitting requisite proof for supporting pre-qualification criteria are liable to be rejected at the preliminary level. The bidder shall fulfill all the following Pre-Qualification criteria independently, as on date of submission of bid</w:t>
      </w:r>
      <w:r w:rsidR="007407AA" w:rsidRPr="00E6285E">
        <w:rPr>
          <w:rFonts w:asciiTheme="majorHAnsi" w:hAnsiTheme="majorHAnsi" w:cstheme="majorHAnsi"/>
          <w:sz w:val="20"/>
          <w:szCs w:val="20"/>
        </w:rPr>
        <w:t xml:space="preserve"> and submit the </w:t>
      </w:r>
      <w:r w:rsidR="007407AA" w:rsidRPr="00E6285E">
        <w:rPr>
          <w:rFonts w:asciiTheme="majorHAnsi" w:hAnsiTheme="majorHAnsi" w:cstheme="majorHAnsi"/>
          <w:b/>
          <w:bCs/>
          <w:sz w:val="20"/>
          <w:szCs w:val="20"/>
          <w:u w:val="single"/>
        </w:rPr>
        <w:t>self-attested documents</w:t>
      </w:r>
      <w:r w:rsidRPr="00E6285E">
        <w:rPr>
          <w:rFonts w:asciiTheme="majorHAnsi" w:hAnsiTheme="majorHAnsi" w:cstheme="majorHAnsi"/>
          <w:sz w:val="20"/>
          <w:szCs w:val="20"/>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52"/>
        <w:gridCol w:w="3402"/>
        <w:gridCol w:w="2976"/>
      </w:tblGrid>
      <w:tr w:rsidR="00142B8B" w:rsidRPr="00E6285E" w:rsidTr="004D53B6">
        <w:trPr>
          <w:trHeight w:hRule="exact" w:val="492"/>
          <w:tblHeader/>
        </w:trPr>
        <w:tc>
          <w:tcPr>
            <w:tcW w:w="709" w:type="dxa"/>
            <w:shd w:val="clear" w:color="auto" w:fill="F2F2F2" w:themeFill="background2" w:themeFillShade="F2"/>
          </w:tcPr>
          <w:p w:rsidR="00142B8B" w:rsidRPr="00E6285E" w:rsidRDefault="00142B8B" w:rsidP="00A15F8D">
            <w:pPr>
              <w:pStyle w:val="TableParagraph"/>
              <w:ind w:right="-262"/>
              <w:jc w:val="center"/>
              <w:rPr>
                <w:rFonts w:asciiTheme="majorHAnsi" w:hAnsiTheme="majorHAnsi" w:cstheme="majorHAnsi"/>
                <w:b/>
                <w:sz w:val="20"/>
                <w:szCs w:val="20"/>
              </w:rPr>
            </w:pPr>
            <w:r w:rsidRPr="00E6285E">
              <w:rPr>
                <w:rFonts w:asciiTheme="majorHAnsi" w:hAnsiTheme="majorHAnsi" w:cstheme="majorHAnsi"/>
                <w:b/>
                <w:sz w:val="20"/>
                <w:szCs w:val="20"/>
              </w:rPr>
              <w:t>No.</w:t>
            </w:r>
          </w:p>
        </w:tc>
        <w:tc>
          <w:tcPr>
            <w:tcW w:w="2552" w:type="dxa"/>
            <w:shd w:val="clear" w:color="auto" w:fill="F2F2F2" w:themeFill="background2" w:themeFillShade="F2"/>
          </w:tcPr>
          <w:p w:rsidR="00142B8B" w:rsidRPr="00E6285E" w:rsidRDefault="00142B8B" w:rsidP="00A15F8D">
            <w:pPr>
              <w:pStyle w:val="TableParagraph"/>
              <w:ind w:right="-262"/>
              <w:jc w:val="center"/>
              <w:rPr>
                <w:rFonts w:asciiTheme="majorHAnsi" w:hAnsiTheme="majorHAnsi" w:cstheme="majorHAnsi"/>
                <w:b/>
                <w:sz w:val="20"/>
                <w:szCs w:val="20"/>
              </w:rPr>
            </w:pPr>
            <w:r w:rsidRPr="00E6285E">
              <w:rPr>
                <w:rFonts w:asciiTheme="majorHAnsi" w:hAnsiTheme="majorHAnsi" w:cstheme="majorHAnsi"/>
                <w:b/>
                <w:sz w:val="20"/>
                <w:szCs w:val="20"/>
              </w:rPr>
              <w:t>Type</w:t>
            </w:r>
          </w:p>
        </w:tc>
        <w:tc>
          <w:tcPr>
            <w:tcW w:w="3402" w:type="dxa"/>
            <w:shd w:val="clear" w:color="auto" w:fill="F2F2F2" w:themeFill="background2" w:themeFillShade="F2"/>
          </w:tcPr>
          <w:p w:rsidR="00142B8B" w:rsidRPr="00E6285E" w:rsidRDefault="00142B8B" w:rsidP="00A15F8D">
            <w:pPr>
              <w:pStyle w:val="TableParagraph"/>
              <w:ind w:right="-262"/>
              <w:jc w:val="center"/>
              <w:rPr>
                <w:rFonts w:asciiTheme="majorHAnsi" w:hAnsiTheme="majorHAnsi" w:cstheme="majorHAnsi"/>
                <w:b/>
                <w:sz w:val="20"/>
                <w:szCs w:val="20"/>
              </w:rPr>
            </w:pPr>
            <w:r w:rsidRPr="00E6285E">
              <w:rPr>
                <w:rFonts w:asciiTheme="majorHAnsi" w:hAnsiTheme="majorHAnsi" w:cstheme="majorHAnsi"/>
                <w:b/>
                <w:sz w:val="20"/>
                <w:szCs w:val="20"/>
              </w:rPr>
              <w:t>Pre-Qualification Criteria</w:t>
            </w:r>
          </w:p>
        </w:tc>
        <w:tc>
          <w:tcPr>
            <w:tcW w:w="2976" w:type="dxa"/>
            <w:shd w:val="clear" w:color="auto" w:fill="F2F2F2" w:themeFill="background2" w:themeFillShade="F2"/>
          </w:tcPr>
          <w:p w:rsidR="00142B8B" w:rsidRPr="00E6285E" w:rsidRDefault="00142B8B" w:rsidP="00A15F8D">
            <w:pPr>
              <w:pStyle w:val="TableParagraph"/>
              <w:ind w:left="105" w:right="-8"/>
              <w:jc w:val="center"/>
              <w:rPr>
                <w:rFonts w:asciiTheme="majorHAnsi" w:hAnsiTheme="majorHAnsi" w:cstheme="majorHAnsi"/>
                <w:b/>
                <w:sz w:val="20"/>
                <w:szCs w:val="20"/>
              </w:rPr>
            </w:pPr>
            <w:r w:rsidRPr="00E6285E">
              <w:rPr>
                <w:rFonts w:asciiTheme="majorHAnsi" w:hAnsiTheme="majorHAnsi" w:cstheme="majorHAnsi"/>
                <w:b/>
                <w:sz w:val="20"/>
                <w:szCs w:val="20"/>
              </w:rPr>
              <w:t>Documents to be submitted</w:t>
            </w:r>
          </w:p>
        </w:tc>
      </w:tr>
      <w:tr w:rsidR="00142B8B" w:rsidRPr="00E6285E" w:rsidTr="00AB7A54">
        <w:trPr>
          <w:trHeight w:hRule="exact" w:val="2417"/>
        </w:trPr>
        <w:tc>
          <w:tcPr>
            <w:tcW w:w="709" w:type="dxa"/>
          </w:tcPr>
          <w:p w:rsidR="00AB7A54" w:rsidRPr="00E6285E" w:rsidRDefault="00AB7A54" w:rsidP="00A15F8D">
            <w:pPr>
              <w:pStyle w:val="TableParagraph"/>
              <w:rPr>
                <w:rFonts w:asciiTheme="majorHAnsi" w:hAnsiTheme="majorHAnsi" w:cstheme="majorHAnsi"/>
                <w:sz w:val="20"/>
                <w:szCs w:val="20"/>
              </w:rPr>
            </w:pPr>
          </w:p>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1</w:t>
            </w:r>
          </w:p>
        </w:tc>
        <w:tc>
          <w:tcPr>
            <w:tcW w:w="2552" w:type="dxa"/>
          </w:tcPr>
          <w:p w:rsidR="00142B8B" w:rsidRPr="00E6285E" w:rsidRDefault="00142B8B" w:rsidP="00A15F8D">
            <w:pPr>
              <w:spacing w:line="240" w:lineRule="auto"/>
              <w:ind w:right="129"/>
              <w:rPr>
                <w:rFonts w:asciiTheme="majorHAnsi" w:hAnsiTheme="majorHAnsi" w:cstheme="majorHAnsi"/>
                <w:szCs w:val="20"/>
              </w:rPr>
            </w:pPr>
            <w:r w:rsidRPr="00E6285E">
              <w:rPr>
                <w:rFonts w:asciiTheme="majorHAnsi" w:hAnsiTheme="majorHAnsi" w:cstheme="majorHAnsi"/>
                <w:szCs w:val="20"/>
              </w:rPr>
              <w:t xml:space="preserve">Tender processing fees </w:t>
            </w:r>
            <w:r w:rsidR="00AB7A54" w:rsidRPr="00E6285E">
              <w:rPr>
                <w:rFonts w:asciiTheme="majorHAnsi" w:hAnsiTheme="majorHAnsi" w:cstheme="majorHAnsi"/>
                <w:szCs w:val="20"/>
              </w:rPr>
              <w:t>&amp; Earnest Money Deposit (EMD)</w:t>
            </w:r>
          </w:p>
        </w:tc>
        <w:tc>
          <w:tcPr>
            <w:tcW w:w="3402" w:type="dxa"/>
          </w:tcPr>
          <w:p w:rsidR="00142B8B" w:rsidRPr="00E6285E" w:rsidRDefault="00142B8B" w:rsidP="00A15F8D">
            <w:pPr>
              <w:spacing w:line="240" w:lineRule="auto"/>
              <w:ind w:left="106" w:right="67"/>
              <w:rPr>
                <w:rFonts w:asciiTheme="majorHAnsi" w:hAnsiTheme="majorHAnsi" w:cstheme="majorHAnsi"/>
                <w:szCs w:val="20"/>
              </w:rPr>
            </w:pPr>
            <w:r w:rsidRPr="00E6285E">
              <w:rPr>
                <w:rFonts w:asciiTheme="majorHAnsi" w:hAnsiTheme="majorHAnsi" w:cstheme="majorHAnsi"/>
                <w:szCs w:val="20"/>
              </w:rPr>
              <w:t>In shape of Demand Draft</w:t>
            </w:r>
            <w:r w:rsidR="004D53B6" w:rsidRPr="00E6285E">
              <w:rPr>
                <w:rFonts w:asciiTheme="majorHAnsi" w:hAnsiTheme="majorHAnsi" w:cstheme="majorHAnsi"/>
                <w:szCs w:val="20"/>
              </w:rPr>
              <w:t xml:space="preserve"> only, drawn in any</w:t>
            </w:r>
            <w:r w:rsidRPr="00E6285E">
              <w:rPr>
                <w:rFonts w:asciiTheme="majorHAnsi" w:hAnsiTheme="majorHAnsi" w:cstheme="majorHAnsi"/>
                <w:szCs w:val="20"/>
              </w:rPr>
              <w:t xml:space="preserve"> Nationalized Bank or Scheduled Commercial Bank </w:t>
            </w:r>
            <w:r w:rsidR="004D53B6" w:rsidRPr="00E6285E">
              <w:rPr>
                <w:rFonts w:asciiTheme="majorHAnsi" w:hAnsiTheme="majorHAnsi" w:cstheme="majorHAnsi"/>
                <w:szCs w:val="20"/>
              </w:rPr>
              <w:t>in favour of “</w:t>
            </w:r>
            <w:r w:rsidR="00AB7A54" w:rsidRPr="00E6285E">
              <w:rPr>
                <w:rFonts w:asciiTheme="majorHAnsi" w:hAnsiTheme="majorHAnsi" w:cstheme="majorHAnsi"/>
                <w:szCs w:val="20"/>
              </w:rPr>
              <w:t xml:space="preserve">District Tourist Officer, </w:t>
            </w:r>
            <w:proofErr w:type="spellStart"/>
            <w:r w:rsidR="00AB7A54" w:rsidRPr="00E6285E">
              <w:rPr>
                <w:rFonts w:asciiTheme="majorHAnsi" w:hAnsiTheme="majorHAnsi" w:cstheme="majorHAnsi"/>
                <w:szCs w:val="20"/>
              </w:rPr>
              <w:t>Nuapada</w:t>
            </w:r>
            <w:proofErr w:type="spellEnd"/>
            <w:r w:rsidR="004D53B6" w:rsidRPr="00E6285E">
              <w:rPr>
                <w:rFonts w:asciiTheme="majorHAnsi" w:hAnsiTheme="majorHAnsi" w:cstheme="majorHAnsi"/>
                <w:szCs w:val="20"/>
              </w:rPr>
              <w:t>”,</w:t>
            </w:r>
            <w:r w:rsidR="00246BFD" w:rsidRPr="00E6285E">
              <w:rPr>
                <w:rFonts w:asciiTheme="majorHAnsi" w:hAnsiTheme="majorHAnsi" w:cstheme="majorHAnsi"/>
                <w:szCs w:val="20"/>
              </w:rPr>
              <w:t xml:space="preserve"> payable at, </w:t>
            </w:r>
            <w:r w:rsidR="007666B6" w:rsidRPr="00E6285E">
              <w:rPr>
                <w:rFonts w:asciiTheme="majorHAnsi" w:hAnsiTheme="majorHAnsi" w:cstheme="majorHAnsi"/>
                <w:szCs w:val="20"/>
              </w:rPr>
              <w:t>NUAPADA</w:t>
            </w:r>
          </w:p>
          <w:p w:rsidR="00AB7A54" w:rsidRPr="00E6285E" w:rsidRDefault="00AB7A54" w:rsidP="00A15F8D">
            <w:pPr>
              <w:spacing w:line="240" w:lineRule="auto"/>
              <w:ind w:left="106" w:right="67"/>
              <w:rPr>
                <w:rFonts w:asciiTheme="majorHAnsi" w:hAnsiTheme="majorHAnsi" w:cstheme="majorHAnsi"/>
                <w:szCs w:val="20"/>
              </w:rPr>
            </w:pPr>
          </w:p>
          <w:p w:rsidR="00AB7A54" w:rsidRPr="00E6285E" w:rsidRDefault="00AB7A54" w:rsidP="00A15F8D">
            <w:pPr>
              <w:spacing w:line="240" w:lineRule="auto"/>
              <w:ind w:left="106" w:right="67"/>
              <w:rPr>
                <w:rFonts w:asciiTheme="majorHAnsi" w:hAnsiTheme="majorHAnsi" w:cstheme="majorHAnsi"/>
                <w:szCs w:val="20"/>
              </w:rPr>
            </w:pPr>
          </w:p>
        </w:tc>
        <w:tc>
          <w:tcPr>
            <w:tcW w:w="2976" w:type="dxa"/>
          </w:tcPr>
          <w:p w:rsidR="00AB7A54" w:rsidRPr="00E6285E" w:rsidRDefault="00AB7A54" w:rsidP="00AB7A54">
            <w:pPr>
              <w:pStyle w:val="TableParagraph"/>
              <w:spacing w:before="1"/>
              <w:ind w:left="367" w:right="108"/>
              <w:rPr>
                <w:rFonts w:asciiTheme="majorHAnsi" w:hAnsiTheme="majorHAnsi" w:cstheme="majorHAnsi"/>
                <w:sz w:val="20"/>
                <w:szCs w:val="20"/>
              </w:rPr>
            </w:pPr>
          </w:p>
          <w:p w:rsidR="00142B8B" w:rsidRPr="00E6285E" w:rsidRDefault="00142B8B" w:rsidP="00AB7A54">
            <w:pPr>
              <w:pStyle w:val="TableParagraph"/>
              <w:numPr>
                <w:ilvl w:val="2"/>
                <w:numId w:val="38"/>
              </w:numPr>
              <w:spacing w:before="1"/>
              <w:ind w:left="367" w:right="108"/>
              <w:rPr>
                <w:rFonts w:asciiTheme="majorHAnsi" w:hAnsiTheme="majorHAnsi" w:cstheme="majorHAnsi"/>
                <w:sz w:val="20"/>
                <w:szCs w:val="20"/>
              </w:rPr>
            </w:pPr>
            <w:r w:rsidRPr="00E6285E">
              <w:rPr>
                <w:rFonts w:asciiTheme="majorHAnsi" w:hAnsiTheme="majorHAnsi" w:cstheme="majorHAnsi"/>
                <w:sz w:val="20"/>
                <w:szCs w:val="20"/>
              </w:rPr>
              <w:t xml:space="preserve">Demand Draft </w:t>
            </w:r>
            <w:r w:rsidR="004D53B6" w:rsidRPr="00E6285E">
              <w:rPr>
                <w:rFonts w:asciiTheme="majorHAnsi" w:hAnsiTheme="majorHAnsi" w:cstheme="majorHAnsi"/>
                <w:sz w:val="20"/>
                <w:szCs w:val="20"/>
              </w:rPr>
              <w:t xml:space="preserve">of </w:t>
            </w:r>
            <w:r w:rsidR="00383FA8" w:rsidRPr="00E6285E">
              <w:rPr>
                <w:rFonts w:asciiTheme="majorHAnsi" w:hAnsiTheme="majorHAnsi" w:cstheme="majorHAnsi"/>
                <w:sz w:val="20"/>
                <w:szCs w:val="20"/>
              </w:rPr>
              <w:t>Rs.5</w:t>
            </w:r>
            <w:r w:rsidR="004D53B6" w:rsidRPr="00E6285E">
              <w:rPr>
                <w:rFonts w:asciiTheme="majorHAnsi" w:hAnsiTheme="majorHAnsi" w:cstheme="majorHAnsi"/>
                <w:sz w:val="20"/>
                <w:szCs w:val="20"/>
              </w:rPr>
              <w:t>,000/-</w:t>
            </w:r>
            <w:r w:rsidR="00AB7A54" w:rsidRPr="00E6285E">
              <w:rPr>
                <w:rFonts w:asciiTheme="majorHAnsi" w:hAnsiTheme="majorHAnsi" w:cstheme="majorHAnsi"/>
                <w:sz w:val="20"/>
                <w:szCs w:val="20"/>
              </w:rPr>
              <w:t xml:space="preserve"> (Tender Processing Fee)</w:t>
            </w:r>
          </w:p>
          <w:p w:rsidR="00AB7A54" w:rsidRPr="00E6285E" w:rsidRDefault="00AB7A54" w:rsidP="00AB7A54">
            <w:pPr>
              <w:pStyle w:val="TableParagraph"/>
              <w:numPr>
                <w:ilvl w:val="2"/>
                <w:numId w:val="38"/>
              </w:numPr>
              <w:spacing w:before="1"/>
              <w:ind w:left="367" w:right="108"/>
              <w:rPr>
                <w:rFonts w:asciiTheme="majorHAnsi" w:hAnsiTheme="majorHAnsi" w:cstheme="majorHAnsi"/>
                <w:sz w:val="20"/>
                <w:szCs w:val="20"/>
              </w:rPr>
            </w:pPr>
            <w:r w:rsidRPr="00E6285E">
              <w:rPr>
                <w:rFonts w:asciiTheme="majorHAnsi" w:hAnsiTheme="majorHAnsi" w:cstheme="majorHAnsi"/>
                <w:sz w:val="20"/>
                <w:szCs w:val="20"/>
              </w:rPr>
              <w:t>Demand Draft of Rs.50,000/- (EMD)</w:t>
            </w:r>
          </w:p>
        </w:tc>
      </w:tr>
      <w:tr w:rsidR="00142B8B" w:rsidRPr="00E6285E" w:rsidTr="00163BA9">
        <w:trPr>
          <w:trHeight w:val="1191"/>
        </w:trPr>
        <w:tc>
          <w:tcPr>
            <w:tcW w:w="709" w:type="dxa"/>
            <w:vMerge w:val="restart"/>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2</w:t>
            </w:r>
          </w:p>
        </w:tc>
        <w:tc>
          <w:tcPr>
            <w:tcW w:w="2552" w:type="dxa"/>
            <w:vMerge w:val="restart"/>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Legal Entity</w:t>
            </w:r>
          </w:p>
        </w:tc>
        <w:tc>
          <w:tcPr>
            <w:tcW w:w="3402" w:type="dxa"/>
            <w:vMerge w:val="restart"/>
          </w:tcPr>
          <w:p w:rsidR="00142B8B" w:rsidRPr="00E6285E" w:rsidRDefault="00CC3C0C" w:rsidP="00AB7A54">
            <w:pPr>
              <w:pStyle w:val="TableParagraph"/>
              <w:spacing w:before="1"/>
              <w:ind w:right="67"/>
              <w:rPr>
                <w:rFonts w:asciiTheme="majorHAnsi" w:hAnsiTheme="majorHAnsi" w:cstheme="majorHAnsi"/>
                <w:sz w:val="20"/>
                <w:szCs w:val="20"/>
              </w:rPr>
            </w:pPr>
            <w:r w:rsidRPr="00E6285E">
              <w:rPr>
                <w:rFonts w:asciiTheme="majorHAnsi" w:hAnsiTheme="majorHAnsi" w:cstheme="majorHAnsi"/>
                <w:sz w:val="20"/>
                <w:szCs w:val="20"/>
              </w:rPr>
              <w:t xml:space="preserve">The bidder </w:t>
            </w:r>
            <w:r w:rsidR="004D53B6" w:rsidRPr="00E6285E">
              <w:rPr>
                <w:rFonts w:asciiTheme="majorHAnsi" w:hAnsiTheme="majorHAnsi" w:cstheme="majorHAnsi"/>
                <w:sz w:val="20"/>
                <w:szCs w:val="20"/>
              </w:rPr>
              <w:t>must</w:t>
            </w:r>
            <w:r w:rsidRPr="00E6285E">
              <w:rPr>
                <w:rFonts w:asciiTheme="majorHAnsi" w:hAnsiTheme="majorHAnsi" w:cstheme="majorHAnsi"/>
                <w:sz w:val="20"/>
                <w:szCs w:val="20"/>
              </w:rPr>
              <w:t xml:space="preserve"> be </w:t>
            </w:r>
            <w:r w:rsidR="00142B8B" w:rsidRPr="00E6285E">
              <w:rPr>
                <w:rFonts w:asciiTheme="majorHAnsi" w:hAnsiTheme="majorHAnsi" w:cstheme="majorHAnsi"/>
                <w:sz w:val="20"/>
                <w:szCs w:val="20"/>
              </w:rPr>
              <w:t>registered</w:t>
            </w:r>
            <w:r w:rsidRPr="00E6285E">
              <w:rPr>
                <w:rFonts w:asciiTheme="majorHAnsi" w:hAnsiTheme="majorHAnsi" w:cstheme="majorHAnsi"/>
                <w:sz w:val="20"/>
                <w:szCs w:val="20"/>
              </w:rPr>
              <w:t xml:space="preserve"> as </w:t>
            </w:r>
            <w:r w:rsidR="007407AA" w:rsidRPr="00E6285E">
              <w:rPr>
                <w:rFonts w:asciiTheme="majorHAnsi" w:hAnsiTheme="majorHAnsi" w:cstheme="majorHAnsi"/>
                <w:sz w:val="20"/>
                <w:szCs w:val="20"/>
              </w:rPr>
              <w:t xml:space="preserve">an </w:t>
            </w:r>
            <w:r w:rsidR="004D53B6" w:rsidRPr="00E6285E">
              <w:rPr>
                <w:rFonts w:asciiTheme="majorHAnsi" w:hAnsiTheme="majorHAnsi" w:cstheme="majorHAnsi"/>
                <w:sz w:val="20"/>
                <w:szCs w:val="20"/>
              </w:rPr>
              <w:t>entity under Indian Companies Act, 1956/2013, Indian Partnership Act, 193</w:t>
            </w:r>
            <w:r w:rsidR="00AB7A54" w:rsidRPr="00E6285E">
              <w:rPr>
                <w:rFonts w:asciiTheme="majorHAnsi" w:hAnsiTheme="majorHAnsi" w:cstheme="majorHAnsi"/>
                <w:sz w:val="20"/>
                <w:szCs w:val="20"/>
              </w:rPr>
              <w:t>2,</w:t>
            </w:r>
            <w:r w:rsidR="007407AA" w:rsidRPr="00E6285E">
              <w:rPr>
                <w:rFonts w:asciiTheme="majorHAnsi" w:hAnsiTheme="majorHAnsi" w:cstheme="majorHAnsi"/>
                <w:sz w:val="20"/>
                <w:szCs w:val="20"/>
              </w:rPr>
              <w:t xml:space="preserve"> </w:t>
            </w:r>
            <w:r w:rsidR="004D53B6" w:rsidRPr="00E6285E">
              <w:rPr>
                <w:rFonts w:asciiTheme="majorHAnsi" w:hAnsiTheme="majorHAnsi" w:cstheme="majorHAnsi"/>
                <w:sz w:val="20"/>
                <w:szCs w:val="20"/>
              </w:rPr>
              <w:t>Indian Societies Registration Act,</w:t>
            </w:r>
            <w:r w:rsidR="007407AA" w:rsidRPr="00E6285E">
              <w:rPr>
                <w:rFonts w:asciiTheme="majorHAnsi" w:hAnsiTheme="majorHAnsi" w:cstheme="majorHAnsi"/>
                <w:sz w:val="20"/>
                <w:szCs w:val="20"/>
              </w:rPr>
              <w:t xml:space="preserve"> 18</w:t>
            </w:r>
            <w:r w:rsidR="00AB7A54" w:rsidRPr="00E6285E">
              <w:rPr>
                <w:rFonts w:asciiTheme="majorHAnsi" w:hAnsiTheme="majorHAnsi" w:cstheme="majorHAnsi"/>
                <w:sz w:val="20"/>
                <w:szCs w:val="20"/>
              </w:rPr>
              <w:t>60 or Commercial &amp; Shop Establishment Act, 1956.</w:t>
            </w: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Copy of Certificate of Incorporation/ Registration/Partnership deed signed by Authorized Signatory of the Bidder</w:t>
            </w:r>
          </w:p>
        </w:tc>
      </w:tr>
      <w:tr w:rsidR="00142B8B" w:rsidRPr="00E6285E" w:rsidTr="00163BA9">
        <w:trPr>
          <w:trHeight w:val="264"/>
        </w:trPr>
        <w:tc>
          <w:tcPr>
            <w:tcW w:w="709" w:type="dxa"/>
            <w:vMerge/>
          </w:tcPr>
          <w:p w:rsidR="00142B8B" w:rsidRPr="00E6285E" w:rsidRDefault="00142B8B" w:rsidP="00A15F8D">
            <w:pPr>
              <w:pStyle w:val="TableParagraph"/>
              <w:rPr>
                <w:rFonts w:asciiTheme="majorHAnsi" w:hAnsiTheme="majorHAnsi" w:cstheme="majorHAnsi"/>
                <w:sz w:val="20"/>
                <w:szCs w:val="20"/>
              </w:rPr>
            </w:pPr>
          </w:p>
        </w:tc>
        <w:tc>
          <w:tcPr>
            <w:tcW w:w="2552" w:type="dxa"/>
            <w:vMerge/>
          </w:tcPr>
          <w:p w:rsidR="00142B8B" w:rsidRPr="00E6285E" w:rsidRDefault="00142B8B" w:rsidP="00A15F8D">
            <w:pPr>
              <w:pStyle w:val="TableParagraph"/>
              <w:ind w:right="129"/>
              <w:rPr>
                <w:rFonts w:asciiTheme="majorHAnsi" w:hAnsiTheme="majorHAnsi" w:cstheme="majorHAnsi"/>
                <w:sz w:val="20"/>
                <w:szCs w:val="20"/>
              </w:rPr>
            </w:pPr>
          </w:p>
        </w:tc>
        <w:tc>
          <w:tcPr>
            <w:tcW w:w="3402" w:type="dxa"/>
            <w:vMerge/>
          </w:tcPr>
          <w:p w:rsidR="00142B8B" w:rsidRPr="00E6285E" w:rsidRDefault="00142B8B" w:rsidP="00A15F8D">
            <w:pPr>
              <w:spacing w:line="240" w:lineRule="auto"/>
              <w:ind w:right="67"/>
              <w:rPr>
                <w:rFonts w:asciiTheme="majorHAnsi" w:hAnsiTheme="majorHAnsi" w:cstheme="majorHAnsi"/>
                <w:szCs w:val="20"/>
              </w:rPr>
            </w:pP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Copy of PAN/ TAN</w:t>
            </w:r>
          </w:p>
        </w:tc>
      </w:tr>
      <w:tr w:rsidR="00142B8B" w:rsidRPr="00E6285E" w:rsidTr="00163BA9">
        <w:trPr>
          <w:trHeight w:val="255"/>
        </w:trPr>
        <w:tc>
          <w:tcPr>
            <w:tcW w:w="709" w:type="dxa"/>
            <w:vMerge/>
          </w:tcPr>
          <w:p w:rsidR="00142B8B" w:rsidRPr="00E6285E" w:rsidRDefault="00142B8B" w:rsidP="00A15F8D">
            <w:pPr>
              <w:pStyle w:val="TableParagraph"/>
              <w:rPr>
                <w:rFonts w:asciiTheme="majorHAnsi" w:hAnsiTheme="majorHAnsi" w:cstheme="majorHAnsi"/>
                <w:sz w:val="20"/>
                <w:szCs w:val="20"/>
              </w:rPr>
            </w:pPr>
          </w:p>
        </w:tc>
        <w:tc>
          <w:tcPr>
            <w:tcW w:w="2552" w:type="dxa"/>
            <w:vMerge/>
          </w:tcPr>
          <w:p w:rsidR="00142B8B" w:rsidRPr="00E6285E" w:rsidRDefault="00142B8B" w:rsidP="00A15F8D">
            <w:pPr>
              <w:pStyle w:val="TableParagraph"/>
              <w:ind w:right="129"/>
              <w:rPr>
                <w:rFonts w:asciiTheme="majorHAnsi" w:hAnsiTheme="majorHAnsi" w:cstheme="majorHAnsi"/>
                <w:sz w:val="20"/>
                <w:szCs w:val="20"/>
              </w:rPr>
            </w:pPr>
          </w:p>
        </w:tc>
        <w:tc>
          <w:tcPr>
            <w:tcW w:w="3402" w:type="dxa"/>
            <w:vMerge/>
          </w:tcPr>
          <w:p w:rsidR="00142B8B" w:rsidRPr="00E6285E" w:rsidRDefault="00142B8B" w:rsidP="00A15F8D">
            <w:pPr>
              <w:spacing w:line="240" w:lineRule="auto"/>
              <w:ind w:right="67"/>
              <w:rPr>
                <w:rFonts w:asciiTheme="majorHAnsi" w:hAnsiTheme="majorHAnsi" w:cstheme="majorHAnsi"/>
                <w:szCs w:val="20"/>
              </w:rPr>
            </w:pPr>
          </w:p>
        </w:tc>
        <w:tc>
          <w:tcPr>
            <w:tcW w:w="2976" w:type="dxa"/>
          </w:tcPr>
          <w:p w:rsidR="00142B8B" w:rsidRPr="00E6285E" w:rsidRDefault="00142B8B" w:rsidP="00A15F8D">
            <w:pPr>
              <w:pStyle w:val="TableParagraph"/>
              <w:ind w:left="105" w:right="108"/>
              <w:rPr>
                <w:rFonts w:asciiTheme="majorHAnsi" w:hAnsiTheme="majorHAnsi" w:cstheme="majorHAnsi"/>
                <w:sz w:val="20"/>
                <w:szCs w:val="20"/>
              </w:rPr>
            </w:pPr>
            <w:r w:rsidRPr="00E6285E">
              <w:rPr>
                <w:rFonts w:asciiTheme="majorHAnsi" w:hAnsiTheme="majorHAnsi" w:cstheme="majorHAnsi"/>
                <w:sz w:val="20"/>
                <w:szCs w:val="20"/>
              </w:rPr>
              <w:t>Copy of GST Registration</w:t>
            </w:r>
          </w:p>
        </w:tc>
      </w:tr>
      <w:tr w:rsidR="00142B8B" w:rsidRPr="00E6285E" w:rsidTr="00163BA9">
        <w:trPr>
          <w:trHeight w:hRule="exact" w:val="1094"/>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3</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Valid Registration Certificate and License</w:t>
            </w:r>
          </w:p>
        </w:tc>
        <w:tc>
          <w:tcPr>
            <w:tcW w:w="3402" w:type="dxa"/>
          </w:tcPr>
          <w:p w:rsidR="00142B8B" w:rsidRPr="00E6285E" w:rsidRDefault="00142B8B" w:rsidP="00A15F8D">
            <w:pPr>
              <w:pStyle w:val="TableParagraph"/>
              <w:spacing w:before="1"/>
              <w:ind w:right="67"/>
              <w:rPr>
                <w:rFonts w:asciiTheme="majorHAnsi" w:hAnsiTheme="majorHAnsi" w:cstheme="majorHAnsi"/>
                <w:sz w:val="20"/>
                <w:szCs w:val="20"/>
              </w:rPr>
            </w:pPr>
            <w:r w:rsidRPr="00E6285E">
              <w:rPr>
                <w:rFonts w:asciiTheme="majorHAnsi" w:hAnsiTheme="majorHAnsi" w:cstheme="majorHAnsi"/>
                <w:sz w:val="20"/>
                <w:szCs w:val="20"/>
              </w:rPr>
              <w:t xml:space="preserve">The Bidder ought to have been covered by the </w:t>
            </w:r>
            <w:proofErr w:type="spellStart"/>
            <w:r w:rsidRPr="00E6285E">
              <w:rPr>
                <w:rFonts w:asciiTheme="majorHAnsi" w:hAnsiTheme="majorHAnsi" w:cstheme="majorHAnsi"/>
                <w:sz w:val="20"/>
                <w:szCs w:val="20"/>
              </w:rPr>
              <w:t>Labour</w:t>
            </w:r>
            <w:proofErr w:type="spellEnd"/>
            <w:r w:rsidRPr="00E6285E">
              <w:rPr>
                <w:rFonts w:asciiTheme="majorHAnsi" w:hAnsiTheme="majorHAnsi" w:cstheme="majorHAnsi"/>
                <w:sz w:val="20"/>
                <w:szCs w:val="20"/>
              </w:rPr>
              <w:t xml:space="preserve"> legislations, such as EPF, ESI and Contract </w:t>
            </w:r>
            <w:proofErr w:type="spellStart"/>
            <w:r w:rsidRPr="00E6285E">
              <w:rPr>
                <w:rFonts w:asciiTheme="majorHAnsi" w:hAnsiTheme="majorHAnsi" w:cstheme="majorHAnsi"/>
                <w:sz w:val="20"/>
                <w:szCs w:val="20"/>
              </w:rPr>
              <w:t>Labour</w:t>
            </w:r>
            <w:proofErr w:type="spellEnd"/>
            <w:r w:rsidRPr="00E6285E">
              <w:rPr>
                <w:rFonts w:asciiTheme="majorHAnsi" w:hAnsiTheme="majorHAnsi" w:cstheme="majorHAnsi"/>
                <w:sz w:val="20"/>
                <w:szCs w:val="20"/>
              </w:rPr>
              <w:t xml:space="preserve"> (R&amp;A) Act</w:t>
            </w:r>
          </w:p>
        </w:tc>
        <w:tc>
          <w:tcPr>
            <w:tcW w:w="2976" w:type="dxa"/>
          </w:tcPr>
          <w:p w:rsidR="00142B8B" w:rsidRPr="00E6285E" w:rsidRDefault="00142B8B" w:rsidP="00A15F8D">
            <w:pPr>
              <w:pStyle w:val="TableParagraph"/>
              <w:ind w:left="105" w:right="108"/>
              <w:rPr>
                <w:rFonts w:asciiTheme="majorHAnsi" w:hAnsiTheme="majorHAnsi" w:cstheme="majorHAnsi"/>
                <w:sz w:val="20"/>
                <w:szCs w:val="20"/>
              </w:rPr>
            </w:pPr>
            <w:r w:rsidRPr="00E6285E">
              <w:rPr>
                <w:rFonts w:asciiTheme="majorHAnsi" w:hAnsiTheme="majorHAnsi" w:cstheme="majorHAnsi"/>
                <w:sz w:val="20"/>
                <w:szCs w:val="20"/>
              </w:rPr>
              <w:t xml:space="preserve">Copy of valid EPF&amp;ESI registration certificate and valid </w:t>
            </w:r>
            <w:proofErr w:type="spellStart"/>
            <w:r w:rsidRPr="00E6285E">
              <w:rPr>
                <w:rFonts w:asciiTheme="majorHAnsi" w:hAnsiTheme="majorHAnsi" w:cstheme="majorHAnsi"/>
                <w:sz w:val="20"/>
                <w:szCs w:val="20"/>
              </w:rPr>
              <w:t>Labour</w:t>
            </w:r>
            <w:proofErr w:type="spellEnd"/>
            <w:r w:rsidRPr="00E6285E">
              <w:rPr>
                <w:rFonts w:asciiTheme="majorHAnsi" w:hAnsiTheme="majorHAnsi" w:cstheme="majorHAnsi"/>
                <w:sz w:val="20"/>
                <w:szCs w:val="20"/>
              </w:rPr>
              <w:t xml:space="preserve"> License</w:t>
            </w:r>
          </w:p>
        </w:tc>
      </w:tr>
      <w:tr w:rsidR="00142B8B" w:rsidRPr="00E6285E" w:rsidTr="00AB7A54">
        <w:trPr>
          <w:trHeight w:hRule="exact" w:val="1076"/>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4</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Bank Solvency Certificate</w:t>
            </w:r>
          </w:p>
        </w:tc>
        <w:tc>
          <w:tcPr>
            <w:tcW w:w="3402" w:type="dxa"/>
          </w:tcPr>
          <w:p w:rsidR="00142B8B" w:rsidRPr="00E6285E" w:rsidRDefault="00142B8B" w:rsidP="00A15F8D">
            <w:pPr>
              <w:pStyle w:val="TableParagraph"/>
              <w:spacing w:before="1"/>
              <w:ind w:right="67"/>
              <w:rPr>
                <w:rFonts w:asciiTheme="majorHAnsi" w:hAnsiTheme="majorHAnsi" w:cstheme="majorHAnsi"/>
                <w:sz w:val="20"/>
                <w:szCs w:val="20"/>
              </w:rPr>
            </w:pPr>
            <w:r w:rsidRPr="00E6285E">
              <w:rPr>
                <w:rFonts w:asciiTheme="majorHAnsi" w:hAnsiTheme="majorHAnsi" w:cstheme="majorHAnsi"/>
                <w:sz w:val="20"/>
                <w:szCs w:val="20"/>
              </w:rPr>
              <w:t xml:space="preserve">The bidder should submit bank solvency certificate for the last </w:t>
            </w:r>
            <w:r w:rsidR="00725DF9" w:rsidRPr="00E6285E">
              <w:rPr>
                <w:rFonts w:asciiTheme="majorHAnsi" w:hAnsiTheme="majorHAnsi" w:cstheme="majorHAnsi"/>
                <w:color w:val="FF0000"/>
                <w:sz w:val="20"/>
                <w:szCs w:val="20"/>
              </w:rPr>
              <w:t>0</w:t>
            </w:r>
            <w:r w:rsidR="00584C6B" w:rsidRPr="00E6285E">
              <w:rPr>
                <w:rFonts w:asciiTheme="majorHAnsi" w:hAnsiTheme="majorHAnsi" w:cstheme="majorHAnsi"/>
                <w:color w:val="FF0000"/>
                <w:sz w:val="20"/>
                <w:szCs w:val="20"/>
              </w:rPr>
              <w:t>3 (three)</w:t>
            </w:r>
            <w:r w:rsidR="00584C6B" w:rsidRPr="00E6285E">
              <w:rPr>
                <w:rFonts w:asciiTheme="majorHAnsi" w:hAnsiTheme="majorHAnsi" w:cstheme="majorHAnsi"/>
                <w:sz w:val="20"/>
                <w:szCs w:val="20"/>
              </w:rPr>
              <w:t xml:space="preserve"> financial years </w:t>
            </w:r>
            <w:r w:rsidR="00584C6B" w:rsidRPr="00E6285E">
              <w:rPr>
                <w:rFonts w:asciiTheme="majorHAnsi" w:hAnsiTheme="majorHAnsi" w:cstheme="majorHAnsi"/>
                <w:b/>
                <w:bCs/>
                <w:color w:val="FF0000"/>
                <w:sz w:val="20"/>
                <w:szCs w:val="20"/>
              </w:rPr>
              <w:t>(FY 22-23</w:t>
            </w:r>
            <w:r w:rsidR="00725DF9" w:rsidRPr="00E6285E">
              <w:rPr>
                <w:rFonts w:asciiTheme="majorHAnsi" w:hAnsiTheme="majorHAnsi" w:cstheme="majorHAnsi"/>
                <w:b/>
                <w:bCs/>
                <w:color w:val="FF0000"/>
                <w:sz w:val="20"/>
                <w:szCs w:val="20"/>
              </w:rPr>
              <w:t>, FY 23-24, FY 24-25</w:t>
            </w:r>
            <w:r w:rsidRPr="00E6285E">
              <w:rPr>
                <w:rFonts w:asciiTheme="majorHAnsi" w:hAnsiTheme="majorHAnsi" w:cstheme="majorHAnsi"/>
                <w:b/>
                <w:bCs/>
                <w:color w:val="FF0000"/>
                <w:sz w:val="20"/>
                <w:szCs w:val="20"/>
              </w:rPr>
              <w:t>)</w:t>
            </w:r>
          </w:p>
        </w:tc>
        <w:tc>
          <w:tcPr>
            <w:tcW w:w="2976" w:type="dxa"/>
          </w:tcPr>
          <w:p w:rsidR="00142B8B" w:rsidRPr="00E6285E" w:rsidRDefault="00142B8B" w:rsidP="00A15F8D">
            <w:pPr>
              <w:pStyle w:val="TableParagraph"/>
              <w:ind w:left="105" w:right="108"/>
              <w:rPr>
                <w:rFonts w:asciiTheme="majorHAnsi" w:hAnsiTheme="majorHAnsi" w:cstheme="majorHAnsi"/>
                <w:sz w:val="20"/>
                <w:szCs w:val="20"/>
              </w:rPr>
            </w:pPr>
            <w:r w:rsidRPr="00E6285E">
              <w:rPr>
                <w:rFonts w:asciiTheme="majorHAnsi" w:hAnsiTheme="majorHAnsi" w:cstheme="majorHAnsi"/>
                <w:sz w:val="20"/>
                <w:szCs w:val="20"/>
              </w:rPr>
              <w:t>Certificate from the Statutory Auditor clearly stating the solvency status.</w:t>
            </w:r>
          </w:p>
        </w:tc>
      </w:tr>
      <w:tr w:rsidR="00142B8B" w:rsidRPr="00E6285E" w:rsidTr="00163BA9">
        <w:trPr>
          <w:trHeight w:hRule="exact" w:val="1031"/>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5</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Net worth</w:t>
            </w:r>
          </w:p>
        </w:tc>
        <w:tc>
          <w:tcPr>
            <w:tcW w:w="3402" w:type="dxa"/>
          </w:tcPr>
          <w:p w:rsidR="00BE4D42" w:rsidRPr="00E6285E" w:rsidRDefault="00142B8B" w:rsidP="00A15F8D">
            <w:pPr>
              <w:pStyle w:val="TableParagraph"/>
              <w:spacing w:before="1"/>
              <w:ind w:right="67"/>
              <w:rPr>
                <w:rFonts w:asciiTheme="majorHAnsi" w:hAnsiTheme="majorHAnsi" w:cstheme="majorHAnsi"/>
                <w:sz w:val="20"/>
                <w:szCs w:val="20"/>
              </w:rPr>
            </w:pPr>
            <w:r w:rsidRPr="00E6285E">
              <w:rPr>
                <w:rFonts w:asciiTheme="majorHAnsi" w:hAnsiTheme="majorHAnsi" w:cstheme="majorHAnsi"/>
                <w:sz w:val="20"/>
                <w:szCs w:val="20"/>
              </w:rPr>
              <w:t xml:space="preserve">The Bidder should have at least </w:t>
            </w:r>
            <w:r w:rsidR="007659A9" w:rsidRPr="00E6285E">
              <w:rPr>
                <w:rFonts w:asciiTheme="majorHAnsi" w:hAnsiTheme="majorHAnsi" w:cstheme="majorHAnsi"/>
                <w:b/>
                <w:bCs/>
                <w:sz w:val="20"/>
                <w:szCs w:val="20"/>
              </w:rPr>
              <w:t>Positive</w:t>
            </w:r>
            <w:r w:rsidRPr="00E6285E">
              <w:rPr>
                <w:rFonts w:asciiTheme="majorHAnsi" w:hAnsiTheme="majorHAnsi" w:cstheme="majorHAnsi"/>
                <w:sz w:val="20"/>
                <w:szCs w:val="20"/>
              </w:rPr>
              <w:t xml:space="preserve"> net worth for last </w:t>
            </w:r>
            <w:r w:rsidR="00DF73F7" w:rsidRPr="00E6285E">
              <w:rPr>
                <w:rFonts w:asciiTheme="majorHAnsi" w:hAnsiTheme="majorHAnsi" w:cstheme="majorHAnsi"/>
                <w:color w:val="FF0000"/>
                <w:sz w:val="20"/>
                <w:szCs w:val="20"/>
              </w:rPr>
              <w:t xml:space="preserve">(03) </w:t>
            </w:r>
            <w:proofErr w:type="spellStart"/>
            <w:r w:rsidRPr="00E6285E">
              <w:rPr>
                <w:rFonts w:asciiTheme="majorHAnsi" w:hAnsiTheme="majorHAnsi" w:cstheme="majorHAnsi"/>
                <w:color w:val="FF0000"/>
                <w:sz w:val="20"/>
                <w:szCs w:val="20"/>
              </w:rPr>
              <w:t>three</w:t>
            </w:r>
            <w:r w:rsidR="00584C6B" w:rsidRPr="00E6285E">
              <w:rPr>
                <w:rFonts w:asciiTheme="majorHAnsi" w:hAnsiTheme="majorHAnsi" w:cstheme="majorHAnsi"/>
                <w:sz w:val="20"/>
                <w:szCs w:val="20"/>
              </w:rPr>
              <w:t>financial</w:t>
            </w:r>
            <w:proofErr w:type="spellEnd"/>
            <w:r w:rsidR="00584C6B" w:rsidRPr="00E6285E">
              <w:rPr>
                <w:rFonts w:asciiTheme="majorHAnsi" w:hAnsiTheme="majorHAnsi" w:cstheme="majorHAnsi"/>
                <w:sz w:val="20"/>
                <w:szCs w:val="20"/>
              </w:rPr>
              <w:t xml:space="preserve"> years (FY). </w:t>
            </w:r>
          </w:p>
          <w:p w:rsidR="00142B8B" w:rsidRPr="00E6285E" w:rsidRDefault="00BE4D42" w:rsidP="00A15F8D">
            <w:pPr>
              <w:pStyle w:val="TableParagraph"/>
              <w:spacing w:before="1"/>
              <w:ind w:right="67"/>
              <w:rPr>
                <w:rFonts w:asciiTheme="majorHAnsi" w:hAnsiTheme="majorHAnsi" w:cstheme="majorHAnsi"/>
                <w:sz w:val="20"/>
                <w:szCs w:val="20"/>
              </w:rPr>
            </w:pPr>
            <w:r w:rsidRPr="00E6285E">
              <w:rPr>
                <w:rFonts w:asciiTheme="majorHAnsi" w:hAnsiTheme="majorHAnsi" w:cstheme="majorHAnsi"/>
                <w:b/>
                <w:bCs/>
                <w:color w:val="FF0000"/>
                <w:sz w:val="20"/>
                <w:szCs w:val="20"/>
              </w:rPr>
              <w:t>(FY 22-23, FY 23-24, FY 24-25)</w:t>
            </w:r>
          </w:p>
        </w:tc>
        <w:tc>
          <w:tcPr>
            <w:tcW w:w="2976" w:type="dxa"/>
          </w:tcPr>
          <w:p w:rsidR="00142B8B" w:rsidRPr="00E6285E" w:rsidRDefault="00142B8B" w:rsidP="00A15F8D">
            <w:pPr>
              <w:pStyle w:val="TableParagraph"/>
              <w:ind w:left="105" w:right="108"/>
              <w:rPr>
                <w:rFonts w:asciiTheme="majorHAnsi" w:hAnsiTheme="majorHAnsi" w:cstheme="majorHAnsi"/>
                <w:sz w:val="20"/>
                <w:szCs w:val="20"/>
              </w:rPr>
            </w:pPr>
            <w:r w:rsidRPr="00E6285E">
              <w:rPr>
                <w:rFonts w:asciiTheme="majorHAnsi" w:hAnsiTheme="majorHAnsi" w:cstheme="majorHAnsi"/>
                <w:sz w:val="20"/>
                <w:szCs w:val="20"/>
              </w:rPr>
              <w:t>Certificate from the Statutory Auditor clearly stating Positive Net worth.</w:t>
            </w:r>
          </w:p>
        </w:tc>
      </w:tr>
      <w:tr w:rsidR="00142B8B" w:rsidRPr="00E6285E" w:rsidTr="00163BA9">
        <w:trPr>
          <w:trHeight w:hRule="exact" w:val="1211"/>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6</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Financial Criteria</w:t>
            </w:r>
          </w:p>
        </w:tc>
        <w:tc>
          <w:tcPr>
            <w:tcW w:w="3402" w:type="dxa"/>
          </w:tcPr>
          <w:p w:rsidR="00142B8B" w:rsidRPr="00E6285E" w:rsidRDefault="00142B8B" w:rsidP="00AB7A54">
            <w:pPr>
              <w:pStyle w:val="TableParagraph"/>
              <w:spacing w:before="1"/>
              <w:ind w:right="67"/>
              <w:rPr>
                <w:rFonts w:asciiTheme="majorHAnsi" w:hAnsiTheme="majorHAnsi" w:cstheme="majorHAnsi"/>
                <w:sz w:val="20"/>
                <w:szCs w:val="20"/>
              </w:rPr>
            </w:pPr>
            <w:r w:rsidRPr="00E6285E">
              <w:rPr>
                <w:rFonts w:asciiTheme="majorHAnsi" w:hAnsiTheme="majorHAnsi" w:cstheme="majorHAnsi"/>
                <w:sz w:val="20"/>
                <w:szCs w:val="20"/>
              </w:rPr>
              <w:t xml:space="preserve">Average financial turnover of the Bidder during the last </w:t>
            </w:r>
            <w:r w:rsidR="0089327F" w:rsidRPr="00E6285E">
              <w:rPr>
                <w:rFonts w:asciiTheme="majorHAnsi" w:hAnsiTheme="majorHAnsi" w:cstheme="majorHAnsi"/>
                <w:color w:val="FF0000"/>
                <w:sz w:val="20"/>
                <w:szCs w:val="20"/>
              </w:rPr>
              <w:t>0</w:t>
            </w:r>
            <w:r w:rsidRPr="00E6285E">
              <w:rPr>
                <w:rFonts w:asciiTheme="majorHAnsi" w:hAnsiTheme="majorHAnsi" w:cstheme="majorHAnsi"/>
                <w:color w:val="FF0000"/>
                <w:sz w:val="20"/>
                <w:szCs w:val="20"/>
              </w:rPr>
              <w:t xml:space="preserve">3 (three) </w:t>
            </w:r>
            <w:r w:rsidRPr="00E6285E">
              <w:rPr>
                <w:rFonts w:asciiTheme="majorHAnsi" w:hAnsiTheme="majorHAnsi" w:cstheme="majorHAnsi"/>
                <w:sz w:val="20"/>
                <w:szCs w:val="20"/>
              </w:rPr>
              <w:t xml:space="preserve">financial years </w:t>
            </w:r>
            <w:r w:rsidR="0089327F" w:rsidRPr="00E6285E">
              <w:rPr>
                <w:rFonts w:asciiTheme="majorHAnsi" w:hAnsiTheme="majorHAnsi" w:cstheme="majorHAnsi"/>
                <w:b/>
                <w:bCs/>
                <w:color w:val="FF0000"/>
                <w:sz w:val="20"/>
                <w:szCs w:val="20"/>
              </w:rPr>
              <w:t>(FY 22-23, FY 23-24, FY 24-25)</w:t>
            </w:r>
            <w:r w:rsidR="00234C98" w:rsidRPr="00E6285E">
              <w:rPr>
                <w:rFonts w:asciiTheme="majorHAnsi" w:hAnsiTheme="majorHAnsi" w:cstheme="majorHAnsi"/>
                <w:b/>
                <w:bCs/>
                <w:color w:val="FF0000"/>
                <w:sz w:val="20"/>
                <w:szCs w:val="20"/>
              </w:rPr>
              <w:t xml:space="preserve"> </w:t>
            </w:r>
            <w:r w:rsidRPr="00E6285E">
              <w:rPr>
                <w:rFonts w:asciiTheme="majorHAnsi" w:hAnsiTheme="majorHAnsi" w:cstheme="majorHAnsi"/>
                <w:sz w:val="20"/>
                <w:szCs w:val="20"/>
              </w:rPr>
              <w:t xml:space="preserve">should be at least </w:t>
            </w:r>
            <w:r w:rsidRPr="00E6285E">
              <w:rPr>
                <w:rFonts w:asciiTheme="majorHAnsi" w:hAnsiTheme="majorHAnsi" w:cstheme="majorHAnsi"/>
                <w:b/>
                <w:bCs/>
                <w:sz w:val="20"/>
                <w:szCs w:val="20"/>
              </w:rPr>
              <w:t>₹</w:t>
            </w:r>
            <w:r w:rsidR="007659A9" w:rsidRPr="00E6285E">
              <w:rPr>
                <w:rFonts w:asciiTheme="majorHAnsi" w:hAnsiTheme="majorHAnsi" w:cstheme="majorHAnsi"/>
                <w:b/>
                <w:bCs/>
                <w:sz w:val="20"/>
                <w:szCs w:val="20"/>
              </w:rPr>
              <w:t xml:space="preserve"> </w:t>
            </w:r>
            <w:r w:rsidR="00AB7A54" w:rsidRPr="00E6285E">
              <w:rPr>
                <w:rFonts w:asciiTheme="majorHAnsi" w:hAnsiTheme="majorHAnsi" w:cstheme="majorHAnsi"/>
                <w:b/>
                <w:bCs/>
                <w:sz w:val="20"/>
                <w:szCs w:val="20"/>
              </w:rPr>
              <w:t>5</w:t>
            </w:r>
            <w:r w:rsidR="00383FA8" w:rsidRPr="00E6285E">
              <w:rPr>
                <w:rFonts w:asciiTheme="majorHAnsi" w:hAnsiTheme="majorHAnsi" w:cstheme="majorHAnsi"/>
                <w:b/>
                <w:bCs/>
                <w:sz w:val="20"/>
                <w:szCs w:val="20"/>
              </w:rPr>
              <w:t>0.00 lakh</w:t>
            </w:r>
          </w:p>
        </w:tc>
        <w:tc>
          <w:tcPr>
            <w:tcW w:w="2976" w:type="dxa"/>
          </w:tcPr>
          <w:p w:rsidR="00142B8B" w:rsidRPr="00E6285E" w:rsidRDefault="00142B8B" w:rsidP="00A15F8D">
            <w:pPr>
              <w:pStyle w:val="TableParagraph"/>
              <w:ind w:left="105" w:right="108"/>
              <w:rPr>
                <w:rFonts w:asciiTheme="majorHAnsi" w:hAnsiTheme="majorHAnsi" w:cstheme="majorHAnsi"/>
                <w:sz w:val="20"/>
                <w:szCs w:val="20"/>
              </w:rPr>
            </w:pPr>
            <w:r w:rsidRPr="00E6285E">
              <w:rPr>
                <w:rFonts w:asciiTheme="majorHAnsi" w:hAnsiTheme="majorHAnsi" w:cstheme="majorHAnsi"/>
                <w:sz w:val="20"/>
                <w:szCs w:val="20"/>
              </w:rPr>
              <w:t>Copies of audited financial statements</w:t>
            </w:r>
            <w:r w:rsidR="007407AA" w:rsidRPr="00E6285E">
              <w:rPr>
                <w:rFonts w:asciiTheme="majorHAnsi" w:hAnsiTheme="majorHAnsi" w:cstheme="majorHAnsi"/>
                <w:sz w:val="20"/>
                <w:szCs w:val="20"/>
              </w:rPr>
              <w:t xml:space="preserve"> with valid UDIN</w:t>
            </w:r>
          </w:p>
          <w:p w:rsidR="00142B8B" w:rsidRPr="00E6285E" w:rsidRDefault="00142B8B" w:rsidP="00A15F8D">
            <w:pPr>
              <w:pStyle w:val="TableParagraph"/>
              <w:ind w:left="105" w:right="108"/>
              <w:rPr>
                <w:rFonts w:asciiTheme="majorHAnsi" w:hAnsiTheme="majorHAnsi" w:cstheme="majorHAnsi"/>
                <w:sz w:val="20"/>
                <w:szCs w:val="20"/>
              </w:rPr>
            </w:pPr>
          </w:p>
        </w:tc>
      </w:tr>
      <w:tr w:rsidR="00142B8B" w:rsidRPr="00E6285E" w:rsidTr="00163BA9">
        <w:trPr>
          <w:trHeight w:hRule="exact" w:val="860"/>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7</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Minimum Staff Strength under its payroll.</w:t>
            </w:r>
          </w:p>
        </w:tc>
        <w:tc>
          <w:tcPr>
            <w:tcW w:w="3402" w:type="dxa"/>
          </w:tcPr>
          <w:p w:rsidR="00142B8B" w:rsidRPr="00E6285E" w:rsidRDefault="00142B8B" w:rsidP="00A15F8D">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 xml:space="preserve">The Bidder should have a minimum strength of </w:t>
            </w:r>
            <w:r w:rsidR="00383FA8" w:rsidRPr="00E6285E">
              <w:rPr>
                <w:rFonts w:asciiTheme="majorHAnsi" w:hAnsiTheme="majorHAnsi" w:cstheme="majorHAnsi"/>
                <w:b/>
                <w:bCs/>
                <w:sz w:val="20"/>
                <w:szCs w:val="20"/>
              </w:rPr>
              <w:t>200</w:t>
            </w:r>
            <w:r w:rsidRPr="00E6285E">
              <w:rPr>
                <w:rFonts w:asciiTheme="majorHAnsi" w:hAnsiTheme="majorHAnsi" w:cstheme="majorHAnsi"/>
                <w:b/>
                <w:bCs/>
                <w:sz w:val="20"/>
                <w:szCs w:val="20"/>
              </w:rPr>
              <w:t xml:space="preserve"> workers</w:t>
            </w:r>
            <w:r w:rsidRPr="00E6285E">
              <w:rPr>
                <w:rFonts w:asciiTheme="majorHAnsi" w:hAnsiTheme="majorHAnsi" w:cstheme="majorHAnsi"/>
                <w:sz w:val="20"/>
                <w:szCs w:val="20"/>
              </w:rPr>
              <w:t xml:space="preserve"> under its payroll.</w:t>
            </w:r>
          </w:p>
        </w:tc>
        <w:tc>
          <w:tcPr>
            <w:tcW w:w="2976" w:type="dxa"/>
          </w:tcPr>
          <w:p w:rsidR="00142B8B" w:rsidRPr="00E6285E" w:rsidRDefault="00142B8B" w:rsidP="00A15F8D">
            <w:pPr>
              <w:pStyle w:val="TableParagraph"/>
              <w:ind w:right="108"/>
              <w:rPr>
                <w:rFonts w:asciiTheme="majorHAnsi" w:hAnsiTheme="majorHAnsi" w:cstheme="majorHAnsi"/>
                <w:sz w:val="20"/>
                <w:szCs w:val="20"/>
              </w:rPr>
            </w:pPr>
            <w:r w:rsidRPr="00E6285E">
              <w:rPr>
                <w:rFonts w:asciiTheme="majorHAnsi" w:hAnsiTheme="majorHAnsi" w:cstheme="majorHAnsi"/>
                <w:sz w:val="20"/>
                <w:szCs w:val="20"/>
              </w:rPr>
              <w:t>Copy of latest Challan and payment confirmation slip</w:t>
            </w:r>
          </w:p>
        </w:tc>
      </w:tr>
      <w:tr w:rsidR="00142B8B" w:rsidRPr="00E6285E" w:rsidTr="00163BA9">
        <w:trPr>
          <w:trHeight w:hRule="exact" w:val="2156"/>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8</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 xml:space="preserve">Relevant Facility Management Services experience shall mean services related to </w:t>
            </w:r>
          </w:p>
          <w:p w:rsidR="00142B8B" w:rsidRPr="00E6285E" w:rsidRDefault="00142B8B" w:rsidP="00A15F8D">
            <w:pPr>
              <w:pStyle w:val="TableParagraph"/>
              <w:numPr>
                <w:ilvl w:val="0"/>
                <w:numId w:val="58"/>
              </w:numPr>
              <w:ind w:left="409" w:right="129" w:hanging="142"/>
              <w:rPr>
                <w:rFonts w:asciiTheme="majorHAnsi" w:hAnsiTheme="majorHAnsi" w:cstheme="majorHAnsi"/>
                <w:sz w:val="20"/>
                <w:szCs w:val="20"/>
              </w:rPr>
            </w:pPr>
            <w:r w:rsidRPr="00E6285E">
              <w:rPr>
                <w:rFonts w:asciiTheme="majorHAnsi" w:hAnsiTheme="majorHAnsi" w:cstheme="majorHAnsi"/>
                <w:sz w:val="20"/>
                <w:szCs w:val="20"/>
              </w:rPr>
              <w:t>Cleaning &amp; sweeping/ garbage collection/ pest control.</w:t>
            </w:r>
          </w:p>
          <w:p w:rsidR="00142B8B" w:rsidRPr="00E6285E" w:rsidRDefault="00142B8B" w:rsidP="00A15F8D">
            <w:pPr>
              <w:pStyle w:val="TableParagraph"/>
              <w:numPr>
                <w:ilvl w:val="0"/>
                <w:numId w:val="58"/>
              </w:numPr>
              <w:ind w:left="409" w:right="129" w:hanging="142"/>
              <w:rPr>
                <w:rFonts w:asciiTheme="majorHAnsi" w:hAnsiTheme="majorHAnsi" w:cstheme="majorHAnsi"/>
                <w:sz w:val="20"/>
                <w:szCs w:val="20"/>
              </w:rPr>
            </w:pPr>
            <w:r w:rsidRPr="00E6285E">
              <w:rPr>
                <w:rFonts w:asciiTheme="majorHAnsi" w:hAnsiTheme="majorHAnsi" w:cstheme="majorHAnsi"/>
                <w:sz w:val="20"/>
                <w:szCs w:val="20"/>
              </w:rPr>
              <w:t>Electrical/ Mechanical / Civil maintenance</w:t>
            </w:r>
          </w:p>
        </w:tc>
        <w:tc>
          <w:tcPr>
            <w:tcW w:w="3402" w:type="dxa"/>
          </w:tcPr>
          <w:p w:rsidR="00142B8B" w:rsidRPr="00E6285E" w:rsidRDefault="00142B8B" w:rsidP="00A15F8D">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The Bidder should have exp</w:t>
            </w:r>
            <w:r w:rsidR="007659A9" w:rsidRPr="00E6285E">
              <w:rPr>
                <w:rFonts w:asciiTheme="majorHAnsi" w:hAnsiTheme="majorHAnsi" w:cstheme="majorHAnsi"/>
                <w:sz w:val="20"/>
                <w:szCs w:val="20"/>
              </w:rPr>
              <w:t xml:space="preserve">erience of providing at least </w:t>
            </w:r>
            <w:r w:rsidR="00383FA8" w:rsidRPr="00E6285E">
              <w:rPr>
                <w:rFonts w:asciiTheme="majorHAnsi" w:hAnsiTheme="majorHAnsi" w:cstheme="majorHAnsi"/>
                <w:sz w:val="20"/>
                <w:szCs w:val="20"/>
              </w:rPr>
              <w:t>50</w:t>
            </w:r>
            <w:r w:rsidRPr="00E6285E">
              <w:rPr>
                <w:rFonts w:asciiTheme="majorHAnsi" w:hAnsiTheme="majorHAnsi" w:cstheme="majorHAnsi"/>
                <w:sz w:val="20"/>
                <w:szCs w:val="20"/>
              </w:rPr>
              <w:t xml:space="preserve"> skilled, semi-skilled </w:t>
            </w:r>
            <w:r w:rsidR="00234C98" w:rsidRPr="00E6285E">
              <w:rPr>
                <w:rFonts w:asciiTheme="majorHAnsi" w:hAnsiTheme="majorHAnsi" w:cstheme="majorHAnsi"/>
                <w:sz w:val="20"/>
                <w:szCs w:val="20"/>
              </w:rPr>
              <w:t xml:space="preserve">&amp; un-skilled </w:t>
            </w:r>
            <w:r w:rsidRPr="00E6285E">
              <w:rPr>
                <w:rFonts w:asciiTheme="majorHAnsi" w:hAnsiTheme="majorHAnsi" w:cstheme="majorHAnsi"/>
                <w:sz w:val="20"/>
                <w:szCs w:val="20"/>
              </w:rPr>
              <w:t>manpower in projects for Central/ State Govt. Departments/ Agencies/ PSU/ Corporations in last 3 Years from the date of submission of proposal.</w:t>
            </w: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Work Order/ Contract Documents/ Client Certificate</w:t>
            </w:r>
          </w:p>
        </w:tc>
      </w:tr>
      <w:tr w:rsidR="00142B8B" w:rsidRPr="00E6285E" w:rsidTr="00163BA9">
        <w:trPr>
          <w:trHeight w:hRule="exact" w:val="1436"/>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9</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Central/ State T</w:t>
            </w:r>
            <w:r w:rsidR="00383FA8" w:rsidRPr="00E6285E">
              <w:rPr>
                <w:rFonts w:asciiTheme="majorHAnsi" w:hAnsiTheme="majorHAnsi" w:cstheme="majorHAnsi"/>
                <w:sz w:val="20"/>
                <w:szCs w:val="20"/>
              </w:rPr>
              <w:t>ourism</w:t>
            </w:r>
            <w:r w:rsidRPr="00E6285E">
              <w:rPr>
                <w:rFonts w:asciiTheme="majorHAnsi" w:hAnsiTheme="majorHAnsi" w:cstheme="majorHAnsi"/>
                <w:sz w:val="20"/>
                <w:szCs w:val="20"/>
              </w:rPr>
              <w:t xml:space="preserve"> / Urban Local Bodies experience</w:t>
            </w:r>
          </w:p>
        </w:tc>
        <w:tc>
          <w:tcPr>
            <w:tcW w:w="3402" w:type="dxa"/>
          </w:tcPr>
          <w:p w:rsidR="00142B8B" w:rsidRPr="00E6285E" w:rsidRDefault="00142B8B" w:rsidP="00234C98">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Should have experience of working with at least one Central/ State T</w:t>
            </w:r>
            <w:r w:rsidR="00383FA8" w:rsidRPr="00E6285E">
              <w:rPr>
                <w:rFonts w:asciiTheme="majorHAnsi" w:hAnsiTheme="majorHAnsi" w:cstheme="majorHAnsi"/>
                <w:sz w:val="20"/>
                <w:szCs w:val="20"/>
              </w:rPr>
              <w:t>ourism</w:t>
            </w:r>
            <w:r w:rsidRPr="00E6285E">
              <w:rPr>
                <w:rFonts w:asciiTheme="majorHAnsi" w:hAnsiTheme="majorHAnsi" w:cstheme="majorHAnsi"/>
                <w:sz w:val="20"/>
                <w:szCs w:val="20"/>
              </w:rPr>
              <w:t>/ Urban Local Body project with annualized con</w:t>
            </w:r>
            <w:r w:rsidR="007659A9" w:rsidRPr="00E6285E">
              <w:rPr>
                <w:rFonts w:asciiTheme="majorHAnsi" w:hAnsiTheme="majorHAnsi" w:cstheme="majorHAnsi"/>
                <w:sz w:val="20"/>
                <w:szCs w:val="20"/>
              </w:rPr>
              <w:t xml:space="preserve">tract value of not less than ₹ </w:t>
            </w:r>
            <w:r w:rsidR="00234C98" w:rsidRPr="00E6285E">
              <w:rPr>
                <w:rFonts w:asciiTheme="majorHAnsi" w:hAnsiTheme="majorHAnsi" w:cstheme="majorHAnsi"/>
                <w:sz w:val="20"/>
                <w:szCs w:val="20"/>
              </w:rPr>
              <w:t>3</w:t>
            </w:r>
            <w:r w:rsidR="00383FA8" w:rsidRPr="00E6285E">
              <w:rPr>
                <w:rFonts w:asciiTheme="majorHAnsi" w:hAnsiTheme="majorHAnsi" w:cstheme="majorHAnsi"/>
                <w:sz w:val="20"/>
                <w:szCs w:val="20"/>
              </w:rPr>
              <w:t>0.00 lakh</w:t>
            </w:r>
            <w:r w:rsidRPr="00E6285E">
              <w:rPr>
                <w:rFonts w:asciiTheme="majorHAnsi" w:hAnsiTheme="majorHAnsi" w:cstheme="majorHAnsi"/>
                <w:sz w:val="20"/>
                <w:szCs w:val="20"/>
              </w:rPr>
              <w:t xml:space="preserve"> in last </w:t>
            </w:r>
            <w:r w:rsidR="00DF73F7" w:rsidRPr="00E6285E">
              <w:rPr>
                <w:rFonts w:asciiTheme="majorHAnsi" w:hAnsiTheme="majorHAnsi" w:cstheme="majorHAnsi"/>
                <w:sz w:val="20"/>
                <w:szCs w:val="20"/>
              </w:rPr>
              <w:t>0</w:t>
            </w:r>
            <w:r w:rsidRPr="00E6285E">
              <w:rPr>
                <w:rFonts w:asciiTheme="majorHAnsi" w:hAnsiTheme="majorHAnsi" w:cstheme="majorHAnsi"/>
                <w:sz w:val="20"/>
                <w:szCs w:val="20"/>
              </w:rPr>
              <w:t>3 financial year</w:t>
            </w:r>
            <w:r w:rsidR="00F72FC7" w:rsidRPr="00E6285E">
              <w:rPr>
                <w:rFonts w:asciiTheme="majorHAnsi" w:hAnsiTheme="majorHAnsi" w:cstheme="majorHAnsi"/>
                <w:sz w:val="20"/>
                <w:szCs w:val="20"/>
              </w:rPr>
              <w:t>s</w:t>
            </w:r>
            <w:r w:rsidRPr="00E6285E">
              <w:rPr>
                <w:rFonts w:asciiTheme="majorHAnsi" w:hAnsiTheme="majorHAnsi" w:cstheme="majorHAnsi"/>
                <w:sz w:val="20"/>
                <w:szCs w:val="20"/>
              </w:rPr>
              <w:t>.</w:t>
            </w: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Relevant work order/s to be provided</w:t>
            </w:r>
          </w:p>
        </w:tc>
      </w:tr>
      <w:tr w:rsidR="00142B8B" w:rsidRPr="00E6285E" w:rsidTr="00163BA9">
        <w:trPr>
          <w:trHeight w:hRule="exact" w:val="1346"/>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10</w:t>
            </w:r>
          </w:p>
        </w:tc>
        <w:tc>
          <w:tcPr>
            <w:tcW w:w="2552" w:type="dxa"/>
          </w:tcPr>
          <w:p w:rsidR="00F72FC7" w:rsidRPr="00E6285E" w:rsidRDefault="00142B8B" w:rsidP="00A15F8D">
            <w:pPr>
              <w:pStyle w:val="TableParagraph"/>
              <w:ind w:right="129"/>
              <w:rPr>
                <w:rFonts w:asciiTheme="majorHAnsi" w:hAnsiTheme="majorHAnsi" w:cstheme="majorHAnsi"/>
                <w:b/>
                <w:bCs/>
                <w:color w:val="FF0000"/>
                <w:sz w:val="20"/>
                <w:szCs w:val="20"/>
              </w:rPr>
            </w:pPr>
            <w:r w:rsidRPr="00E6285E">
              <w:rPr>
                <w:rFonts w:asciiTheme="majorHAnsi" w:hAnsiTheme="majorHAnsi" w:cstheme="majorHAnsi"/>
                <w:sz w:val="20"/>
                <w:szCs w:val="20"/>
              </w:rPr>
              <w:t xml:space="preserve">Asset Monitoring and Management experience during the last </w:t>
            </w:r>
            <w:r w:rsidR="00F72FC7" w:rsidRPr="00E6285E">
              <w:rPr>
                <w:rFonts w:asciiTheme="majorHAnsi" w:hAnsiTheme="majorHAnsi" w:cstheme="majorHAnsi"/>
                <w:sz w:val="20"/>
                <w:szCs w:val="20"/>
              </w:rPr>
              <w:t>0</w:t>
            </w:r>
            <w:r w:rsidRPr="00E6285E">
              <w:rPr>
                <w:rFonts w:asciiTheme="majorHAnsi" w:hAnsiTheme="majorHAnsi" w:cstheme="majorHAnsi"/>
                <w:sz w:val="20"/>
                <w:szCs w:val="20"/>
              </w:rPr>
              <w:t xml:space="preserve">3 (three) Financial Years </w:t>
            </w:r>
            <w:r w:rsidRPr="00E6285E">
              <w:rPr>
                <w:rFonts w:asciiTheme="majorHAnsi" w:hAnsiTheme="majorHAnsi" w:cstheme="majorHAnsi"/>
                <w:b/>
                <w:bCs/>
                <w:color w:val="FF0000"/>
                <w:sz w:val="20"/>
                <w:szCs w:val="20"/>
              </w:rPr>
              <w:t xml:space="preserve">(FY </w:t>
            </w:r>
            <w:r w:rsidR="007407AA" w:rsidRPr="00E6285E">
              <w:rPr>
                <w:rFonts w:asciiTheme="majorHAnsi" w:hAnsiTheme="majorHAnsi" w:cstheme="majorHAnsi"/>
                <w:b/>
                <w:bCs/>
                <w:color w:val="FF0000"/>
                <w:sz w:val="20"/>
                <w:szCs w:val="20"/>
              </w:rPr>
              <w:t>22-23</w:t>
            </w:r>
            <w:r w:rsidRPr="00E6285E">
              <w:rPr>
                <w:rFonts w:asciiTheme="majorHAnsi" w:hAnsiTheme="majorHAnsi" w:cstheme="majorHAnsi"/>
                <w:b/>
                <w:bCs/>
                <w:color w:val="FF0000"/>
                <w:sz w:val="20"/>
                <w:szCs w:val="20"/>
              </w:rPr>
              <w:t xml:space="preserve">, </w:t>
            </w:r>
          </w:p>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b/>
                <w:bCs/>
                <w:color w:val="FF0000"/>
                <w:sz w:val="20"/>
                <w:szCs w:val="20"/>
              </w:rPr>
              <w:t xml:space="preserve">FY </w:t>
            </w:r>
            <w:r w:rsidR="007407AA" w:rsidRPr="00E6285E">
              <w:rPr>
                <w:rFonts w:asciiTheme="majorHAnsi" w:hAnsiTheme="majorHAnsi" w:cstheme="majorHAnsi"/>
                <w:b/>
                <w:bCs/>
                <w:color w:val="FF0000"/>
                <w:sz w:val="20"/>
                <w:szCs w:val="20"/>
              </w:rPr>
              <w:t>23-24</w:t>
            </w:r>
            <w:r w:rsidRPr="00E6285E">
              <w:rPr>
                <w:rFonts w:asciiTheme="majorHAnsi" w:hAnsiTheme="majorHAnsi" w:cstheme="majorHAnsi"/>
                <w:b/>
                <w:bCs/>
                <w:color w:val="FF0000"/>
                <w:sz w:val="20"/>
                <w:szCs w:val="20"/>
              </w:rPr>
              <w:t>, FY 2</w:t>
            </w:r>
            <w:r w:rsidR="007407AA" w:rsidRPr="00E6285E">
              <w:rPr>
                <w:rFonts w:asciiTheme="majorHAnsi" w:hAnsiTheme="majorHAnsi" w:cstheme="majorHAnsi"/>
                <w:b/>
                <w:bCs/>
                <w:color w:val="FF0000"/>
                <w:sz w:val="20"/>
                <w:szCs w:val="20"/>
              </w:rPr>
              <w:t>4-25</w:t>
            </w:r>
            <w:r w:rsidRPr="00E6285E">
              <w:rPr>
                <w:rFonts w:asciiTheme="majorHAnsi" w:hAnsiTheme="majorHAnsi" w:cstheme="majorHAnsi"/>
                <w:b/>
                <w:bCs/>
                <w:color w:val="FF0000"/>
                <w:sz w:val="20"/>
                <w:szCs w:val="20"/>
              </w:rPr>
              <w:t>)</w:t>
            </w:r>
          </w:p>
        </w:tc>
        <w:tc>
          <w:tcPr>
            <w:tcW w:w="3402" w:type="dxa"/>
          </w:tcPr>
          <w:p w:rsidR="00142B8B" w:rsidRPr="00E6285E" w:rsidRDefault="00142B8B" w:rsidP="00A15F8D">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 xml:space="preserve">Must have executed </w:t>
            </w:r>
            <w:r w:rsidR="00DF73F7" w:rsidRPr="00E6285E">
              <w:rPr>
                <w:rFonts w:asciiTheme="majorHAnsi" w:hAnsiTheme="majorHAnsi" w:cstheme="majorHAnsi"/>
                <w:sz w:val="20"/>
                <w:szCs w:val="20"/>
              </w:rPr>
              <w:t>0</w:t>
            </w:r>
            <w:r w:rsidRPr="00E6285E">
              <w:rPr>
                <w:rFonts w:asciiTheme="majorHAnsi" w:hAnsiTheme="majorHAnsi" w:cstheme="majorHAnsi"/>
                <w:sz w:val="20"/>
                <w:szCs w:val="20"/>
              </w:rPr>
              <w:t>3 Asset</w:t>
            </w:r>
            <w:r w:rsidR="00F72FC7" w:rsidRPr="00E6285E">
              <w:rPr>
                <w:rFonts w:asciiTheme="majorHAnsi" w:hAnsiTheme="majorHAnsi" w:cstheme="majorHAnsi"/>
                <w:sz w:val="20"/>
                <w:szCs w:val="20"/>
              </w:rPr>
              <w:t>s</w:t>
            </w:r>
            <w:r w:rsidRPr="00E6285E">
              <w:rPr>
                <w:rFonts w:asciiTheme="majorHAnsi" w:hAnsiTheme="majorHAnsi" w:cstheme="majorHAnsi"/>
                <w:sz w:val="20"/>
                <w:szCs w:val="20"/>
              </w:rPr>
              <w:t xml:space="preserve"> Monitoring and Management project during the last </w:t>
            </w:r>
            <w:r w:rsidR="00DF73F7" w:rsidRPr="00E6285E">
              <w:rPr>
                <w:rFonts w:asciiTheme="majorHAnsi" w:hAnsiTheme="majorHAnsi" w:cstheme="majorHAnsi"/>
                <w:sz w:val="20"/>
                <w:szCs w:val="20"/>
              </w:rPr>
              <w:t>0</w:t>
            </w:r>
            <w:r w:rsidR="00D14B0D" w:rsidRPr="00E6285E">
              <w:rPr>
                <w:rFonts w:asciiTheme="majorHAnsi" w:hAnsiTheme="majorHAnsi" w:cstheme="majorHAnsi"/>
                <w:sz w:val="20"/>
                <w:szCs w:val="20"/>
              </w:rPr>
              <w:t xml:space="preserve">3 (three) Financial Years </w:t>
            </w:r>
            <w:r w:rsidR="00DF73F7" w:rsidRPr="00E6285E">
              <w:rPr>
                <w:rFonts w:asciiTheme="majorHAnsi" w:hAnsiTheme="majorHAnsi" w:cstheme="majorHAnsi"/>
                <w:b/>
                <w:bCs/>
                <w:color w:val="FF0000"/>
                <w:sz w:val="20"/>
                <w:szCs w:val="20"/>
              </w:rPr>
              <w:t>(FY 22-23, FY 23-24, FY 24-25)</w:t>
            </w: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Relevant Work order along with completion certificate or Continuation certificate</w:t>
            </w:r>
          </w:p>
        </w:tc>
      </w:tr>
      <w:tr w:rsidR="00142B8B" w:rsidRPr="00E6285E" w:rsidTr="00163BA9">
        <w:trPr>
          <w:trHeight w:hRule="exact" w:val="2615"/>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lastRenderedPageBreak/>
              <w:t>PQ 11</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Non-Performance Declaration</w:t>
            </w:r>
          </w:p>
        </w:tc>
        <w:tc>
          <w:tcPr>
            <w:tcW w:w="3402" w:type="dxa"/>
          </w:tcPr>
          <w:p w:rsidR="00142B8B" w:rsidRPr="00E6285E" w:rsidRDefault="00142B8B" w:rsidP="00A15F8D">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A Bidder should, in the last 3 (three) years, have neither failed to perform on any contract, as evidenced by imposition of a penalty by an arbitral or judicial authority or a judicial pronouncement or arbitration award against the Bidder nor has been expelled from any project or contract by any public entity nor have had any contract terminated any public entity for breach by such Bidder.</w:t>
            </w: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A self-certified letter signed by the Authorized Signatory of the Bidder in the Company Letterhead.</w:t>
            </w:r>
          </w:p>
        </w:tc>
      </w:tr>
      <w:tr w:rsidR="00142B8B" w:rsidRPr="00E6285E" w:rsidTr="00163BA9">
        <w:trPr>
          <w:trHeight w:hRule="exact" w:val="536"/>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12</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Local Presence</w:t>
            </w:r>
          </w:p>
        </w:tc>
        <w:tc>
          <w:tcPr>
            <w:tcW w:w="3402" w:type="dxa"/>
          </w:tcPr>
          <w:p w:rsidR="00142B8B" w:rsidRPr="00E6285E" w:rsidRDefault="00142B8B" w:rsidP="00A15F8D">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The company should have a branch office or its head office in Odisha.</w:t>
            </w: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Address Proof supporting document.</w:t>
            </w:r>
          </w:p>
        </w:tc>
      </w:tr>
      <w:tr w:rsidR="00142B8B" w:rsidRPr="00E6285E" w:rsidTr="00163BA9">
        <w:trPr>
          <w:trHeight w:hRule="exact" w:val="986"/>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13</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Quality Certification</w:t>
            </w:r>
          </w:p>
        </w:tc>
        <w:tc>
          <w:tcPr>
            <w:tcW w:w="3402" w:type="dxa"/>
          </w:tcPr>
          <w:p w:rsidR="00142B8B" w:rsidRPr="00E6285E" w:rsidRDefault="00142B8B" w:rsidP="00A15F8D">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 xml:space="preserve">The Bidder must have minimum quality certification of ISO 9001: 2015 or </w:t>
            </w:r>
            <w:r w:rsidR="007407AA" w:rsidRPr="00E6285E">
              <w:rPr>
                <w:rFonts w:asciiTheme="majorHAnsi" w:hAnsiTheme="majorHAnsi" w:cstheme="majorHAnsi"/>
                <w:sz w:val="20"/>
                <w:szCs w:val="20"/>
              </w:rPr>
              <w:t>higher</w:t>
            </w:r>
          </w:p>
        </w:tc>
        <w:tc>
          <w:tcPr>
            <w:tcW w:w="2976" w:type="dxa"/>
          </w:tcPr>
          <w:p w:rsidR="00142B8B" w:rsidRPr="00E6285E" w:rsidRDefault="00142B8B"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Certificate copies should be submitted, and it should be valid till the date of publication of Tender</w:t>
            </w:r>
          </w:p>
        </w:tc>
      </w:tr>
      <w:tr w:rsidR="00142B8B" w:rsidRPr="00E6285E" w:rsidTr="00163BA9">
        <w:trPr>
          <w:trHeight w:hRule="exact" w:val="2111"/>
        </w:trPr>
        <w:tc>
          <w:tcPr>
            <w:tcW w:w="709" w:type="dxa"/>
          </w:tcPr>
          <w:p w:rsidR="00142B8B" w:rsidRPr="00E6285E" w:rsidRDefault="00142B8B" w:rsidP="00A15F8D">
            <w:pPr>
              <w:pStyle w:val="TableParagraph"/>
              <w:rPr>
                <w:rFonts w:asciiTheme="majorHAnsi" w:hAnsiTheme="majorHAnsi" w:cstheme="majorHAnsi"/>
                <w:sz w:val="20"/>
                <w:szCs w:val="20"/>
              </w:rPr>
            </w:pPr>
            <w:r w:rsidRPr="00E6285E">
              <w:rPr>
                <w:rFonts w:asciiTheme="majorHAnsi" w:hAnsiTheme="majorHAnsi" w:cstheme="majorHAnsi"/>
                <w:sz w:val="20"/>
                <w:szCs w:val="20"/>
              </w:rPr>
              <w:t>PQ 14</w:t>
            </w:r>
          </w:p>
        </w:tc>
        <w:tc>
          <w:tcPr>
            <w:tcW w:w="2552" w:type="dxa"/>
          </w:tcPr>
          <w:p w:rsidR="00142B8B" w:rsidRPr="00E6285E" w:rsidRDefault="00142B8B" w:rsidP="00A15F8D">
            <w:pPr>
              <w:pStyle w:val="TableParagraph"/>
              <w:ind w:right="129"/>
              <w:rPr>
                <w:rFonts w:asciiTheme="majorHAnsi" w:hAnsiTheme="majorHAnsi" w:cstheme="majorHAnsi"/>
                <w:sz w:val="20"/>
                <w:szCs w:val="20"/>
              </w:rPr>
            </w:pPr>
            <w:r w:rsidRPr="00E6285E">
              <w:rPr>
                <w:rFonts w:asciiTheme="majorHAnsi" w:hAnsiTheme="majorHAnsi" w:cstheme="majorHAnsi"/>
                <w:sz w:val="20"/>
                <w:szCs w:val="20"/>
              </w:rPr>
              <w:t>Blacklisting</w:t>
            </w:r>
          </w:p>
        </w:tc>
        <w:tc>
          <w:tcPr>
            <w:tcW w:w="3402" w:type="dxa"/>
          </w:tcPr>
          <w:p w:rsidR="00142B8B" w:rsidRPr="00E6285E" w:rsidRDefault="00142B8B" w:rsidP="00A15F8D">
            <w:pPr>
              <w:pStyle w:val="TableParagraph"/>
              <w:ind w:right="67"/>
              <w:rPr>
                <w:rFonts w:asciiTheme="majorHAnsi" w:hAnsiTheme="majorHAnsi" w:cstheme="majorHAnsi"/>
                <w:sz w:val="20"/>
                <w:szCs w:val="20"/>
              </w:rPr>
            </w:pPr>
            <w:r w:rsidRPr="00E6285E">
              <w:rPr>
                <w:rFonts w:asciiTheme="majorHAnsi" w:hAnsiTheme="majorHAnsi" w:cstheme="majorHAnsi"/>
                <w:sz w:val="20"/>
                <w:szCs w:val="20"/>
              </w:rPr>
              <w:t>The Bidder should not be debarred/ blacklisted by any State Government/ Central Government/ PSU Organization in India for unsatisfactory performance, corrupt or fraudulent practices or any other unethical conduct either indefinitely or for a period as on date of submission proposal.</w:t>
            </w:r>
          </w:p>
        </w:tc>
        <w:tc>
          <w:tcPr>
            <w:tcW w:w="2976" w:type="dxa"/>
          </w:tcPr>
          <w:p w:rsidR="00142B8B" w:rsidRPr="00E6285E" w:rsidRDefault="007407AA" w:rsidP="00A15F8D">
            <w:pPr>
              <w:pStyle w:val="TableParagraph"/>
              <w:spacing w:before="1"/>
              <w:ind w:left="105" w:right="108"/>
              <w:rPr>
                <w:rFonts w:asciiTheme="majorHAnsi" w:hAnsiTheme="majorHAnsi" w:cstheme="majorHAnsi"/>
                <w:sz w:val="20"/>
                <w:szCs w:val="20"/>
              </w:rPr>
            </w:pPr>
            <w:r w:rsidRPr="00E6285E">
              <w:rPr>
                <w:rFonts w:asciiTheme="majorHAnsi" w:hAnsiTheme="majorHAnsi" w:cstheme="majorHAnsi"/>
                <w:sz w:val="20"/>
                <w:szCs w:val="20"/>
              </w:rPr>
              <w:t>An affidavit executed before Notary to the effect</w:t>
            </w:r>
            <w:r w:rsidR="00142B8B" w:rsidRPr="00E6285E">
              <w:rPr>
                <w:rFonts w:asciiTheme="majorHAnsi" w:hAnsiTheme="majorHAnsi" w:cstheme="majorHAnsi"/>
                <w:sz w:val="20"/>
                <w:szCs w:val="20"/>
              </w:rPr>
              <w:t>.</w:t>
            </w:r>
          </w:p>
        </w:tc>
      </w:tr>
    </w:tbl>
    <w:p w:rsidR="005C303B" w:rsidRPr="00E6285E" w:rsidRDefault="005C303B" w:rsidP="00A15F8D">
      <w:pPr>
        <w:pStyle w:val="BodyText"/>
        <w:spacing w:before="240" w:after="120"/>
        <w:ind w:right="14"/>
        <w:jc w:val="both"/>
        <w:rPr>
          <w:rFonts w:asciiTheme="majorHAnsi" w:hAnsiTheme="majorHAnsi" w:cstheme="majorHAnsi"/>
          <w:i/>
          <w:iCs/>
          <w:sz w:val="20"/>
          <w:szCs w:val="20"/>
        </w:rPr>
      </w:pPr>
      <w:r w:rsidRPr="00E6285E">
        <w:rPr>
          <w:rFonts w:asciiTheme="majorHAnsi" w:hAnsiTheme="majorHAnsi" w:cstheme="majorHAnsi"/>
          <w:i/>
          <w:iCs/>
          <w:sz w:val="20"/>
          <w:szCs w:val="20"/>
        </w:rPr>
        <w:t>Note: Any entity which has been barred or disqualified either by any State Government in India (SG) or any Union Territory Administration in India (UT) or Government of India (</w:t>
      </w:r>
      <w:proofErr w:type="spellStart"/>
      <w:r w:rsidRPr="00E6285E">
        <w:rPr>
          <w:rFonts w:asciiTheme="majorHAnsi" w:hAnsiTheme="majorHAnsi" w:cstheme="majorHAnsi"/>
          <w:i/>
          <w:iCs/>
          <w:sz w:val="20"/>
          <w:szCs w:val="20"/>
        </w:rPr>
        <w:t>GoI</w:t>
      </w:r>
      <w:proofErr w:type="spellEnd"/>
      <w:r w:rsidRPr="00E6285E">
        <w:rPr>
          <w:rFonts w:asciiTheme="majorHAnsi" w:hAnsiTheme="majorHAnsi" w:cstheme="majorHAnsi"/>
          <w:i/>
          <w:iCs/>
          <w:sz w:val="20"/>
          <w:szCs w:val="20"/>
        </w:rPr>
        <w:t>), or any of the agencies of SG/UT/</w:t>
      </w:r>
      <w:proofErr w:type="spellStart"/>
      <w:r w:rsidRPr="00E6285E">
        <w:rPr>
          <w:rFonts w:asciiTheme="majorHAnsi" w:hAnsiTheme="majorHAnsi" w:cstheme="majorHAnsi"/>
          <w:i/>
          <w:iCs/>
          <w:sz w:val="20"/>
          <w:szCs w:val="20"/>
        </w:rPr>
        <w:t>GoI</w:t>
      </w:r>
      <w:proofErr w:type="spellEnd"/>
      <w:r w:rsidRPr="00E6285E">
        <w:rPr>
          <w:rFonts w:asciiTheme="majorHAnsi" w:hAnsiTheme="majorHAnsi" w:cstheme="majorHAnsi"/>
          <w:i/>
          <w:iCs/>
          <w:sz w:val="20"/>
          <w:szCs w:val="20"/>
        </w:rPr>
        <w:t xml:space="preserve"> from participating in any project (BOT or otherwise) and the bar subsists as on the date of Bid submission, would be disqualified. It is mandatory to submit the specified documents in support of the above Prequalification criteria and the company/firm/agency shall be disqualified should it fail to provide any of the specified documents.</w:t>
      </w:r>
    </w:p>
    <w:p w:rsidR="00D665DB" w:rsidRPr="00E6285E" w:rsidRDefault="00846188" w:rsidP="00A15F8D">
      <w:pPr>
        <w:pStyle w:val="BodyText"/>
        <w:spacing w:before="240" w:after="120"/>
        <w:ind w:right="14"/>
        <w:jc w:val="both"/>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D665DB" w:rsidRPr="00E6285E">
        <w:rPr>
          <w:rFonts w:asciiTheme="majorHAnsi" w:hAnsiTheme="majorHAnsi" w:cstheme="majorHAnsi"/>
          <w:sz w:val="20"/>
          <w:szCs w:val="20"/>
        </w:rPr>
        <w:t xml:space="preserve"> may seek clarifications from the bidder on the Pre-qualification Criteria on the submitted</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documents, however no additional document cannot be produced by bidder as pre-qualification</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clarification except the documents submitted in bid. Any of the clarifications by the bidder on the</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documents</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submitted</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against</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the</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Pre-qualification</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Criteria</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should</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not</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have</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any</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financial</w:t>
      </w:r>
      <w:r w:rsidR="00383FA8" w:rsidRPr="00E6285E">
        <w:rPr>
          <w:rFonts w:asciiTheme="majorHAnsi" w:hAnsiTheme="majorHAnsi" w:cstheme="majorHAnsi"/>
          <w:sz w:val="20"/>
          <w:szCs w:val="20"/>
        </w:rPr>
        <w:t xml:space="preserve"> </w:t>
      </w:r>
      <w:r w:rsidR="00D665DB" w:rsidRPr="00E6285E">
        <w:rPr>
          <w:rFonts w:asciiTheme="majorHAnsi" w:hAnsiTheme="majorHAnsi" w:cstheme="majorHAnsi"/>
          <w:sz w:val="20"/>
          <w:szCs w:val="20"/>
        </w:rPr>
        <w:t>implications.</w:t>
      </w:r>
    </w:p>
    <w:p w:rsidR="004F0779" w:rsidRPr="00E6285E" w:rsidRDefault="004F0779" w:rsidP="00A15F8D">
      <w:pPr>
        <w:pStyle w:val="Heading2"/>
        <w:numPr>
          <w:ilvl w:val="1"/>
          <w:numId w:val="12"/>
        </w:numPr>
        <w:spacing w:before="240" w:line="240" w:lineRule="auto"/>
        <w:ind w:left="448" w:hanging="448"/>
        <w:rPr>
          <w:rFonts w:cstheme="majorHAnsi"/>
          <w:b/>
          <w:bCs/>
          <w:color w:val="auto"/>
          <w:sz w:val="20"/>
          <w:szCs w:val="20"/>
        </w:rPr>
      </w:pPr>
      <w:bookmarkStart w:id="187" w:name="_TOC_250035"/>
      <w:bookmarkStart w:id="188" w:name="_Toc141265321"/>
      <w:r w:rsidRPr="00E6285E">
        <w:rPr>
          <w:rFonts w:cstheme="majorHAnsi"/>
          <w:b/>
          <w:bCs/>
          <w:color w:val="auto"/>
          <w:sz w:val="20"/>
          <w:szCs w:val="20"/>
        </w:rPr>
        <w:t xml:space="preserve">Selection </w:t>
      </w:r>
      <w:bookmarkEnd w:id="187"/>
      <w:r w:rsidRPr="00E6285E">
        <w:rPr>
          <w:rFonts w:cstheme="majorHAnsi"/>
          <w:b/>
          <w:bCs/>
          <w:color w:val="auto"/>
          <w:sz w:val="20"/>
          <w:szCs w:val="20"/>
        </w:rPr>
        <w:t>Procedure:</w:t>
      </w:r>
      <w:bookmarkEnd w:id="188"/>
    </w:p>
    <w:p w:rsidR="007177BF" w:rsidRPr="00E6285E" w:rsidRDefault="007177BF" w:rsidP="00A15F8D">
      <w:pPr>
        <w:pStyle w:val="BodyText"/>
        <w:spacing w:before="240" w:after="120"/>
        <w:ind w:right="14"/>
        <w:jc w:val="both"/>
        <w:rPr>
          <w:rFonts w:asciiTheme="majorHAnsi" w:hAnsiTheme="majorHAnsi" w:cstheme="majorHAnsi"/>
          <w:sz w:val="20"/>
          <w:szCs w:val="20"/>
        </w:rPr>
      </w:pPr>
      <w:bookmarkStart w:id="189" w:name="_Hlk130551540"/>
      <w:bookmarkStart w:id="190" w:name="_TOC_250034"/>
      <w:r w:rsidRPr="00E6285E">
        <w:rPr>
          <w:rFonts w:asciiTheme="majorHAnsi" w:hAnsiTheme="majorHAnsi" w:cstheme="majorHAnsi"/>
          <w:sz w:val="20"/>
          <w:szCs w:val="20"/>
        </w:rPr>
        <w:t>The</w:t>
      </w:r>
      <w:r w:rsidRPr="00E6285E">
        <w:rPr>
          <w:rFonts w:asciiTheme="majorHAnsi" w:hAnsiTheme="majorHAnsi" w:cstheme="majorHAnsi"/>
          <w:b/>
          <w:bCs/>
          <w:sz w:val="20"/>
          <w:szCs w:val="20"/>
        </w:rPr>
        <w:t xml:space="preserve"> Least Cost </w:t>
      </w:r>
      <w:r w:rsidR="00A04AA3" w:rsidRPr="00E6285E">
        <w:rPr>
          <w:rFonts w:asciiTheme="majorHAnsi" w:hAnsiTheme="majorHAnsi" w:cstheme="majorHAnsi"/>
          <w:b/>
          <w:bCs/>
          <w:sz w:val="20"/>
          <w:szCs w:val="20"/>
        </w:rPr>
        <w:t xml:space="preserve">Selection </w:t>
      </w:r>
      <w:r w:rsidRPr="00E6285E">
        <w:rPr>
          <w:rFonts w:asciiTheme="majorHAnsi" w:hAnsiTheme="majorHAnsi" w:cstheme="majorHAnsi"/>
          <w:b/>
          <w:bCs/>
          <w:sz w:val="20"/>
          <w:szCs w:val="20"/>
        </w:rPr>
        <w:t>Method (LCS</w:t>
      </w:r>
      <w:r w:rsidR="00DE2F24" w:rsidRPr="00E6285E">
        <w:rPr>
          <w:rFonts w:asciiTheme="majorHAnsi" w:hAnsiTheme="majorHAnsi" w:cstheme="majorHAnsi"/>
          <w:b/>
          <w:bCs/>
          <w:sz w:val="20"/>
          <w:szCs w:val="20"/>
        </w:rPr>
        <w:t>M</w:t>
      </w:r>
      <w:r w:rsidRPr="00E6285E">
        <w:rPr>
          <w:rFonts w:asciiTheme="majorHAnsi" w:hAnsiTheme="majorHAnsi" w:cstheme="majorHAnsi"/>
          <w:b/>
          <w:bCs/>
          <w:sz w:val="20"/>
          <w:szCs w:val="20"/>
        </w:rPr>
        <w:t>)</w:t>
      </w:r>
      <w:r w:rsidRPr="00E6285E">
        <w:rPr>
          <w:rFonts w:asciiTheme="majorHAnsi" w:hAnsiTheme="majorHAnsi" w:cstheme="majorHAnsi"/>
          <w:sz w:val="20"/>
          <w:szCs w:val="20"/>
        </w:rPr>
        <w:t xml:space="preserve"> will be followed during the overall selection process. Only the bidders fulfilling the Pre-qualification Criteria are allowed to further participate in this tender. The Envelope</w:t>
      </w:r>
      <w:r w:rsidR="007407AA" w:rsidRPr="00E6285E">
        <w:rPr>
          <w:rFonts w:asciiTheme="majorHAnsi" w:hAnsiTheme="majorHAnsi" w:cstheme="majorHAnsi"/>
          <w:sz w:val="20"/>
          <w:szCs w:val="20"/>
        </w:rPr>
        <w:t>-</w:t>
      </w:r>
      <w:r w:rsidRPr="00E6285E">
        <w:rPr>
          <w:rFonts w:asciiTheme="majorHAnsi" w:hAnsiTheme="majorHAnsi" w:cstheme="majorHAnsi"/>
          <w:sz w:val="20"/>
          <w:szCs w:val="20"/>
        </w:rPr>
        <w:t>II marked “Technical Bid” shall be opened first. Envelope</w:t>
      </w:r>
      <w:r w:rsidR="007407AA" w:rsidRPr="00E6285E">
        <w:rPr>
          <w:rFonts w:asciiTheme="majorHAnsi" w:hAnsiTheme="majorHAnsi" w:cstheme="majorHAnsi"/>
          <w:sz w:val="20"/>
          <w:szCs w:val="20"/>
        </w:rPr>
        <w:t>-</w:t>
      </w:r>
      <w:r w:rsidRPr="00E6285E">
        <w:rPr>
          <w:rFonts w:asciiTheme="majorHAnsi" w:hAnsiTheme="majorHAnsi" w:cstheme="majorHAnsi"/>
          <w:sz w:val="20"/>
          <w:szCs w:val="20"/>
        </w:rPr>
        <w:t xml:space="preserve">III marked “Financial Bid” shall be kept sealed for opening as per date mentioned in this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 Envelope III marked “Financial Bid” shall be kept sealed for opening as per date to be intimated by the TIA.</w:t>
      </w:r>
      <w:bookmarkEnd w:id="189"/>
    </w:p>
    <w:p w:rsidR="009E06AF" w:rsidRPr="00E6285E" w:rsidRDefault="009E06AF" w:rsidP="00A15F8D">
      <w:pPr>
        <w:pStyle w:val="Heading2"/>
        <w:numPr>
          <w:ilvl w:val="1"/>
          <w:numId w:val="12"/>
        </w:numPr>
        <w:spacing w:before="240" w:after="120" w:line="240" w:lineRule="auto"/>
        <w:ind w:left="446" w:hanging="446"/>
        <w:rPr>
          <w:rFonts w:cstheme="majorHAnsi"/>
          <w:b/>
          <w:bCs/>
          <w:color w:val="auto"/>
          <w:sz w:val="20"/>
          <w:szCs w:val="20"/>
        </w:rPr>
      </w:pPr>
      <w:bookmarkStart w:id="191" w:name="_Toc141265322"/>
      <w:r w:rsidRPr="00E6285E">
        <w:rPr>
          <w:rFonts w:cstheme="majorHAnsi"/>
          <w:b/>
          <w:bCs/>
          <w:color w:val="auto"/>
          <w:sz w:val="20"/>
          <w:szCs w:val="20"/>
        </w:rPr>
        <w:t xml:space="preserve">Evaluation of Technical </w:t>
      </w:r>
      <w:bookmarkEnd w:id="190"/>
      <w:r w:rsidRPr="00E6285E">
        <w:rPr>
          <w:rFonts w:cstheme="majorHAnsi"/>
          <w:b/>
          <w:bCs/>
          <w:color w:val="auto"/>
          <w:sz w:val="20"/>
          <w:szCs w:val="20"/>
        </w:rPr>
        <w:t>Bid:</w:t>
      </w:r>
      <w:bookmarkEnd w:id="191"/>
    </w:p>
    <w:p w:rsidR="00C2733A" w:rsidRPr="00E6285E" w:rsidRDefault="00C2733A" w:rsidP="00A15F8D">
      <w:pPr>
        <w:pStyle w:val="ListParagraph"/>
        <w:numPr>
          <w:ilvl w:val="2"/>
          <w:numId w:val="26"/>
        </w:numPr>
        <w:tabs>
          <w:tab w:val="left" w:pos="1841"/>
        </w:tabs>
        <w:spacing w:before="120" w:after="120"/>
        <w:ind w:left="360"/>
        <w:rPr>
          <w:rFonts w:asciiTheme="majorHAnsi" w:hAnsiTheme="majorHAnsi" w:cstheme="majorHAnsi"/>
          <w:sz w:val="20"/>
          <w:szCs w:val="20"/>
        </w:rPr>
      </w:pPr>
      <w:r w:rsidRPr="00E6285E">
        <w:rPr>
          <w:rFonts w:asciiTheme="majorHAnsi" w:hAnsiTheme="majorHAnsi" w:cstheme="majorHAnsi"/>
          <w:b/>
          <w:bCs/>
          <w:sz w:val="20"/>
          <w:szCs w:val="20"/>
        </w:rPr>
        <w:t>Weighted Technical Mark (TM)</w:t>
      </w:r>
      <w:r w:rsidRPr="00E6285E">
        <w:rPr>
          <w:rFonts w:asciiTheme="majorHAnsi" w:hAnsiTheme="majorHAnsi" w:cstheme="majorHAnsi"/>
          <w:sz w:val="20"/>
          <w:szCs w:val="20"/>
        </w:rPr>
        <w:t xml:space="preserve"> will be given based on the evaluation of the Technical Bid and based on the presentation delivered by the eligible bidder as per the Evaluation Criteria mentioned in the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 The presentation will be held on as per date mentioned in the Data Sheet.</w:t>
      </w:r>
    </w:p>
    <w:p w:rsidR="00F261D1" w:rsidRPr="00E6285E" w:rsidRDefault="009E06AF" w:rsidP="00A15F8D">
      <w:pPr>
        <w:pStyle w:val="ListParagraph"/>
        <w:numPr>
          <w:ilvl w:val="2"/>
          <w:numId w:val="26"/>
        </w:numPr>
        <w:tabs>
          <w:tab w:val="left" w:pos="1841"/>
        </w:tabs>
        <w:spacing w:before="120" w:after="120"/>
        <w:ind w:left="360"/>
        <w:rPr>
          <w:rFonts w:asciiTheme="majorHAnsi" w:hAnsiTheme="majorHAnsi" w:cstheme="majorHAnsi"/>
          <w:sz w:val="20"/>
          <w:szCs w:val="20"/>
        </w:rPr>
      </w:pPr>
      <w:r w:rsidRPr="00E6285E">
        <w:rPr>
          <w:rFonts w:asciiTheme="majorHAnsi" w:hAnsiTheme="majorHAnsi" w:cstheme="majorHAnsi"/>
          <w:sz w:val="20"/>
          <w:szCs w:val="20"/>
        </w:rPr>
        <w:t xml:space="preserve">An actual </w:t>
      </w:r>
      <w:r w:rsidRPr="00E6285E">
        <w:rPr>
          <w:rFonts w:asciiTheme="majorHAnsi" w:hAnsiTheme="majorHAnsi" w:cstheme="majorHAnsi"/>
          <w:b/>
          <w:bCs/>
          <w:color w:val="FF0000"/>
          <w:sz w:val="20"/>
          <w:szCs w:val="20"/>
          <w:u w:val="single"/>
        </w:rPr>
        <w:t xml:space="preserve">technical mark below </w:t>
      </w:r>
      <w:r w:rsidR="00234C98" w:rsidRPr="00E6285E">
        <w:rPr>
          <w:rFonts w:asciiTheme="majorHAnsi" w:hAnsiTheme="majorHAnsi" w:cstheme="majorHAnsi"/>
          <w:b/>
          <w:bCs/>
          <w:color w:val="FF0000"/>
          <w:sz w:val="20"/>
          <w:szCs w:val="20"/>
          <w:u w:val="single"/>
        </w:rPr>
        <w:t>70</w:t>
      </w:r>
      <w:r w:rsidR="00383FA8" w:rsidRPr="00E6285E">
        <w:rPr>
          <w:rFonts w:asciiTheme="majorHAnsi" w:hAnsiTheme="majorHAnsi" w:cstheme="majorHAnsi"/>
          <w:b/>
          <w:bCs/>
          <w:color w:val="FF0000"/>
          <w:sz w:val="20"/>
          <w:szCs w:val="20"/>
          <w:u w:val="single"/>
        </w:rPr>
        <w:t xml:space="preserve"> </w:t>
      </w:r>
      <w:r w:rsidRPr="00E6285E">
        <w:rPr>
          <w:rFonts w:asciiTheme="majorHAnsi" w:hAnsiTheme="majorHAnsi" w:cstheme="majorHAnsi"/>
          <w:sz w:val="20"/>
          <w:szCs w:val="20"/>
        </w:rPr>
        <w:t xml:space="preserve">shall disqualify the bid as technically non-responsive. </w:t>
      </w:r>
      <w:r w:rsidR="00DF0DE4" w:rsidRPr="00E6285E">
        <w:rPr>
          <w:rFonts w:asciiTheme="majorHAnsi" w:hAnsiTheme="majorHAnsi" w:cstheme="majorHAnsi"/>
          <w:sz w:val="20"/>
          <w:szCs w:val="20"/>
        </w:rPr>
        <w:t>A financial</w:t>
      </w:r>
      <w:r w:rsidRPr="00E6285E">
        <w:rPr>
          <w:rFonts w:asciiTheme="majorHAnsi" w:hAnsiTheme="majorHAnsi" w:cstheme="majorHAnsi"/>
          <w:sz w:val="20"/>
          <w:szCs w:val="20"/>
        </w:rPr>
        <w:t xml:space="preserve"> bid of only technically responsive bidders shall be </w:t>
      </w:r>
      <w:r w:rsidR="00FD3204" w:rsidRPr="00E6285E">
        <w:rPr>
          <w:rFonts w:asciiTheme="majorHAnsi" w:hAnsiTheme="majorHAnsi" w:cstheme="majorHAnsi"/>
          <w:sz w:val="20"/>
          <w:szCs w:val="20"/>
        </w:rPr>
        <w:t>opened.</w:t>
      </w:r>
    </w:p>
    <w:p w:rsidR="00A50116" w:rsidRPr="00E6285E" w:rsidRDefault="005C4CC4" w:rsidP="00A15F8D">
      <w:pPr>
        <w:pStyle w:val="Heading2"/>
        <w:numPr>
          <w:ilvl w:val="1"/>
          <w:numId w:val="12"/>
        </w:numPr>
        <w:spacing w:before="240" w:after="120" w:line="240" w:lineRule="auto"/>
        <w:ind w:left="446" w:hanging="446"/>
        <w:jc w:val="both"/>
        <w:rPr>
          <w:rFonts w:cstheme="majorHAnsi"/>
          <w:sz w:val="20"/>
          <w:szCs w:val="20"/>
        </w:rPr>
      </w:pPr>
      <w:bookmarkStart w:id="192" w:name="_Toc141265323"/>
      <w:r w:rsidRPr="00E6285E">
        <w:rPr>
          <w:rFonts w:cstheme="majorHAnsi"/>
          <w:b/>
          <w:bCs/>
          <w:color w:val="auto"/>
          <w:sz w:val="20"/>
          <w:szCs w:val="20"/>
        </w:rPr>
        <w:t xml:space="preserve">Technical </w:t>
      </w:r>
      <w:r w:rsidR="00746837" w:rsidRPr="00E6285E">
        <w:rPr>
          <w:rFonts w:cstheme="majorHAnsi"/>
          <w:b/>
          <w:bCs/>
          <w:color w:val="auto"/>
          <w:sz w:val="20"/>
          <w:szCs w:val="20"/>
        </w:rPr>
        <w:t xml:space="preserve">Evaluation </w:t>
      </w:r>
      <w:r w:rsidRPr="00E6285E">
        <w:rPr>
          <w:rFonts w:cstheme="majorHAnsi"/>
          <w:b/>
          <w:bCs/>
          <w:color w:val="auto"/>
          <w:sz w:val="20"/>
          <w:szCs w:val="20"/>
        </w:rPr>
        <w:t>Criteria</w:t>
      </w:r>
      <w:r w:rsidR="00746837" w:rsidRPr="00E6285E">
        <w:rPr>
          <w:rFonts w:cstheme="majorHAnsi"/>
          <w:b/>
          <w:bCs/>
          <w:color w:val="auto"/>
          <w:sz w:val="20"/>
          <w:szCs w:val="20"/>
        </w:rPr>
        <w:t>:</w:t>
      </w:r>
      <w:bookmarkEnd w:id="192"/>
      <w:r w:rsidR="00383FA8" w:rsidRPr="00E6285E">
        <w:rPr>
          <w:rFonts w:cstheme="majorHAnsi"/>
          <w:b/>
          <w:bCs/>
          <w:color w:val="auto"/>
          <w:sz w:val="20"/>
          <w:szCs w:val="20"/>
        </w:rPr>
        <w:t xml:space="preserve"> </w:t>
      </w:r>
      <w:r w:rsidR="00A50116" w:rsidRPr="00E6285E">
        <w:rPr>
          <w:rFonts w:cstheme="majorHAnsi"/>
          <w:sz w:val="20"/>
          <w:szCs w:val="20"/>
        </w:rPr>
        <w:t>The</w:t>
      </w:r>
      <w:r w:rsidR="00383FA8" w:rsidRPr="00E6285E">
        <w:rPr>
          <w:rFonts w:cstheme="majorHAnsi"/>
          <w:sz w:val="20"/>
          <w:szCs w:val="20"/>
        </w:rPr>
        <w:t xml:space="preserve"> </w:t>
      </w:r>
      <w:r w:rsidR="00A50116" w:rsidRPr="00E6285E">
        <w:rPr>
          <w:rFonts w:cstheme="majorHAnsi"/>
          <w:sz w:val="20"/>
          <w:szCs w:val="20"/>
        </w:rPr>
        <w:t>eligible</w:t>
      </w:r>
      <w:r w:rsidR="00383FA8" w:rsidRPr="00E6285E">
        <w:rPr>
          <w:rFonts w:cstheme="majorHAnsi"/>
          <w:sz w:val="20"/>
          <w:szCs w:val="20"/>
        </w:rPr>
        <w:t xml:space="preserve"> </w:t>
      </w:r>
      <w:r w:rsidR="00A50116" w:rsidRPr="00E6285E">
        <w:rPr>
          <w:rFonts w:cstheme="majorHAnsi"/>
          <w:sz w:val="20"/>
          <w:szCs w:val="20"/>
        </w:rPr>
        <w:t>bidders</w:t>
      </w:r>
      <w:r w:rsidR="00383FA8" w:rsidRPr="00E6285E">
        <w:rPr>
          <w:rFonts w:cstheme="majorHAnsi"/>
          <w:sz w:val="20"/>
          <w:szCs w:val="20"/>
        </w:rPr>
        <w:t xml:space="preserve"> </w:t>
      </w:r>
      <w:r w:rsidR="00A50116" w:rsidRPr="00E6285E">
        <w:rPr>
          <w:rFonts w:cstheme="majorHAnsi"/>
          <w:sz w:val="20"/>
          <w:szCs w:val="20"/>
        </w:rPr>
        <w:t>shall</w:t>
      </w:r>
      <w:r w:rsidR="00383FA8" w:rsidRPr="00E6285E">
        <w:rPr>
          <w:rFonts w:cstheme="majorHAnsi"/>
          <w:sz w:val="20"/>
          <w:szCs w:val="20"/>
        </w:rPr>
        <w:t xml:space="preserve"> </w:t>
      </w:r>
      <w:r w:rsidR="00A50116" w:rsidRPr="00E6285E">
        <w:rPr>
          <w:rFonts w:cstheme="majorHAnsi"/>
          <w:sz w:val="20"/>
          <w:szCs w:val="20"/>
        </w:rPr>
        <w:t>be</w:t>
      </w:r>
      <w:r w:rsidR="00383FA8" w:rsidRPr="00E6285E">
        <w:rPr>
          <w:rFonts w:cstheme="majorHAnsi"/>
          <w:sz w:val="20"/>
          <w:szCs w:val="20"/>
        </w:rPr>
        <w:t xml:space="preserve"> </w:t>
      </w:r>
      <w:r w:rsidR="00A50116" w:rsidRPr="00E6285E">
        <w:rPr>
          <w:rFonts w:cstheme="majorHAnsi"/>
          <w:sz w:val="20"/>
          <w:szCs w:val="20"/>
        </w:rPr>
        <w:t>evaluated</w:t>
      </w:r>
      <w:r w:rsidR="00383FA8" w:rsidRPr="00E6285E">
        <w:rPr>
          <w:rFonts w:cstheme="majorHAnsi"/>
          <w:sz w:val="20"/>
          <w:szCs w:val="20"/>
        </w:rPr>
        <w:t xml:space="preserve"> </w:t>
      </w:r>
      <w:r w:rsidR="00A50116" w:rsidRPr="00E6285E">
        <w:rPr>
          <w:rFonts w:cstheme="majorHAnsi"/>
          <w:sz w:val="20"/>
          <w:szCs w:val="20"/>
        </w:rPr>
        <w:t>based</w:t>
      </w:r>
      <w:r w:rsidR="00383FA8" w:rsidRPr="00E6285E">
        <w:rPr>
          <w:rFonts w:cstheme="majorHAnsi"/>
          <w:sz w:val="20"/>
          <w:szCs w:val="20"/>
        </w:rPr>
        <w:t xml:space="preserve"> </w:t>
      </w:r>
      <w:r w:rsidR="00A50116" w:rsidRPr="00E6285E">
        <w:rPr>
          <w:rFonts w:cstheme="majorHAnsi"/>
          <w:sz w:val="20"/>
          <w:szCs w:val="20"/>
        </w:rPr>
        <w:t>on</w:t>
      </w:r>
      <w:r w:rsidR="00383FA8" w:rsidRPr="00E6285E">
        <w:rPr>
          <w:rFonts w:cstheme="majorHAnsi"/>
          <w:sz w:val="20"/>
          <w:szCs w:val="20"/>
        </w:rPr>
        <w:t xml:space="preserve"> </w:t>
      </w:r>
      <w:r w:rsidR="00A50116" w:rsidRPr="00E6285E">
        <w:rPr>
          <w:rFonts w:cstheme="majorHAnsi"/>
          <w:sz w:val="20"/>
          <w:szCs w:val="20"/>
        </w:rPr>
        <w:t>the</w:t>
      </w:r>
      <w:r w:rsidR="00383FA8" w:rsidRPr="00E6285E">
        <w:rPr>
          <w:rFonts w:cstheme="majorHAnsi"/>
          <w:sz w:val="20"/>
          <w:szCs w:val="20"/>
        </w:rPr>
        <w:t xml:space="preserve"> </w:t>
      </w:r>
      <w:r w:rsidR="00A50116" w:rsidRPr="00E6285E">
        <w:rPr>
          <w:rFonts w:cstheme="majorHAnsi"/>
          <w:sz w:val="20"/>
          <w:szCs w:val="20"/>
        </w:rPr>
        <w:t>following</w:t>
      </w:r>
      <w:r w:rsidR="00383FA8" w:rsidRPr="00E6285E">
        <w:rPr>
          <w:rFonts w:cstheme="majorHAnsi"/>
          <w:sz w:val="20"/>
          <w:szCs w:val="20"/>
        </w:rPr>
        <w:t xml:space="preserve"> </w:t>
      </w:r>
      <w:r w:rsidR="00A50116" w:rsidRPr="00E6285E">
        <w:rPr>
          <w:rFonts w:cstheme="majorHAnsi"/>
          <w:sz w:val="20"/>
          <w:szCs w:val="20"/>
        </w:rPr>
        <w:t>criteria</w:t>
      </w:r>
      <w:r w:rsidR="00383FA8" w:rsidRPr="00E6285E">
        <w:rPr>
          <w:rFonts w:cstheme="majorHAnsi"/>
          <w:sz w:val="20"/>
          <w:szCs w:val="20"/>
        </w:rPr>
        <w:t xml:space="preserve"> </w:t>
      </w:r>
      <w:r w:rsidR="00A50116" w:rsidRPr="00E6285E">
        <w:rPr>
          <w:rFonts w:cstheme="majorHAnsi"/>
          <w:sz w:val="20"/>
          <w:szCs w:val="20"/>
        </w:rPr>
        <w:t>and</w:t>
      </w:r>
      <w:r w:rsidR="00383FA8" w:rsidRPr="00E6285E">
        <w:rPr>
          <w:rFonts w:cstheme="majorHAnsi"/>
          <w:sz w:val="20"/>
          <w:szCs w:val="20"/>
        </w:rPr>
        <w:t xml:space="preserve"> </w:t>
      </w:r>
      <w:r w:rsidR="00A50116" w:rsidRPr="00E6285E">
        <w:rPr>
          <w:rFonts w:cstheme="majorHAnsi"/>
          <w:sz w:val="20"/>
          <w:szCs w:val="20"/>
        </w:rPr>
        <w:t>technical</w:t>
      </w:r>
      <w:r w:rsidR="00383FA8" w:rsidRPr="00E6285E">
        <w:rPr>
          <w:rFonts w:cstheme="majorHAnsi"/>
          <w:sz w:val="20"/>
          <w:szCs w:val="20"/>
        </w:rPr>
        <w:t xml:space="preserve"> </w:t>
      </w:r>
      <w:r w:rsidR="00A50116" w:rsidRPr="00E6285E">
        <w:rPr>
          <w:rFonts w:cstheme="majorHAnsi"/>
          <w:sz w:val="20"/>
          <w:szCs w:val="20"/>
        </w:rPr>
        <w:t>mark</w:t>
      </w:r>
      <w:r w:rsidR="00383FA8" w:rsidRPr="00E6285E">
        <w:rPr>
          <w:rFonts w:cstheme="majorHAnsi"/>
          <w:sz w:val="20"/>
          <w:szCs w:val="20"/>
        </w:rPr>
        <w:t xml:space="preserve"> </w:t>
      </w:r>
      <w:r w:rsidR="00A50116" w:rsidRPr="00E6285E">
        <w:rPr>
          <w:rFonts w:cstheme="majorHAnsi"/>
          <w:sz w:val="20"/>
          <w:szCs w:val="20"/>
        </w:rPr>
        <w:t>shall</w:t>
      </w:r>
      <w:r w:rsidR="00383FA8" w:rsidRPr="00E6285E">
        <w:rPr>
          <w:rFonts w:cstheme="majorHAnsi"/>
          <w:sz w:val="20"/>
          <w:szCs w:val="20"/>
        </w:rPr>
        <w:t xml:space="preserve"> </w:t>
      </w:r>
      <w:r w:rsidR="00A50116" w:rsidRPr="00E6285E">
        <w:rPr>
          <w:rFonts w:cstheme="majorHAnsi"/>
          <w:sz w:val="20"/>
          <w:szCs w:val="20"/>
        </w:rPr>
        <w:t>be</w:t>
      </w:r>
      <w:r w:rsidR="00383FA8" w:rsidRPr="00E6285E">
        <w:rPr>
          <w:rFonts w:cstheme="majorHAnsi"/>
          <w:sz w:val="20"/>
          <w:szCs w:val="20"/>
        </w:rPr>
        <w:t xml:space="preserve"> </w:t>
      </w:r>
      <w:r w:rsidR="00A50116" w:rsidRPr="00E6285E">
        <w:rPr>
          <w:rFonts w:cstheme="majorHAnsi"/>
          <w:sz w:val="20"/>
          <w:szCs w:val="20"/>
        </w:rPr>
        <w:t>awarded</w:t>
      </w:r>
      <w:r w:rsidR="00383FA8" w:rsidRPr="00E6285E">
        <w:rPr>
          <w:rFonts w:cstheme="majorHAnsi"/>
          <w:sz w:val="20"/>
          <w:szCs w:val="20"/>
        </w:rPr>
        <w:t xml:space="preserve"> </w:t>
      </w:r>
      <w:r w:rsidR="00A50116" w:rsidRPr="00E6285E">
        <w:rPr>
          <w:rFonts w:cstheme="majorHAnsi"/>
          <w:sz w:val="20"/>
          <w:szCs w:val="20"/>
        </w:rPr>
        <w:t>to</w:t>
      </w:r>
      <w:r w:rsidR="00383FA8" w:rsidRPr="00E6285E">
        <w:rPr>
          <w:rFonts w:cstheme="majorHAnsi"/>
          <w:sz w:val="20"/>
          <w:szCs w:val="20"/>
        </w:rPr>
        <w:t xml:space="preserve"> </w:t>
      </w:r>
      <w:r w:rsidR="00A50116" w:rsidRPr="00E6285E">
        <w:rPr>
          <w:rFonts w:cstheme="majorHAnsi"/>
          <w:sz w:val="20"/>
          <w:szCs w:val="20"/>
        </w:rPr>
        <w:t>the</w:t>
      </w:r>
      <w:r w:rsidR="00383FA8" w:rsidRPr="00E6285E">
        <w:rPr>
          <w:rFonts w:cstheme="majorHAnsi"/>
          <w:sz w:val="20"/>
          <w:szCs w:val="20"/>
        </w:rPr>
        <w:t xml:space="preserve"> </w:t>
      </w:r>
      <w:r w:rsidR="00A50116" w:rsidRPr="00E6285E">
        <w:rPr>
          <w:rFonts w:cstheme="majorHAnsi"/>
          <w:sz w:val="20"/>
          <w:szCs w:val="20"/>
        </w:rPr>
        <w:t>bidders</w:t>
      </w:r>
      <w:r w:rsidR="00EE63C4" w:rsidRPr="00E6285E">
        <w:rPr>
          <w:rFonts w:cstheme="majorHAnsi"/>
          <w:sz w:val="20"/>
          <w:szCs w:val="20"/>
        </w:rPr>
        <w:t>.</w:t>
      </w:r>
    </w:p>
    <w:tbl>
      <w:tblPr>
        <w:tblW w:w="9634" w:type="dxa"/>
        <w:tblLayout w:type="fixed"/>
        <w:tblLook w:val="04A0" w:firstRow="1" w:lastRow="0" w:firstColumn="1" w:lastColumn="0" w:noHBand="0" w:noVBand="1"/>
      </w:tblPr>
      <w:tblGrid>
        <w:gridCol w:w="779"/>
        <w:gridCol w:w="3185"/>
        <w:gridCol w:w="2410"/>
        <w:gridCol w:w="851"/>
        <w:gridCol w:w="2409"/>
      </w:tblGrid>
      <w:tr w:rsidR="0019721F" w:rsidRPr="00E6285E" w:rsidTr="00616D4A">
        <w:trPr>
          <w:trHeight w:val="620"/>
          <w:tblHeader/>
        </w:trPr>
        <w:tc>
          <w:tcPr>
            <w:tcW w:w="779" w:type="dxa"/>
            <w:tcBorders>
              <w:top w:val="single" w:sz="4" w:space="0" w:color="auto"/>
              <w:left w:val="single" w:sz="4" w:space="0" w:color="auto"/>
              <w:bottom w:val="single" w:sz="4" w:space="0" w:color="auto"/>
              <w:right w:val="single" w:sz="4" w:space="0" w:color="auto"/>
            </w:tcBorders>
            <w:shd w:val="clear" w:color="auto" w:fill="F2F2F2" w:themeFill="background2" w:themeFillShade="F2"/>
            <w:vAlign w:val="center"/>
            <w:hideMark/>
          </w:tcPr>
          <w:p w:rsidR="00940E8A" w:rsidRPr="00E6285E" w:rsidRDefault="009C5144" w:rsidP="00A15F8D">
            <w:pPr>
              <w:spacing w:before="120" w:after="120" w:line="240" w:lineRule="auto"/>
              <w:jc w:val="center"/>
              <w:rPr>
                <w:rFonts w:asciiTheme="majorHAnsi" w:eastAsia="Times New Roman" w:hAnsiTheme="majorHAnsi" w:cstheme="majorHAnsi"/>
                <w:b/>
                <w:bCs/>
                <w:szCs w:val="20"/>
              </w:rPr>
            </w:pPr>
            <w:r w:rsidRPr="00E6285E">
              <w:rPr>
                <w:rFonts w:asciiTheme="majorHAnsi" w:eastAsia="Times New Roman" w:hAnsiTheme="majorHAnsi" w:cstheme="majorHAnsi"/>
                <w:b/>
                <w:bCs/>
                <w:szCs w:val="20"/>
              </w:rPr>
              <w:t>Sl.</w:t>
            </w:r>
            <w:r w:rsidR="00383FA8" w:rsidRPr="00E6285E">
              <w:rPr>
                <w:rFonts w:asciiTheme="majorHAnsi" w:eastAsia="Times New Roman" w:hAnsiTheme="majorHAnsi" w:cstheme="majorHAnsi"/>
                <w:b/>
                <w:bCs/>
                <w:szCs w:val="20"/>
              </w:rPr>
              <w:t xml:space="preserve"> </w:t>
            </w:r>
            <w:r w:rsidRPr="00E6285E">
              <w:rPr>
                <w:rFonts w:asciiTheme="majorHAnsi" w:eastAsia="Times New Roman" w:hAnsiTheme="majorHAnsi" w:cstheme="majorHAnsi"/>
                <w:b/>
                <w:bCs/>
                <w:szCs w:val="20"/>
              </w:rPr>
              <w:t>No</w:t>
            </w:r>
          </w:p>
        </w:tc>
        <w:tc>
          <w:tcPr>
            <w:tcW w:w="3185" w:type="dxa"/>
            <w:tcBorders>
              <w:top w:val="single" w:sz="4" w:space="0" w:color="auto"/>
              <w:left w:val="nil"/>
              <w:bottom w:val="single" w:sz="4" w:space="0" w:color="auto"/>
              <w:right w:val="single" w:sz="4" w:space="0" w:color="auto"/>
            </w:tcBorders>
            <w:shd w:val="clear" w:color="auto" w:fill="F2F2F2" w:themeFill="background2" w:themeFillShade="F2"/>
            <w:vAlign w:val="center"/>
            <w:hideMark/>
          </w:tcPr>
          <w:p w:rsidR="00940E8A" w:rsidRPr="00E6285E" w:rsidRDefault="00940E8A" w:rsidP="00A15F8D">
            <w:pPr>
              <w:spacing w:before="120" w:after="120" w:line="240" w:lineRule="auto"/>
              <w:jc w:val="center"/>
              <w:rPr>
                <w:rFonts w:asciiTheme="majorHAnsi" w:eastAsia="Times New Roman" w:hAnsiTheme="majorHAnsi" w:cstheme="majorHAnsi"/>
                <w:b/>
                <w:bCs/>
                <w:szCs w:val="20"/>
              </w:rPr>
            </w:pPr>
            <w:r w:rsidRPr="00E6285E">
              <w:rPr>
                <w:rFonts w:asciiTheme="majorHAnsi" w:eastAsia="Times New Roman" w:hAnsiTheme="majorHAnsi" w:cstheme="majorHAnsi"/>
                <w:b/>
                <w:bCs/>
                <w:szCs w:val="20"/>
              </w:rPr>
              <w:t>Technical Evaluation Parameter</w:t>
            </w:r>
          </w:p>
        </w:tc>
        <w:tc>
          <w:tcPr>
            <w:tcW w:w="2410" w:type="dxa"/>
            <w:tcBorders>
              <w:top w:val="single" w:sz="4" w:space="0" w:color="auto"/>
              <w:left w:val="nil"/>
              <w:bottom w:val="single" w:sz="4" w:space="0" w:color="auto"/>
              <w:right w:val="single" w:sz="4" w:space="0" w:color="auto"/>
            </w:tcBorders>
            <w:shd w:val="clear" w:color="auto" w:fill="F2F2F2" w:themeFill="background2" w:themeFillShade="F2"/>
          </w:tcPr>
          <w:p w:rsidR="00940E8A" w:rsidRPr="00E6285E" w:rsidRDefault="00DC0DD8" w:rsidP="00A15F8D">
            <w:pPr>
              <w:spacing w:before="120" w:after="120" w:line="240" w:lineRule="auto"/>
              <w:jc w:val="center"/>
              <w:rPr>
                <w:rFonts w:asciiTheme="majorHAnsi" w:eastAsia="Times New Roman" w:hAnsiTheme="majorHAnsi" w:cstheme="majorHAnsi"/>
                <w:b/>
                <w:bCs/>
                <w:szCs w:val="20"/>
              </w:rPr>
            </w:pPr>
            <w:r w:rsidRPr="00E6285E">
              <w:rPr>
                <w:rFonts w:asciiTheme="majorHAnsi" w:eastAsia="Times New Roman" w:hAnsiTheme="majorHAnsi" w:cstheme="majorHAnsi"/>
                <w:b/>
                <w:bCs/>
                <w:szCs w:val="20"/>
              </w:rPr>
              <w:t>Technical Evaluation Criteria</w:t>
            </w:r>
          </w:p>
        </w:tc>
        <w:tc>
          <w:tcPr>
            <w:tcW w:w="851" w:type="dxa"/>
            <w:tcBorders>
              <w:top w:val="single" w:sz="4" w:space="0" w:color="auto"/>
              <w:left w:val="nil"/>
              <w:bottom w:val="single" w:sz="4" w:space="0" w:color="auto"/>
              <w:right w:val="single" w:sz="4" w:space="0" w:color="auto"/>
            </w:tcBorders>
            <w:shd w:val="clear" w:color="auto" w:fill="F2F2F2" w:themeFill="background2" w:themeFillShade="F2"/>
          </w:tcPr>
          <w:p w:rsidR="00940E8A" w:rsidRPr="00E6285E" w:rsidRDefault="00940E8A" w:rsidP="00A15F8D">
            <w:pPr>
              <w:spacing w:before="120" w:after="120" w:line="240" w:lineRule="auto"/>
              <w:jc w:val="center"/>
              <w:rPr>
                <w:rFonts w:asciiTheme="majorHAnsi" w:eastAsia="Times New Roman" w:hAnsiTheme="majorHAnsi" w:cstheme="majorHAnsi"/>
                <w:b/>
                <w:bCs/>
                <w:szCs w:val="20"/>
              </w:rPr>
            </w:pPr>
            <w:r w:rsidRPr="00E6285E">
              <w:rPr>
                <w:rFonts w:asciiTheme="majorHAnsi" w:eastAsia="Times New Roman" w:hAnsiTheme="majorHAnsi" w:cstheme="majorHAnsi"/>
                <w:b/>
                <w:bCs/>
                <w:szCs w:val="20"/>
              </w:rPr>
              <w:t>Max</w:t>
            </w:r>
            <w:r w:rsidRPr="00E6285E">
              <w:rPr>
                <w:rFonts w:asciiTheme="majorHAnsi" w:eastAsia="Times New Roman" w:hAnsiTheme="majorHAnsi" w:cstheme="majorHAnsi"/>
                <w:b/>
                <w:bCs/>
                <w:szCs w:val="20"/>
              </w:rPr>
              <w:br/>
              <w:t>Score</w:t>
            </w:r>
          </w:p>
        </w:tc>
        <w:tc>
          <w:tcPr>
            <w:tcW w:w="2409" w:type="dxa"/>
            <w:tcBorders>
              <w:top w:val="single" w:sz="4" w:space="0" w:color="auto"/>
              <w:left w:val="nil"/>
              <w:bottom w:val="single" w:sz="4" w:space="0" w:color="auto"/>
              <w:right w:val="single" w:sz="4" w:space="0" w:color="auto"/>
            </w:tcBorders>
            <w:shd w:val="clear" w:color="auto" w:fill="F2F2F2" w:themeFill="background2" w:themeFillShade="F2"/>
            <w:vAlign w:val="center"/>
            <w:hideMark/>
          </w:tcPr>
          <w:p w:rsidR="00940E8A" w:rsidRPr="00E6285E" w:rsidRDefault="00940E8A" w:rsidP="00A15F8D">
            <w:pPr>
              <w:spacing w:before="120" w:after="120" w:line="240" w:lineRule="auto"/>
              <w:jc w:val="center"/>
              <w:rPr>
                <w:rFonts w:asciiTheme="majorHAnsi" w:eastAsia="Times New Roman" w:hAnsiTheme="majorHAnsi" w:cstheme="majorHAnsi"/>
                <w:b/>
                <w:bCs/>
                <w:szCs w:val="20"/>
              </w:rPr>
            </w:pPr>
            <w:r w:rsidRPr="00E6285E">
              <w:rPr>
                <w:rFonts w:asciiTheme="majorHAnsi" w:eastAsia="Times New Roman" w:hAnsiTheme="majorHAnsi" w:cstheme="majorHAnsi"/>
                <w:b/>
                <w:bCs/>
                <w:szCs w:val="20"/>
              </w:rPr>
              <w:t>Documents Required</w:t>
            </w:r>
          </w:p>
        </w:tc>
      </w:tr>
      <w:tr w:rsidR="0019721F" w:rsidRPr="00E6285E" w:rsidTr="00616D4A">
        <w:trPr>
          <w:trHeight w:val="1519"/>
        </w:trPr>
        <w:tc>
          <w:tcPr>
            <w:tcW w:w="779"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940E8A" w:rsidP="00A15F8D">
            <w:pPr>
              <w:spacing w:before="120" w:after="120" w:line="240" w:lineRule="auto"/>
              <w:jc w:val="both"/>
              <w:rPr>
                <w:rFonts w:asciiTheme="majorHAnsi" w:eastAsia="Times New Roman" w:hAnsiTheme="majorHAnsi" w:cstheme="majorHAnsi"/>
                <w:b/>
                <w:bCs/>
                <w:color w:val="000000"/>
                <w:szCs w:val="20"/>
              </w:rPr>
            </w:pPr>
            <w:r w:rsidRPr="00E6285E">
              <w:rPr>
                <w:rFonts w:asciiTheme="majorHAnsi" w:eastAsia="Times New Roman" w:hAnsiTheme="majorHAnsi" w:cstheme="majorHAnsi"/>
                <w:b/>
                <w:bCs/>
                <w:color w:val="000000"/>
                <w:szCs w:val="20"/>
              </w:rPr>
              <w:lastRenderedPageBreak/>
              <w:t>TQ</w:t>
            </w:r>
            <w:r w:rsidR="00746760" w:rsidRPr="00E6285E">
              <w:rPr>
                <w:rFonts w:asciiTheme="majorHAnsi" w:eastAsia="Times New Roman" w:hAnsiTheme="majorHAnsi" w:cstheme="majorHAnsi"/>
                <w:b/>
                <w:bCs/>
                <w:color w:val="000000"/>
                <w:szCs w:val="20"/>
              </w:rPr>
              <w:t>-</w:t>
            </w:r>
            <w:r w:rsidRPr="00E6285E">
              <w:rPr>
                <w:rFonts w:asciiTheme="majorHAnsi" w:eastAsia="Times New Roman" w:hAnsiTheme="majorHAnsi" w:cstheme="majorHAnsi"/>
                <w:b/>
                <w:bCs/>
                <w:color w:val="000000"/>
                <w:szCs w:val="20"/>
              </w:rPr>
              <w:t>1</w:t>
            </w:r>
          </w:p>
        </w:tc>
        <w:tc>
          <w:tcPr>
            <w:tcW w:w="3185"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940E8A" w:rsidP="00A15F8D">
            <w:pPr>
              <w:spacing w:before="120" w:after="120" w:line="240" w:lineRule="auto"/>
              <w:contextualSpacing/>
              <w:jc w:val="both"/>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Number of years of operations</w:t>
            </w:r>
            <w:r w:rsidR="00383FA8" w:rsidRPr="00E6285E">
              <w:rPr>
                <w:rFonts w:asciiTheme="majorHAnsi" w:eastAsia="Times New Roman" w:hAnsiTheme="majorHAnsi" w:cstheme="majorHAnsi"/>
                <w:color w:val="000000"/>
                <w:szCs w:val="20"/>
              </w:rPr>
              <w:t xml:space="preserve"> </w:t>
            </w:r>
            <w:r w:rsidRPr="00E6285E">
              <w:rPr>
                <w:rFonts w:asciiTheme="majorHAnsi" w:eastAsia="Times New Roman" w:hAnsiTheme="majorHAnsi" w:cstheme="majorHAnsi"/>
                <w:color w:val="000000"/>
                <w:szCs w:val="20"/>
              </w:rPr>
              <w:t xml:space="preserve">in </w:t>
            </w:r>
            <w:r w:rsidR="00004B16" w:rsidRPr="00E6285E">
              <w:rPr>
                <w:rFonts w:asciiTheme="majorHAnsi" w:eastAsia="Times New Roman" w:hAnsiTheme="majorHAnsi" w:cstheme="majorHAnsi"/>
                <w:color w:val="000000"/>
                <w:szCs w:val="20"/>
              </w:rPr>
              <w:t>Facility Management Services</w:t>
            </w:r>
            <w:r w:rsidRPr="00E6285E">
              <w:rPr>
                <w:rFonts w:asciiTheme="majorHAnsi" w:eastAsia="Times New Roman" w:hAnsiTheme="majorHAnsi" w:cstheme="majorHAnsi"/>
                <w:color w:val="000000"/>
                <w:szCs w:val="20"/>
              </w:rPr>
              <w:t>.</w:t>
            </w:r>
          </w:p>
          <w:p w:rsidR="00940E8A" w:rsidRPr="00E6285E" w:rsidRDefault="00940E8A" w:rsidP="00A15F8D">
            <w:pPr>
              <w:pStyle w:val="ListParagraph"/>
              <w:spacing w:before="120" w:after="120"/>
              <w:ind w:left="383" w:firstLine="0"/>
              <w:contextualSpacing/>
              <w:rPr>
                <w:rFonts w:asciiTheme="majorHAnsi" w:eastAsia="Times New Roman" w:hAnsiTheme="majorHAnsi" w:cstheme="majorHAnsi"/>
                <w:color w:val="000000"/>
                <w:sz w:val="20"/>
                <w:szCs w:val="20"/>
              </w:rPr>
            </w:pPr>
          </w:p>
        </w:tc>
        <w:tc>
          <w:tcPr>
            <w:tcW w:w="2410" w:type="dxa"/>
            <w:tcBorders>
              <w:top w:val="single" w:sz="4" w:space="0" w:color="auto"/>
              <w:left w:val="single" w:sz="4" w:space="0" w:color="auto"/>
              <w:bottom w:val="single" w:sz="4" w:space="0" w:color="auto"/>
              <w:right w:val="single" w:sz="4" w:space="0" w:color="auto"/>
            </w:tcBorders>
          </w:tcPr>
          <w:p w:rsidR="00C310CF" w:rsidRPr="00E6285E" w:rsidRDefault="00746760" w:rsidP="00A15F8D">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0</w:t>
            </w:r>
            <w:r w:rsidR="00C310CF" w:rsidRPr="00E6285E">
              <w:rPr>
                <w:rFonts w:asciiTheme="majorHAnsi" w:eastAsia="Times New Roman" w:hAnsiTheme="majorHAnsi" w:cstheme="majorHAnsi"/>
                <w:color w:val="000000"/>
                <w:sz w:val="20"/>
                <w:szCs w:val="20"/>
              </w:rPr>
              <w:t xml:space="preserve">3 years or lower – </w:t>
            </w:r>
            <w:r w:rsidR="00234C98" w:rsidRPr="00E6285E">
              <w:rPr>
                <w:rFonts w:asciiTheme="majorHAnsi" w:eastAsia="Times New Roman" w:hAnsiTheme="majorHAnsi" w:cstheme="majorHAnsi"/>
                <w:color w:val="000000"/>
                <w:sz w:val="20"/>
                <w:szCs w:val="20"/>
              </w:rPr>
              <w:t>10</w:t>
            </w:r>
            <w:r w:rsidR="00C310CF" w:rsidRPr="00E6285E">
              <w:rPr>
                <w:rFonts w:asciiTheme="majorHAnsi" w:eastAsia="Times New Roman" w:hAnsiTheme="majorHAnsi" w:cstheme="majorHAnsi"/>
                <w:b/>
                <w:bCs/>
                <w:color w:val="000000"/>
                <w:sz w:val="20"/>
                <w:szCs w:val="20"/>
              </w:rPr>
              <w:t xml:space="preserve"> marks</w:t>
            </w:r>
          </w:p>
          <w:p w:rsidR="00C310CF" w:rsidRPr="00E6285E" w:rsidRDefault="00746760" w:rsidP="00A15F8D">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0</w:t>
            </w:r>
            <w:r w:rsidR="00C310CF" w:rsidRPr="00E6285E">
              <w:rPr>
                <w:rFonts w:asciiTheme="majorHAnsi" w:eastAsia="Times New Roman" w:hAnsiTheme="majorHAnsi" w:cstheme="majorHAnsi"/>
                <w:color w:val="000000"/>
                <w:sz w:val="20"/>
                <w:szCs w:val="20"/>
              </w:rPr>
              <w:t xml:space="preserve">4 years – </w:t>
            </w:r>
            <w:r w:rsidR="00234C98" w:rsidRPr="00E6285E">
              <w:rPr>
                <w:rFonts w:asciiTheme="majorHAnsi" w:eastAsia="Times New Roman" w:hAnsiTheme="majorHAnsi" w:cstheme="majorHAnsi"/>
                <w:color w:val="000000"/>
                <w:sz w:val="20"/>
                <w:szCs w:val="20"/>
              </w:rPr>
              <w:t>15</w:t>
            </w:r>
            <w:r w:rsidR="00C310CF" w:rsidRPr="00E6285E">
              <w:rPr>
                <w:rFonts w:asciiTheme="majorHAnsi" w:eastAsia="Times New Roman" w:hAnsiTheme="majorHAnsi" w:cstheme="majorHAnsi"/>
                <w:b/>
                <w:bCs/>
                <w:color w:val="000000"/>
                <w:sz w:val="20"/>
                <w:szCs w:val="20"/>
              </w:rPr>
              <w:t xml:space="preserve"> marks</w:t>
            </w:r>
          </w:p>
          <w:p w:rsidR="00C310CF" w:rsidRPr="00E6285E" w:rsidRDefault="00746760" w:rsidP="00234C98">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0</w:t>
            </w:r>
            <w:r w:rsidR="00C310CF" w:rsidRPr="00E6285E">
              <w:rPr>
                <w:rFonts w:asciiTheme="majorHAnsi" w:eastAsia="Times New Roman" w:hAnsiTheme="majorHAnsi" w:cstheme="majorHAnsi"/>
                <w:color w:val="000000"/>
                <w:sz w:val="20"/>
                <w:szCs w:val="20"/>
              </w:rPr>
              <w:t xml:space="preserve">5 years or more – </w:t>
            </w:r>
            <w:r w:rsidR="00234C98" w:rsidRPr="00E6285E">
              <w:rPr>
                <w:rFonts w:asciiTheme="majorHAnsi" w:eastAsia="Times New Roman" w:hAnsiTheme="majorHAnsi" w:cstheme="majorHAnsi"/>
                <w:color w:val="000000"/>
                <w:sz w:val="20"/>
                <w:szCs w:val="20"/>
              </w:rPr>
              <w:t>2</w:t>
            </w:r>
            <w:r w:rsidR="000553E8" w:rsidRPr="00E6285E">
              <w:rPr>
                <w:rFonts w:asciiTheme="majorHAnsi" w:eastAsia="Times New Roman" w:hAnsiTheme="majorHAnsi" w:cstheme="majorHAnsi"/>
                <w:color w:val="000000"/>
                <w:sz w:val="20"/>
                <w:szCs w:val="20"/>
              </w:rPr>
              <w:t>0</w:t>
            </w:r>
            <w:r w:rsidR="00C310CF" w:rsidRPr="00E6285E">
              <w:rPr>
                <w:rFonts w:asciiTheme="majorHAnsi" w:eastAsia="Times New Roman" w:hAnsiTheme="majorHAnsi" w:cstheme="majorHAnsi"/>
                <w:b/>
                <w:bCs/>
                <w:color w:val="000000"/>
                <w:sz w:val="20"/>
                <w:szCs w:val="20"/>
              </w:rPr>
              <w:t xml:space="preserve"> marks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234C98" w:rsidP="00A15F8D">
            <w:pPr>
              <w:spacing w:before="120" w:after="120" w:line="240" w:lineRule="auto"/>
              <w:jc w:val="center"/>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2</w:t>
            </w:r>
            <w:r w:rsidR="000553E8" w:rsidRPr="00E6285E">
              <w:rPr>
                <w:rFonts w:asciiTheme="majorHAnsi" w:eastAsia="Times New Roman" w:hAnsiTheme="majorHAnsi" w:cstheme="majorHAnsi"/>
                <w:color w:val="000000"/>
                <w:szCs w:val="20"/>
              </w:rPr>
              <w:t>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746760" w:rsidP="00A15F8D">
            <w:pPr>
              <w:spacing w:before="120" w:after="120" w:line="240" w:lineRule="auto"/>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 xml:space="preserve">A copy of work orders/ agreement/ </w:t>
            </w:r>
            <w:r w:rsidR="00940E8A" w:rsidRPr="00E6285E">
              <w:rPr>
                <w:rFonts w:asciiTheme="majorHAnsi" w:eastAsia="Times New Roman" w:hAnsiTheme="majorHAnsi" w:cstheme="majorHAnsi"/>
                <w:color w:val="000000"/>
                <w:szCs w:val="20"/>
              </w:rPr>
              <w:t>client certificate copy previously issued</w:t>
            </w:r>
          </w:p>
        </w:tc>
      </w:tr>
      <w:tr w:rsidR="0019721F" w:rsidRPr="00E6285E" w:rsidTr="00691B43">
        <w:trPr>
          <w:trHeight w:val="2055"/>
        </w:trPr>
        <w:tc>
          <w:tcPr>
            <w:tcW w:w="779"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940E8A" w:rsidP="00A15F8D">
            <w:pPr>
              <w:spacing w:before="120" w:after="120" w:line="240" w:lineRule="auto"/>
              <w:jc w:val="both"/>
              <w:rPr>
                <w:rFonts w:asciiTheme="majorHAnsi" w:eastAsia="Times New Roman" w:hAnsiTheme="majorHAnsi" w:cstheme="majorHAnsi"/>
                <w:b/>
                <w:bCs/>
                <w:color w:val="000000"/>
                <w:szCs w:val="20"/>
              </w:rPr>
            </w:pPr>
            <w:r w:rsidRPr="00E6285E">
              <w:rPr>
                <w:rFonts w:asciiTheme="majorHAnsi" w:eastAsia="Times New Roman" w:hAnsiTheme="majorHAnsi" w:cstheme="majorHAnsi"/>
                <w:b/>
                <w:bCs/>
                <w:color w:val="000000"/>
                <w:szCs w:val="20"/>
              </w:rPr>
              <w:t>TQ</w:t>
            </w:r>
            <w:r w:rsidR="0031589E" w:rsidRPr="00E6285E">
              <w:rPr>
                <w:rFonts w:asciiTheme="majorHAnsi" w:eastAsia="Times New Roman" w:hAnsiTheme="majorHAnsi" w:cstheme="majorHAnsi"/>
                <w:b/>
                <w:bCs/>
                <w:color w:val="000000"/>
                <w:szCs w:val="20"/>
              </w:rPr>
              <w:t>-</w:t>
            </w:r>
            <w:r w:rsidRPr="00E6285E">
              <w:rPr>
                <w:rFonts w:asciiTheme="majorHAnsi" w:eastAsia="Times New Roman" w:hAnsiTheme="majorHAnsi" w:cstheme="majorHAnsi"/>
                <w:b/>
                <w:bCs/>
                <w:color w:val="000000"/>
                <w:szCs w:val="20"/>
              </w:rPr>
              <w:t>2</w:t>
            </w:r>
          </w:p>
        </w:tc>
        <w:tc>
          <w:tcPr>
            <w:tcW w:w="3185"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433123" w:rsidP="00234C98">
            <w:pPr>
              <w:spacing w:before="120" w:after="120" w:line="240" w:lineRule="auto"/>
              <w:contextualSpacing/>
              <w:jc w:val="both"/>
              <w:rPr>
                <w:rFonts w:asciiTheme="majorHAnsi" w:eastAsia="Times New Roman" w:hAnsiTheme="majorHAnsi" w:cstheme="majorHAnsi"/>
                <w:color w:val="000000"/>
                <w:szCs w:val="20"/>
              </w:rPr>
            </w:pPr>
            <w:r w:rsidRPr="00E6285E">
              <w:rPr>
                <w:rFonts w:asciiTheme="majorHAnsi" w:hAnsiTheme="majorHAnsi" w:cstheme="majorHAnsi"/>
                <w:szCs w:val="20"/>
              </w:rPr>
              <w:t xml:space="preserve">The bidder shall have </w:t>
            </w:r>
            <w:r w:rsidR="00234C98" w:rsidRPr="00E6285E">
              <w:rPr>
                <w:rFonts w:asciiTheme="majorHAnsi" w:hAnsiTheme="majorHAnsi" w:cstheme="majorHAnsi"/>
                <w:szCs w:val="20"/>
              </w:rPr>
              <w:t xml:space="preserve">average </w:t>
            </w:r>
            <w:r w:rsidRPr="00E6285E">
              <w:rPr>
                <w:rFonts w:asciiTheme="majorHAnsi" w:hAnsiTheme="majorHAnsi" w:cstheme="majorHAnsi"/>
                <w:szCs w:val="20"/>
              </w:rPr>
              <w:t xml:space="preserve">INR </w:t>
            </w:r>
            <w:r w:rsidR="00383FA8" w:rsidRPr="00E6285E">
              <w:rPr>
                <w:rFonts w:asciiTheme="majorHAnsi" w:hAnsiTheme="majorHAnsi" w:cstheme="majorHAnsi"/>
                <w:szCs w:val="20"/>
              </w:rPr>
              <w:t>50 lakh</w:t>
            </w:r>
            <w:r w:rsidRPr="00E6285E">
              <w:rPr>
                <w:rFonts w:asciiTheme="majorHAnsi" w:hAnsiTheme="majorHAnsi" w:cstheme="majorHAnsi"/>
                <w:szCs w:val="20"/>
              </w:rPr>
              <w:t xml:space="preserve"> Annual Turnover from </w:t>
            </w:r>
            <w:r w:rsidR="00234C98" w:rsidRPr="00E6285E">
              <w:rPr>
                <w:rFonts w:asciiTheme="majorHAnsi" w:hAnsiTheme="majorHAnsi" w:cstheme="majorHAnsi"/>
                <w:szCs w:val="20"/>
              </w:rPr>
              <w:t>manpower</w:t>
            </w:r>
            <w:r w:rsidRPr="00E6285E">
              <w:rPr>
                <w:rFonts w:asciiTheme="majorHAnsi" w:hAnsiTheme="majorHAnsi" w:cstheme="majorHAnsi"/>
                <w:szCs w:val="20"/>
              </w:rPr>
              <w:t xml:space="preserve"> services from business operations in India </w:t>
            </w:r>
            <w:r w:rsidR="00234C98" w:rsidRPr="00E6285E">
              <w:rPr>
                <w:rFonts w:asciiTheme="majorHAnsi" w:hAnsiTheme="majorHAnsi" w:cstheme="majorHAnsi"/>
                <w:szCs w:val="20"/>
              </w:rPr>
              <w:t>during</w:t>
            </w:r>
            <w:r w:rsidRPr="00E6285E">
              <w:rPr>
                <w:rFonts w:asciiTheme="majorHAnsi" w:hAnsiTheme="majorHAnsi" w:cstheme="majorHAnsi"/>
                <w:szCs w:val="20"/>
              </w:rPr>
              <w:t xml:space="preserve"> the last </w:t>
            </w:r>
            <w:r w:rsidR="00746760" w:rsidRPr="00E6285E">
              <w:rPr>
                <w:rFonts w:asciiTheme="majorHAnsi" w:hAnsiTheme="majorHAnsi" w:cstheme="majorHAnsi"/>
                <w:szCs w:val="20"/>
              </w:rPr>
              <w:t>0</w:t>
            </w:r>
            <w:r w:rsidRPr="00E6285E">
              <w:rPr>
                <w:rFonts w:asciiTheme="majorHAnsi" w:hAnsiTheme="majorHAnsi" w:cstheme="majorHAnsi"/>
                <w:szCs w:val="20"/>
              </w:rPr>
              <w:t>3 Financial Years.</w:t>
            </w:r>
          </w:p>
        </w:tc>
        <w:tc>
          <w:tcPr>
            <w:tcW w:w="2410" w:type="dxa"/>
            <w:tcBorders>
              <w:top w:val="single" w:sz="4" w:space="0" w:color="auto"/>
              <w:left w:val="single" w:sz="4" w:space="0" w:color="auto"/>
              <w:bottom w:val="single" w:sz="4" w:space="0" w:color="auto"/>
              <w:right w:val="single" w:sz="4" w:space="0" w:color="auto"/>
            </w:tcBorders>
          </w:tcPr>
          <w:p w:rsidR="00F00E8F" w:rsidRPr="00E6285E" w:rsidRDefault="007659A9" w:rsidP="00A15F8D">
            <w:pPr>
              <w:pStyle w:val="ListParagraph"/>
              <w:numPr>
                <w:ilvl w:val="0"/>
                <w:numId w:val="36"/>
              </w:numPr>
              <w:spacing w:before="120" w:after="120"/>
              <w:ind w:left="383" w:hanging="283"/>
              <w:contextualSpacing/>
              <w:rPr>
                <w:rFonts w:asciiTheme="majorHAnsi" w:hAnsiTheme="majorHAnsi" w:cstheme="majorHAnsi"/>
                <w:sz w:val="20"/>
                <w:szCs w:val="20"/>
              </w:rPr>
            </w:pPr>
            <w:r w:rsidRPr="00E6285E">
              <w:rPr>
                <w:rFonts w:asciiTheme="majorHAnsi" w:eastAsia="Times New Roman" w:hAnsiTheme="majorHAnsi" w:cstheme="majorHAnsi"/>
                <w:color w:val="000000"/>
                <w:sz w:val="20"/>
                <w:szCs w:val="20"/>
              </w:rPr>
              <w:t xml:space="preserve">For INR </w:t>
            </w:r>
            <w:r w:rsidR="00383FA8" w:rsidRPr="00E6285E">
              <w:rPr>
                <w:rFonts w:asciiTheme="majorHAnsi" w:eastAsia="Times New Roman" w:hAnsiTheme="majorHAnsi" w:cstheme="majorHAnsi"/>
                <w:color w:val="000000"/>
                <w:sz w:val="20"/>
                <w:szCs w:val="20"/>
              </w:rPr>
              <w:t>50</w:t>
            </w:r>
            <w:r w:rsidRPr="00E6285E">
              <w:rPr>
                <w:rFonts w:asciiTheme="majorHAnsi" w:eastAsia="Times New Roman" w:hAnsiTheme="majorHAnsi" w:cstheme="majorHAnsi"/>
                <w:color w:val="000000"/>
                <w:sz w:val="20"/>
                <w:szCs w:val="20"/>
              </w:rPr>
              <w:t xml:space="preserve"> </w:t>
            </w:r>
            <w:r w:rsidR="00383FA8" w:rsidRPr="00E6285E">
              <w:rPr>
                <w:rFonts w:asciiTheme="majorHAnsi" w:eastAsia="Times New Roman" w:hAnsiTheme="majorHAnsi" w:cstheme="majorHAnsi"/>
                <w:color w:val="000000"/>
                <w:sz w:val="20"/>
                <w:szCs w:val="20"/>
              </w:rPr>
              <w:t xml:space="preserve">lakh </w:t>
            </w:r>
            <w:r w:rsidRPr="00E6285E">
              <w:rPr>
                <w:rFonts w:asciiTheme="majorHAnsi" w:eastAsia="Times New Roman" w:hAnsiTheme="majorHAnsi" w:cstheme="majorHAnsi"/>
                <w:color w:val="000000"/>
                <w:sz w:val="20"/>
                <w:szCs w:val="20"/>
              </w:rPr>
              <w:t>–</w:t>
            </w:r>
            <w:r w:rsidR="00433123" w:rsidRPr="00E6285E">
              <w:rPr>
                <w:rFonts w:asciiTheme="majorHAnsi" w:eastAsia="Times New Roman" w:hAnsiTheme="majorHAnsi" w:cstheme="majorHAnsi"/>
                <w:color w:val="000000"/>
                <w:sz w:val="20"/>
                <w:szCs w:val="20"/>
              </w:rPr>
              <w:t xml:space="preserve"> </w:t>
            </w:r>
            <w:r w:rsidR="00746760" w:rsidRPr="00E6285E">
              <w:rPr>
                <w:rFonts w:asciiTheme="majorHAnsi" w:eastAsia="Times New Roman" w:hAnsiTheme="majorHAnsi" w:cstheme="majorHAnsi"/>
                <w:color w:val="000000"/>
                <w:sz w:val="20"/>
                <w:szCs w:val="20"/>
              </w:rPr>
              <w:t>0</w:t>
            </w:r>
            <w:r w:rsidR="00640DB5" w:rsidRPr="00E6285E">
              <w:rPr>
                <w:rFonts w:asciiTheme="majorHAnsi" w:eastAsia="Times New Roman" w:hAnsiTheme="majorHAnsi" w:cstheme="majorHAnsi"/>
                <w:color w:val="000000"/>
                <w:sz w:val="20"/>
                <w:szCs w:val="20"/>
              </w:rPr>
              <w:t>5</w:t>
            </w:r>
            <w:r w:rsidR="00433123" w:rsidRPr="00E6285E">
              <w:rPr>
                <w:rFonts w:asciiTheme="majorHAnsi" w:eastAsia="Times New Roman" w:hAnsiTheme="majorHAnsi" w:cstheme="majorHAnsi"/>
                <w:color w:val="000000"/>
                <w:sz w:val="20"/>
                <w:szCs w:val="20"/>
              </w:rPr>
              <w:t xml:space="preserve"> marks</w:t>
            </w:r>
          </w:p>
          <w:p w:rsidR="00F00E8F" w:rsidRPr="00E6285E" w:rsidRDefault="007659A9" w:rsidP="00A15F8D">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 xml:space="preserve">For INR </w:t>
            </w:r>
            <w:r w:rsidR="00234C98" w:rsidRPr="00E6285E">
              <w:rPr>
                <w:rFonts w:asciiTheme="majorHAnsi" w:eastAsia="Times New Roman" w:hAnsiTheme="majorHAnsi" w:cstheme="majorHAnsi"/>
                <w:color w:val="000000"/>
                <w:sz w:val="20"/>
                <w:szCs w:val="20"/>
              </w:rPr>
              <w:t>50 lakh</w:t>
            </w:r>
            <w:r w:rsidRPr="00E6285E">
              <w:rPr>
                <w:rFonts w:asciiTheme="majorHAnsi" w:eastAsia="Times New Roman" w:hAnsiTheme="majorHAnsi" w:cstheme="majorHAnsi"/>
                <w:color w:val="000000"/>
                <w:sz w:val="20"/>
                <w:szCs w:val="20"/>
              </w:rPr>
              <w:t xml:space="preserve"> – </w:t>
            </w:r>
            <w:r w:rsidR="00C41A78" w:rsidRPr="00E6285E">
              <w:rPr>
                <w:rFonts w:asciiTheme="majorHAnsi" w:eastAsia="Times New Roman" w:hAnsiTheme="majorHAnsi" w:cstheme="majorHAnsi"/>
                <w:color w:val="000000"/>
                <w:sz w:val="20"/>
                <w:szCs w:val="20"/>
              </w:rPr>
              <w:t>1.</w:t>
            </w:r>
            <w:r w:rsidR="00234C98" w:rsidRPr="00E6285E">
              <w:rPr>
                <w:rFonts w:asciiTheme="majorHAnsi" w:eastAsia="Times New Roman" w:hAnsiTheme="majorHAnsi" w:cstheme="majorHAnsi"/>
                <w:color w:val="000000"/>
                <w:sz w:val="20"/>
                <w:szCs w:val="20"/>
              </w:rPr>
              <w:t>0</w:t>
            </w:r>
            <w:r w:rsidR="00C41A78" w:rsidRPr="00E6285E">
              <w:rPr>
                <w:rFonts w:asciiTheme="majorHAnsi" w:eastAsia="Times New Roman" w:hAnsiTheme="majorHAnsi" w:cstheme="majorHAnsi"/>
                <w:color w:val="000000"/>
                <w:sz w:val="20"/>
                <w:szCs w:val="20"/>
              </w:rPr>
              <w:t>0</w:t>
            </w:r>
            <w:r w:rsidR="00433123" w:rsidRPr="00E6285E">
              <w:rPr>
                <w:rFonts w:asciiTheme="majorHAnsi" w:eastAsia="Times New Roman" w:hAnsiTheme="majorHAnsi" w:cstheme="majorHAnsi"/>
                <w:color w:val="000000"/>
                <w:sz w:val="20"/>
                <w:szCs w:val="20"/>
              </w:rPr>
              <w:t xml:space="preserve"> crores – </w:t>
            </w:r>
            <w:r w:rsidR="00640DB5" w:rsidRPr="00E6285E">
              <w:rPr>
                <w:rFonts w:asciiTheme="majorHAnsi" w:eastAsia="Times New Roman" w:hAnsiTheme="majorHAnsi" w:cstheme="majorHAnsi"/>
                <w:color w:val="000000"/>
                <w:sz w:val="20"/>
                <w:szCs w:val="20"/>
              </w:rPr>
              <w:t>07</w:t>
            </w:r>
            <w:r w:rsidR="00433123" w:rsidRPr="00E6285E">
              <w:rPr>
                <w:rFonts w:asciiTheme="majorHAnsi" w:eastAsia="Times New Roman" w:hAnsiTheme="majorHAnsi" w:cstheme="majorHAnsi"/>
                <w:color w:val="000000"/>
                <w:sz w:val="20"/>
                <w:szCs w:val="20"/>
              </w:rPr>
              <w:t xml:space="preserve"> marks </w:t>
            </w:r>
          </w:p>
          <w:p w:rsidR="00940E8A" w:rsidRPr="00E6285E" w:rsidRDefault="007659A9" w:rsidP="00234C98">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 xml:space="preserve">More than INR </w:t>
            </w:r>
            <w:r w:rsidR="00C41A78" w:rsidRPr="00E6285E">
              <w:rPr>
                <w:rFonts w:asciiTheme="majorHAnsi" w:eastAsia="Times New Roman" w:hAnsiTheme="majorHAnsi" w:cstheme="majorHAnsi"/>
                <w:color w:val="000000"/>
                <w:sz w:val="20"/>
                <w:szCs w:val="20"/>
              </w:rPr>
              <w:t>1.</w:t>
            </w:r>
            <w:r w:rsidR="00234C98" w:rsidRPr="00E6285E">
              <w:rPr>
                <w:rFonts w:asciiTheme="majorHAnsi" w:eastAsia="Times New Roman" w:hAnsiTheme="majorHAnsi" w:cstheme="majorHAnsi"/>
                <w:color w:val="000000"/>
                <w:sz w:val="20"/>
                <w:szCs w:val="20"/>
              </w:rPr>
              <w:t>0</w:t>
            </w:r>
            <w:r w:rsidR="00C41A78" w:rsidRPr="00E6285E">
              <w:rPr>
                <w:rFonts w:asciiTheme="majorHAnsi" w:eastAsia="Times New Roman" w:hAnsiTheme="majorHAnsi" w:cstheme="majorHAnsi"/>
                <w:color w:val="000000"/>
                <w:sz w:val="20"/>
                <w:szCs w:val="20"/>
              </w:rPr>
              <w:t>0</w:t>
            </w:r>
            <w:r w:rsidR="00433123" w:rsidRPr="00E6285E">
              <w:rPr>
                <w:rFonts w:asciiTheme="majorHAnsi" w:eastAsia="Times New Roman" w:hAnsiTheme="majorHAnsi" w:cstheme="majorHAnsi"/>
                <w:color w:val="000000"/>
                <w:sz w:val="20"/>
                <w:szCs w:val="20"/>
              </w:rPr>
              <w:t xml:space="preserve"> crores – 1</w:t>
            </w:r>
            <w:r w:rsidR="00640DB5" w:rsidRPr="00E6285E">
              <w:rPr>
                <w:rFonts w:asciiTheme="majorHAnsi" w:eastAsia="Times New Roman" w:hAnsiTheme="majorHAnsi" w:cstheme="majorHAnsi"/>
                <w:color w:val="000000"/>
                <w:sz w:val="20"/>
                <w:szCs w:val="20"/>
              </w:rPr>
              <w:t>0</w:t>
            </w:r>
            <w:r w:rsidR="00433123" w:rsidRPr="00E6285E">
              <w:rPr>
                <w:rFonts w:asciiTheme="majorHAnsi" w:eastAsia="Times New Roman" w:hAnsiTheme="majorHAnsi" w:cstheme="majorHAnsi"/>
                <w:color w:val="000000"/>
                <w:sz w:val="20"/>
                <w:szCs w:val="20"/>
              </w:rPr>
              <w:t xml:space="preserve"> marks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5A0CF3" w:rsidP="00A15F8D">
            <w:pPr>
              <w:spacing w:before="120" w:after="120" w:line="240" w:lineRule="auto"/>
              <w:jc w:val="center"/>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1</w:t>
            </w:r>
            <w:r w:rsidR="00640DB5" w:rsidRPr="00E6285E">
              <w:rPr>
                <w:rFonts w:asciiTheme="majorHAnsi" w:eastAsia="Times New Roman" w:hAnsiTheme="majorHAnsi" w:cstheme="majorHAnsi"/>
                <w:color w:val="000000"/>
                <w:szCs w:val="20"/>
              </w:rPr>
              <w:t>0</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5A0CF3"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 xml:space="preserve">A Certificate from the Statutory Auditor mentioning Annual Turnover from consulting services from business operations in India for each of the last </w:t>
            </w:r>
            <w:r w:rsidR="00746760" w:rsidRPr="00E6285E">
              <w:rPr>
                <w:rFonts w:asciiTheme="majorHAnsi" w:hAnsiTheme="majorHAnsi" w:cstheme="majorHAnsi"/>
                <w:szCs w:val="20"/>
              </w:rPr>
              <w:t>0</w:t>
            </w:r>
            <w:r w:rsidRPr="00E6285E">
              <w:rPr>
                <w:rFonts w:asciiTheme="majorHAnsi" w:hAnsiTheme="majorHAnsi" w:cstheme="majorHAnsi"/>
                <w:szCs w:val="20"/>
              </w:rPr>
              <w:t>3 Financial Years</w:t>
            </w:r>
          </w:p>
        </w:tc>
      </w:tr>
      <w:tr w:rsidR="0019721F" w:rsidRPr="00E6285E" w:rsidTr="00616D4A">
        <w:trPr>
          <w:trHeight w:val="42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940E8A" w:rsidRPr="00E6285E" w:rsidRDefault="00940E8A"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eastAsia="Times New Roman" w:hAnsiTheme="majorHAnsi" w:cstheme="majorHAnsi"/>
                <w:b/>
                <w:bCs/>
                <w:color w:val="000000"/>
                <w:szCs w:val="20"/>
              </w:rPr>
              <w:t>TQ</w:t>
            </w:r>
            <w:r w:rsidR="0031589E" w:rsidRPr="00E6285E">
              <w:rPr>
                <w:rFonts w:asciiTheme="majorHAnsi" w:eastAsia="Times New Roman" w:hAnsiTheme="majorHAnsi" w:cstheme="majorHAnsi"/>
                <w:b/>
                <w:bCs/>
                <w:color w:val="000000"/>
                <w:szCs w:val="20"/>
              </w:rPr>
              <w:t>-</w:t>
            </w:r>
            <w:r w:rsidRPr="00E6285E">
              <w:rPr>
                <w:rFonts w:asciiTheme="majorHAnsi" w:eastAsia="Times New Roman" w:hAnsiTheme="majorHAnsi" w:cstheme="majorHAnsi"/>
                <w:b/>
                <w:bCs/>
                <w:color w:val="000000"/>
                <w:szCs w:val="20"/>
              </w:rPr>
              <w:t>4</w:t>
            </w:r>
          </w:p>
        </w:tc>
        <w:tc>
          <w:tcPr>
            <w:tcW w:w="3185" w:type="dxa"/>
            <w:tcBorders>
              <w:top w:val="single" w:sz="4" w:space="0" w:color="auto"/>
              <w:left w:val="nil"/>
              <w:bottom w:val="single" w:sz="4" w:space="0" w:color="auto"/>
              <w:right w:val="single" w:sz="4" w:space="0" w:color="auto"/>
            </w:tcBorders>
            <w:shd w:val="clear" w:color="auto" w:fill="auto"/>
            <w:hideMark/>
          </w:tcPr>
          <w:p w:rsidR="00940E8A" w:rsidRPr="00E6285E" w:rsidRDefault="00C06469" w:rsidP="00234C98">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 xml:space="preserve">Experience of Government </w:t>
            </w:r>
            <w:r w:rsidR="008E01A8" w:rsidRPr="00E6285E">
              <w:rPr>
                <w:rFonts w:asciiTheme="majorHAnsi" w:hAnsiTheme="majorHAnsi" w:cstheme="majorHAnsi"/>
                <w:szCs w:val="20"/>
              </w:rPr>
              <w:t>FMS</w:t>
            </w:r>
            <w:r w:rsidRPr="00E6285E">
              <w:rPr>
                <w:rFonts w:asciiTheme="majorHAnsi" w:hAnsiTheme="majorHAnsi" w:cstheme="majorHAnsi"/>
                <w:szCs w:val="20"/>
              </w:rPr>
              <w:t xml:space="preserve"> service or similar assignments (which should include project / scheme) with a minimum supply of </w:t>
            </w:r>
            <w:r w:rsidR="00234C98" w:rsidRPr="00E6285E">
              <w:rPr>
                <w:rFonts w:asciiTheme="majorHAnsi" w:hAnsiTheme="majorHAnsi" w:cstheme="majorHAnsi"/>
                <w:szCs w:val="20"/>
              </w:rPr>
              <w:t>50</w:t>
            </w:r>
            <w:r w:rsidR="00C41A78" w:rsidRPr="00E6285E">
              <w:rPr>
                <w:rFonts w:asciiTheme="majorHAnsi" w:hAnsiTheme="majorHAnsi" w:cstheme="majorHAnsi"/>
                <w:szCs w:val="20"/>
              </w:rPr>
              <w:t xml:space="preserve"> </w:t>
            </w:r>
            <w:r w:rsidRPr="00E6285E">
              <w:rPr>
                <w:rFonts w:asciiTheme="majorHAnsi" w:hAnsiTheme="majorHAnsi" w:cstheme="majorHAnsi"/>
                <w:szCs w:val="20"/>
              </w:rPr>
              <w:t xml:space="preserve">manpower over 2 work orders/ </w:t>
            </w:r>
            <w:r w:rsidR="00234C98" w:rsidRPr="00E6285E">
              <w:rPr>
                <w:rFonts w:asciiTheme="majorHAnsi" w:hAnsiTheme="majorHAnsi" w:cstheme="majorHAnsi"/>
                <w:szCs w:val="20"/>
              </w:rPr>
              <w:t>25</w:t>
            </w:r>
            <w:r w:rsidRPr="00E6285E">
              <w:rPr>
                <w:rFonts w:asciiTheme="majorHAnsi" w:hAnsiTheme="majorHAnsi" w:cstheme="majorHAnsi"/>
                <w:szCs w:val="20"/>
              </w:rPr>
              <w:t xml:space="preserve"> manpower in a single work order projects in India – Work order date/agreement date on or after 1st April 20</w:t>
            </w:r>
            <w:r w:rsidR="00C41A78" w:rsidRPr="00E6285E">
              <w:rPr>
                <w:rFonts w:asciiTheme="majorHAnsi" w:hAnsiTheme="majorHAnsi" w:cstheme="majorHAnsi"/>
                <w:szCs w:val="20"/>
              </w:rPr>
              <w:t>20</w:t>
            </w:r>
            <w:r w:rsidRPr="00E6285E">
              <w:rPr>
                <w:rFonts w:asciiTheme="majorHAnsi" w:hAnsiTheme="majorHAnsi" w:cstheme="majorHAnsi"/>
                <w:szCs w:val="20"/>
              </w:rPr>
              <w:t xml:space="preserve"> – Project citation along with Client supporting document (Work order/ Agreement) copy to be submitted.</w:t>
            </w:r>
          </w:p>
        </w:tc>
        <w:tc>
          <w:tcPr>
            <w:tcW w:w="2410" w:type="dxa"/>
            <w:tcBorders>
              <w:top w:val="single" w:sz="4" w:space="0" w:color="auto"/>
              <w:left w:val="nil"/>
              <w:bottom w:val="single" w:sz="4" w:space="0" w:color="auto"/>
              <w:right w:val="single" w:sz="4" w:space="0" w:color="auto"/>
            </w:tcBorders>
          </w:tcPr>
          <w:p w:rsidR="00AF03C3" w:rsidRPr="00E6285E" w:rsidRDefault="00AF03C3" w:rsidP="00A15F8D">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For each project 2 marks will be awarded</w:t>
            </w:r>
          </w:p>
          <w:p w:rsidR="00940E8A" w:rsidRPr="00E6285E" w:rsidRDefault="00AF03C3" w:rsidP="00234C98">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 xml:space="preserve">Maximum score is </w:t>
            </w:r>
            <w:r w:rsidR="00234C98" w:rsidRPr="00E6285E">
              <w:rPr>
                <w:rFonts w:asciiTheme="majorHAnsi" w:eastAsia="Times New Roman" w:hAnsiTheme="majorHAnsi" w:cstheme="majorHAnsi"/>
                <w:color w:val="000000"/>
                <w:sz w:val="20"/>
                <w:szCs w:val="20"/>
              </w:rPr>
              <w:t>2</w:t>
            </w:r>
            <w:r w:rsidRPr="00E6285E">
              <w:rPr>
                <w:rFonts w:asciiTheme="majorHAnsi" w:eastAsia="Times New Roman" w:hAnsiTheme="majorHAnsi" w:cstheme="majorHAnsi"/>
                <w:color w:val="000000"/>
                <w:sz w:val="20"/>
                <w:szCs w:val="20"/>
              </w:rPr>
              <w:t>0 marks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0E8A" w:rsidRPr="00E6285E" w:rsidRDefault="00234C98" w:rsidP="00A15F8D">
            <w:pPr>
              <w:spacing w:before="120" w:after="120" w:line="240" w:lineRule="auto"/>
              <w:jc w:val="center"/>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2</w:t>
            </w:r>
            <w:r w:rsidR="00940E8A" w:rsidRPr="00E6285E">
              <w:rPr>
                <w:rFonts w:asciiTheme="majorHAnsi" w:eastAsia="Times New Roman" w:hAnsiTheme="majorHAnsi" w:cstheme="majorHAnsi"/>
                <w:color w:val="000000"/>
                <w:szCs w:val="20"/>
              </w:rPr>
              <w:t>0</w:t>
            </w:r>
          </w:p>
        </w:tc>
        <w:tc>
          <w:tcPr>
            <w:tcW w:w="2409" w:type="dxa"/>
            <w:tcBorders>
              <w:top w:val="single" w:sz="4" w:space="0" w:color="auto"/>
              <w:left w:val="nil"/>
              <w:bottom w:val="single" w:sz="4" w:space="0" w:color="auto"/>
              <w:right w:val="single" w:sz="4" w:space="0" w:color="auto"/>
            </w:tcBorders>
            <w:shd w:val="clear" w:color="auto" w:fill="auto"/>
            <w:hideMark/>
          </w:tcPr>
          <w:p w:rsidR="00940E8A" w:rsidRPr="00E6285E" w:rsidRDefault="00AF03C3"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A copy of work orders/ agreement/ client certificate copy previously issued by State/ Central Govt. or PSU</w:t>
            </w:r>
          </w:p>
        </w:tc>
      </w:tr>
      <w:tr w:rsidR="0019721F" w:rsidRPr="00E6285E" w:rsidTr="00691B43">
        <w:trPr>
          <w:trHeight w:val="2163"/>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940E8A" w:rsidRPr="00E6285E" w:rsidRDefault="00940E8A"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eastAsia="Times New Roman" w:hAnsiTheme="majorHAnsi" w:cstheme="majorHAnsi"/>
                <w:b/>
                <w:bCs/>
                <w:color w:val="000000"/>
                <w:szCs w:val="20"/>
              </w:rPr>
              <w:t>TQ</w:t>
            </w:r>
            <w:r w:rsidR="0031589E" w:rsidRPr="00E6285E">
              <w:rPr>
                <w:rFonts w:asciiTheme="majorHAnsi" w:eastAsia="Times New Roman" w:hAnsiTheme="majorHAnsi" w:cstheme="majorHAnsi"/>
                <w:b/>
                <w:bCs/>
                <w:color w:val="000000"/>
                <w:szCs w:val="20"/>
              </w:rPr>
              <w:t>-</w:t>
            </w:r>
            <w:r w:rsidRPr="00E6285E">
              <w:rPr>
                <w:rFonts w:asciiTheme="majorHAnsi" w:eastAsia="Times New Roman" w:hAnsiTheme="majorHAnsi" w:cstheme="majorHAnsi"/>
                <w:b/>
                <w:bCs/>
                <w:color w:val="000000"/>
                <w:szCs w:val="20"/>
              </w:rPr>
              <w:t>5</w:t>
            </w:r>
          </w:p>
        </w:tc>
        <w:tc>
          <w:tcPr>
            <w:tcW w:w="3185" w:type="dxa"/>
            <w:tcBorders>
              <w:top w:val="single" w:sz="4" w:space="0" w:color="auto"/>
              <w:left w:val="nil"/>
              <w:bottom w:val="single" w:sz="4" w:space="0" w:color="auto"/>
              <w:right w:val="single" w:sz="4" w:space="0" w:color="auto"/>
            </w:tcBorders>
            <w:shd w:val="clear" w:color="auto" w:fill="auto"/>
            <w:hideMark/>
          </w:tcPr>
          <w:p w:rsidR="00940E8A" w:rsidRPr="00E6285E" w:rsidRDefault="00480AC4"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 xml:space="preserve">At least </w:t>
            </w:r>
            <w:r w:rsidR="00C41A78" w:rsidRPr="00E6285E">
              <w:rPr>
                <w:rFonts w:asciiTheme="majorHAnsi" w:hAnsiTheme="majorHAnsi" w:cstheme="majorHAnsi"/>
                <w:szCs w:val="20"/>
              </w:rPr>
              <w:t>5</w:t>
            </w:r>
            <w:r w:rsidRPr="00E6285E">
              <w:rPr>
                <w:rFonts w:asciiTheme="majorHAnsi" w:hAnsiTheme="majorHAnsi" w:cstheme="majorHAnsi"/>
                <w:szCs w:val="20"/>
              </w:rPr>
              <w:t>0</w:t>
            </w:r>
            <w:r w:rsidR="00C41A78" w:rsidRPr="00E6285E">
              <w:rPr>
                <w:rFonts w:asciiTheme="majorHAnsi" w:hAnsiTheme="majorHAnsi" w:cstheme="majorHAnsi"/>
                <w:szCs w:val="20"/>
              </w:rPr>
              <w:t xml:space="preserve"> </w:t>
            </w:r>
            <w:r w:rsidR="00A07CA2" w:rsidRPr="00E6285E">
              <w:rPr>
                <w:rFonts w:asciiTheme="majorHAnsi" w:hAnsiTheme="majorHAnsi" w:cstheme="majorHAnsi"/>
                <w:szCs w:val="20"/>
              </w:rPr>
              <w:t>resources for</w:t>
            </w:r>
            <w:r w:rsidR="00C41A78" w:rsidRPr="00E6285E">
              <w:rPr>
                <w:rFonts w:asciiTheme="majorHAnsi" w:hAnsiTheme="majorHAnsi" w:cstheme="majorHAnsi"/>
                <w:szCs w:val="20"/>
              </w:rPr>
              <w:t xml:space="preserve"> </w:t>
            </w:r>
            <w:r w:rsidR="00A07CA2" w:rsidRPr="00E6285E">
              <w:rPr>
                <w:rFonts w:asciiTheme="majorHAnsi" w:hAnsiTheme="majorHAnsi" w:cstheme="majorHAnsi"/>
                <w:szCs w:val="20"/>
              </w:rPr>
              <w:t>FMS Services</w:t>
            </w:r>
            <w:r w:rsidRPr="00E6285E">
              <w:rPr>
                <w:rFonts w:asciiTheme="majorHAnsi" w:hAnsiTheme="majorHAnsi" w:cstheme="majorHAnsi"/>
                <w:szCs w:val="20"/>
              </w:rPr>
              <w:t xml:space="preserve"> on the ESI roll of the bidding firm for last three financial year. ESI copy to be submitted.</w:t>
            </w:r>
          </w:p>
        </w:tc>
        <w:tc>
          <w:tcPr>
            <w:tcW w:w="2410" w:type="dxa"/>
            <w:tcBorders>
              <w:top w:val="single" w:sz="4" w:space="0" w:color="auto"/>
              <w:left w:val="nil"/>
              <w:bottom w:val="single" w:sz="4" w:space="0" w:color="auto"/>
              <w:right w:val="single" w:sz="4" w:space="0" w:color="auto"/>
            </w:tcBorders>
          </w:tcPr>
          <w:p w:rsidR="00480AC4" w:rsidRPr="00E6285E" w:rsidRDefault="007659A9" w:rsidP="00691B43">
            <w:pPr>
              <w:pStyle w:val="ListParagraph"/>
              <w:numPr>
                <w:ilvl w:val="0"/>
                <w:numId w:val="36"/>
              </w:numPr>
              <w:spacing w:before="0"/>
              <w:ind w:left="389" w:hanging="288"/>
              <w:contextualSpacing/>
              <w:rPr>
                <w:rFonts w:asciiTheme="majorHAnsi" w:eastAsia="Times New Roman" w:hAnsiTheme="majorHAnsi" w:cstheme="majorHAnsi"/>
                <w:b/>
                <w:bCs/>
                <w:color w:val="000000"/>
                <w:sz w:val="20"/>
                <w:szCs w:val="20"/>
              </w:rPr>
            </w:pPr>
            <w:r w:rsidRPr="00E6285E">
              <w:rPr>
                <w:rFonts w:asciiTheme="majorHAnsi" w:eastAsia="Times New Roman" w:hAnsiTheme="majorHAnsi" w:cstheme="majorHAnsi"/>
                <w:color w:val="000000"/>
                <w:sz w:val="20"/>
                <w:szCs w:val="20"/>
              </w:rPr>
              <w:t>50 – 1</w:t>
            </w:r>
            <w:r w:rsidR="00480AC4" w:rsidRPr="00E6285E">
              <w:rPr>
                <w:rFonts w:asciiTheme="majorHAnsi" w:eastAsia="Times New Roman" w:hAnsiTheme="majorHAnsi" w:cstheme="majorHAnsi"/>
                <w:color w:val="000000"/>
                <w:sz w:val="20"/>
                <w:szCs w:val="20"/>
              </w:rPr>
              <w:t xml:space="preserve">00 nos. of resources - </w:t>
            </w:r>
            <w:r w:rsidR="0031589E" w:rsidRPr="00E6285E">
              <w:rPr>
                <w:rFonts w:asciiTheme="majorHAnsi" w:eastAsia="Times New Roman" w:hAnsiTheme="majorHAnsi" w:cstheme="majorHAnsi"/>
                <w:color w:val="000000"/>
                <w:sz w:val="20"/>
                <w:szCs w:val="20"/>
              </w:rPr>
              <w:t>0</w:t>
            </w:r>
            <w:r w:rsidR="00480AC4" w:rsidRPr="00E6285E">
              <w:rPr>
                <w:rFonts w:asciiTheme="majorHAnsi" w:eastAsia="Times New Roman" w:hAnsiTheme="majorHAnsi" w:cstheme="majorHAnsi"/>
                <w:b/>
                <w:bCs/>
                <w:color w:val="000000"/>
                <w:sz w:val="20"/>
                <w:szCs w:val="20"/>
              </w:rPr>
              <w:t xml:space="preserve">5 Marks </w:t>
            </w:r>
          </w:p>
          <w:p w:rsidR="00480AC4" w:rsidRPr="00E6285E" w:rsidRDefault="007659A9" w:rsidP="00691B43">
            <w:pPr>
              <w:pStyle w:val="ListParagraph"/>
              <w:numPr>
                <w:ilvl w:val="0"/>
                <w:numId w:val="36"/>
              </w:numPr>
              <w:spacing w:before="0"/>
              <w:ind w:left="389" w:hanging="288"/>
              <w:contextualSpacing/>
              <w:rPr>
                <w:rFonts w:asciiTheme="majorHAnsi" w:eastAsia="Times New Roman" w:hAnsiTheme="majorHAnsi" w:cstheme="majorHAnsi"/>
                <w:b/>
                <w:bCs/>
                <w:color w:val="000000"/>
                <w:sz w:val="20"/>
                <w:szCs w:val="20"/>
              </w:rPr>
            </w:pPr>
            <w:r w:rsidRPr="00E6285E">
              <w:rPr>
                <w:rFonts w:asciiTheme="majorHAnsi" w:eastAsia="Times New Roman" w:hAnsiTheme="majorHAnsi" w:cstheme="majorHAnsi"/>
                <w:color w:val="000000"/>
                <w:sz w:val="20"/>
                <w:szCs w:val="20"/>
              </w:rPr>
              <w:t xml:space="preserve">100 – </w:t>
            </w:r>
            <w:r w:rsidR="00C41A78" w:rsidRPr="00E6285E">
              <w:rPr>
                <w:rFonts w:asciiTheme="majorHAnsi" w:eastAsia="Times New Roman" w:hAnsiTheme="majorHAnsi" w:cstheme="majorHAnsi"/>
                <w:color w:val="000000"/>
                <w:sz w:val="20"/>
                <w:szCs w:val="20"/>
              </w:rPr>
              <w:t>150</w:t>
            </w:r>
            <w:r w:rsidR="00480AC4" w:rsidRPr="00E6285E">
              <w:rPr>
                <w:rFonts w:asciiTheme="majorHAnsi" w:eastAsia="Times New Roman" w:hAnsiTheme="majorHAnsi" w:cstheme="majorHAnsi"/>
                <w:color w:val="000000"/>
                <w:sz w:val="20"/>
                <w:szCs w:val="20"/>
              </w:rPr>
              <w:t xml:space="preserve"> nos. of resources - </w:t>
            </w:r>
            <w:r w:rsidR="0031589E" w:rsidRPr="00E6285E">
              <w:rPr>
                <w:rFonts w:asciiTheme="majorHAnsi" w:eastAsia="Times New Roman" w:hAnsiTheme="majorHAnsi" w:cstheme="majorHAnsi"/>
                <w:color w:val="000000"/>
                <w:sz w:val="20"/>
                <w:szCs w:val="20"/>
              </w:rPr>
              <w:t>0</w:t>
            </w:r>
            <w:r w:rsidR="00480AC4" w:rsidRPr="00E6285E">
              <w:rPr>
                <w:rFonts w:asciiTheme="majorHAnsi" w:eastAsia="Times New Roman" w:hAnsiTheme="majorHAnsi" w:cstheme="majorHAnsi"/>
                <w:b/>
                <w:bCs/>
                <w:color w:val="000000"/>
                <w:sz w:val="20"/>
                <w:szCs w:val="20"/>
              </w:rPr>
              <w:t>7 Marks</w:t>
            </w:r>
          </w:p>
          <w:p w:rsidR="00940E8A" w:rsidRPr="00E6285E" w:rsidRDefault="00C41A78" w:rsidP="00691B43">
            <w:pPr>
              <w:pStyle w:val="ListParagraph"/>
              <w:numPr>
                <w:ilvl w:val="0"/>
                <w:numId w:val="36"/>
              </w:numPr>
              <w:spacing w:before="0"/>
              <w:ind w:left="389" w:hanging="288"/>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150</w:t>
            </w:r>
            <w:r w:rsidR="00480AC4" w:rsidRPr="00E6285E">
              <w:rPr>
                <w:rFonts w:asciiTheme="majorHAnsi" w:eastAsia="Times New Roman" w:hAnsiTheme="majorHAnsi" w:cstheme="majorHAnsi"/>
                <w:color w:val="000000"/>
                <w:sz w:val="20"/>
                <w:szCs w:val="20"/>
              </w:rPr>
              <w:t xml:space="preserve"> or more nos. of Resources – </w:t>
            </w:r>
            <w:r w:rsidR="00480AC4" w:rsidRPr="00E6285E">
              <w:rPr>
                <w:rFonts w:asciiTheme="majorHAnsi" w:eastAsia="Times New Roman" w:hAnsiTheme="majorHAnsi" w:cstheme="majorHAnsi"/>
                <w:b/>
                <w:bCs/>
                <w:color w:val="000000"/>
                <w:sz w:val="20"/>
                <w:szCs w:val="20"/>
              </w:rPr>
              <w:t>10 Marks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40E8A" w:rsidRPr="00E6285E" w:rsidRDefault="00940E8A" w:rsidP="00A15F8D">
            <w:pPr>
              <w:spacing w:before="120" w:after="120" w:line="240" w:lineRule="auto"/>
              <w:jc w:val="center"/>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1</w:t>
            </w:r>
            <w:r w:rsidR="00480AC4" w:rsidRPr="00E6285E">
              <w:rPr>
                <w:rFonts w:asciiTheme="majorHAnsi" w:eastAsia="Times New Roman" w:hAnsiTheme="majorHAnsi" w:cstheme="majorHAnsi"/>
                <w:color w:val="000000"/>
                <w:szCs w:val="20"/>
              </w:rPr>
              <w:t>0</w:t>
            </w:r>
          </w:p>
        </w:tc>
        <w:tc>
          <w:tcPr>
            <w:tcW w:w="2409" w:type="dxa"/>
            <w:tcBorders>
              <w:top w:val="single" w:sz="4" w:space="0" w:color="auto"/>
              <w:left w:val="nil"/>
              <w:bottom w:val="single" w:sz="4" w:space="0" w:color="auto"/>
              <w:right w:val="single" w:sz="4" w:space="0" w:color="auto"/>
            </w:tcBorders>
            <w:shd w:val="clear" w:color="auto" w:fill="auto"/>
            <w:hideMark/>
          </w:tcPr>
          <w:p w:rsidR="00940E8A" w:rsidRPr="00E6285E" w:rsidRDefault="00EE13FA"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A copy of the ESIC statement</w:t>
            </w:r>
            <w:r w:rsidR="00940E8A" w:rsidRPr="00E6285E">
              <w:rPr>
                <w:rFonts w:asciiTheme="majorHAnsi" w:eastAsia="Times New Roman" w:hAnsiTheme="majorHAnsi" w:cstheme="majorHAnsi"/>
                <w:color w:val="000000"/>
                <w:szCs w:val="20"/>
              </w:rPr>
              <w:br/>
            </w:r>
          </w:p>
        </w:tc>
      </w:tr>
      <w:tr w:rsidR="0019721F" w:rsidRPr="00E6285E" w:rsidTr="00616D4A">
        <w:trPr>
          <w:trHeight w:val="324"/>
        </w:trPr>
        <w:tc>
          <w:tcPr>
            <w:tcW w:w="779"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940E8A"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eastAsia="Times New Roman" w:hAnsiTheme="majorHAnsi" w:cstheme="majorHAnsi"/>
                <w:b/>
                <w:bCs/>
                <w:color w:val="000000"/>
                <w:szCs w:val="20"/>
              </w:rPr>
              <w:t>TQ</w:t>
            </w:r>
            <w:r w:rsidR="0031589E" w:rsidRPr="00E6285E">
              <w:rPr>
                <w:rFonts w:asciiTheme="majorHAnsi" w:eastAsia="Times New Roman" w:hAnsiTheme="majorHAnsi" w:cstheme="majorHAnsi"/>
                <w:b/>
                <w:bCs/>
                <w:color w:val="000000"/>
                <w:szCs w:val="20"/>
              </w:rPr>
              <w:t>-</w:t>
            </w:r>
            <w:r w:rsidR="000553E8" w:rsidRPr="00E6285E">
              <w:rPr>
                <w:rFonts w:asciiTheme="majorHAnsi" w:eastAsia="Times New Roman" w:hAnsiTheme="majorHAnsi" w:cstheme="majorHAnsi"/>
                <w:b/>
                <w:bCs/>
                <w:color w:val="000000"/>
                <w:szCs w:val="20"/>
              </w:rPr>
              <w:t>6</w:t>
            </w:r>
          </w:p>
        </w:tc>
        <w:tc>
          <w:tcPr>
            <w:tcW w:w="3185"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56094D"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Valid ISO certification timeline</w:t>
            </w:r>
          </w:p>
        </w:tc>
        <w:tc>
          <w:tcPr>
            <w:tcW w:w="2410" w:type="dxa"/>
            <w:tcBorders>
              <w:top w:val="single" w:sz="4" w:space="0" w:color="auto"/>
              <w:left w:val="single" w:sz="4" w:space="0" w:color="auto"/>
              <w:bottom w:val="single" w:sz="4" w:space="0" w:color="auto"/>
              <w:right w:val="single" w:sz="4" w:space="0" w:color="auto"/>
            </w:tcBorders>
          </w:tcPr>
          <w:p w:rsidR="0056094D" w:rsidRPr="00E6285E" w:rsidRDefault="0031589E" w:rsidP="00A15F8D">
            <w:pPr>
              <w:pStyle w:val="ListParagraph"/>
              <w:numPr>
                <w:ilvl w:val="0"/>
                <w:numId w:val="36"/>
              </w:numPr>
              <w:spacing w:before="120" w:after="120"/>
              <w:ind w:left="383" w:hanging="283"/>
              <w:contextualSpacing/>
              <w:rPr>
                <w:rFonts w:asciiTheme="majorHAnsi" w:eastAsia="Times New Roman" w:hAnsiTheme="majorHAnsi" w:cstheme="majorHAnsi"/>
                <w:b/>
                <w:bCs/>
                <w:color w:val="000000"/>
                <w:sz w:val="20"/>
                <w:szCs w:val="20"/>
              </w:rPr>
            </w:pPr>
            <w:r w:rsidRPr="00E6285E">
              <w:rPr>
                <w:rFonts w:asciiTheme="majorHAnsi" w:eastAsia="Times New Roman" w:hAnsiTheme="majorHAnsi" w:cstheme="majorHAnsi"/>
                <w:color w:val="000000"/>
                <w:sz w:val="20"/>
                <w:szCs w:val="20"/>
              </w:rPr>
              <w:t>0</w:t>
            </w:r>
            <w:r w:rsidR="0056094D" w:rsidRPr="00E6285E">
              <w:rPr>
                <w:rFonts w:asciiTheme="majorHAnsi" w:eastAsia="Times New Roman" w:hAnsiTheme="majorHAnsi" w:cstheme="majorHAnsi"/>
                <w:color w:val="000000"/>
                <w:sz w:val="20"/>
                <w:szCs w:val="20"/>
              </w:rPr>
              <w:t xml:space="preserve">3 to </w:t>
            </w:r>
            <w:r w:rsidRPr="00E6285E">
              <w:rPr>
                <w:rFonts w:asciiTheme="majorHAnsi" w:eastAsia="Times New Roman" w:hAnsiTheme="majorHAnsi" w:cstheme="majorHAnsi"/>
                <w:color w:val="000000"/>
                <w:sz w:val="20"/>
                <w:szCs w:val="20"/>
              </w:rPr>
              <w:t>0</w:t>
            </w:r>
            <w:r w:rsidR="0056094D" w:rsidRPr="00E6285E">
              <w:rPr>
                <w:rFonts w:asciiTheme="majorHAnsi" w:eastAsia="Times New Roman" w:hAnsiTheme="majorHAnsi" w:cstheme="majorHAnsi"/>
                <w:color w:val="000000"/>
                <w:sz w:val="20"/>
                <w:szCs w:val="20"/>
              </w:rPr>
              <w:t xml:space="preserve">5 years – </w:t>
            </w:r>
            <w:r w:rsidR="00640DB5" w:rsidRPr="00E6285E">
              <w:rPr>
                <w:rFonts w:asciiTheme="majorHAnsi" w:eastAsia="Times New Roman" w:hAnsiTheme="majorHAnsi" w:cstheme="majorHAnsi"/>
                <w:b/>
                <w:bCs/>
                <w:color w:val="000000"/>
                <w:sz w:val="20"/>
                <w:szCs w:val="20"/>
              </w:rPr>
              <w:t>03</w:t>
            </w:r>
            <w:r w:rsidR="0056094D" w:rsidRPr="00E6285E">
              <w:rPr>
                <w:rFonts w:asciiTheme="majorHAnsi" w:eastAsia="Times New Roman" w:hAnsiTheme="majorHAnsi" w:cstheme="majorHAnsi"/>
                <w:b/>
                <w:bCs/>
                <w:color w:val="000000"/>
                <w:sz w:val="20"/>
                <w:szCs w:val="20"/>
              </w:rPr>
              <w:t xml:space="preserve"> marks </w:t>
            </w:r>
          </w:p>
          <w:p w:rsidR="00940E8A" w:rsidRPr="00E6285E" w:rsidRDefault="0056094D" w:rsidP="00A15F8D">
            <w:pPr>
              <w:pStyle w:val="ListParagraph"/>
              <w:numPr>
                <w:ilvl w:val="0"/>
                <w:numId w:val="36"/>
              </w:numPr>
              <w:spacing w:before="120" w:after="120"/>
              <w:ind w:left="383" w:hanging="283"/>
              <w:contextualSpacing/>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 xml:space="preserve">More than </w:t>
            </w:r>
            <w:r w:rsidR="0031589E" w:rsidRPr="00E6285E">
              <w:rPr>
                <w:rFonts w:asciiTheme="majorHAnsi" w:eastAsia="Times New Roman" w:hAnsiTheme="majorHAnsi" w:cstheme="majorHAnsi"/>
                <w:color w:val="000000"/>
                <w:sz w:val="20"/>
                <w:szCs w:val="20"/>
              </w:rPr>
              <w:t>0</w:t>
            </w:r>
            <w:r w:rsidRPr="00E6285E">
              <w:rPr>
                <w:rFonts w:asciiTheme="majorHAnsi" w:eastAsia="Times New Roman" w:hAnsiTheme="majorHAnsi" w:cstheme="majorHAnsi"/>
                <w:color w:val="000000"/>
                <w:sz w:val="20"/>
                <w:szCs w:val="20"/>
              </w:rPr>
              <w:t xml:space="preserve">5 years – </w:t>
            </w:r>
            <w:r w:rsidR="00640DB5" w:rsidRPr="00E6285E">
              <w:rPr>
                <w:rFonts w:asciiTheme="majorHAnsi" w:eastAsia="Times New Roman" w:hAnsiTheme="majorHAnsi" w:cstheme="majorHAnsi"/>
                <w:b/>
                <w:bCs/>
                <w:color w:val="000000"/>
                <w:sz w:val="20"/>
                <w:szCs w:val="20"/>
              </w:rPr>
              <w:t xml:space="preserve">05 </w:t>
            </w:r>
            <w:r w:rsidRPr="00E6285E">
              <w:rPr>
                <w:rFonts w:asciiTheme="majorHAnsi" w:eastAsia="Times New Roman" w:hAnsiTheme="majorHAnsi" w:cstheme="majorHAnsi"/>
                <w:b/>
                <w:bCs/>
                <w:color w:val="000000"/>
                <w:sz w:val="20"/>
                <w:szCs w:val="20"/>
              </w:rPr>
              <w:t>marks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640DB5" w:rsidP="00A15F8D">
            <w:pPr>
              <w:spacing w:before="120" w:after="120" w:line="240" w:lineRule="auto"/>
              <w:jc w:val="center"/>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05</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940E8A" w:rsidRPr="00E6285E" w:rsidRDefault="00847697"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A copy of the ISO certificate</w:t>
            </w:r>
          </w:p>
        </w:tc>
      </w:tr>
      <w:tr w:rsidR="0090791F" w:rsidRPr="00E6285E" w:rsidTr="00616D4A">
        <w:trPr>
          <w:trHeight w:val="2401"/>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90791F" w:rsidRPr="00E6285E" w:rsidRDefault="0090791F"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eastAsia="Times New Roman" w:hAnsiTheme="majorHAnsi" w:cstheme="majorHAnsi"/>
                <w:b/>
                <w:bCs/>
                <w:color w:val="000000"/>
                <w:szCs w:val="20"/>
              </w:rPr>
              <w:t>TQ</w:t>
            </w:r>
            <w:r w:rsidR="0031589E" w:rsidRPr="00E6285E">
              <w:rPr>
                <w:rFonts w:asciiTheme="majorHAnsi" w:eastAsia="Times New Roman" w:hAnsiTheme="majorHAnsi" w:cstheme="majorHAnsi"/>
                <w:b/>
                <w:bCs/>
                <w:color w:val="000000"/>
                <w:szCs w:val="20"/>
              </w:rPr>
              <w:t>-</w:t>
            </w:r>
            <w:r w:rsidRPr="00E6285E">
              <w:rPr>
                <w:rFonts w:asciiTheme="majorHAnsi" w:eastAsia="Times New Roman" w:hAnsiTheme="majorHAnsi" w:cstheme="majorHAnsi"/>
                <w:b/>
                <w:bCs/>
                <w:color w:val="000000"/>
                <w:szCs w:val="20"/>
              </w:rPr>
              <w:t>7</w:t>
            </w:r>
          </w:p>
        </w:tc>
        <w:tc>
          <w:tcPr>
            <w:tcW w:w="3185" w:type="dxa"/>
            <w:tcBorders>
              <w:top w:val="single" w:sz="4" w:space="0" w:color="auto"/>
              <w:left w:val="single" w:sz="4" w:space="0" w:color="auto"/>
              <w:bottom w:val="single" w:sz="4" w:space="0" w:color="auto"/>
              <w:right w:val="single" w:sz="4" w:space="0" w:color="auto"/>
            </w:tcBorders>
            <w:shd w:val="clear" w:color="auto" w:fill="auto"/>
            <w:hideMark/>
          </w:tcPr>
          <w:p w:rsidR="0090791F" w:rsidRPr="00E6285E" w:rsidRDefault="0090791F" w:rsidP="00A15F8D">
            <w:pPr>
              <w:spacing w:before="120" w:after="120" w:line="240" w:lineRule="auto"/>
              <w:jc w:val="both"/>
              <w:rPr>
                <w:rFonts w:asciiTheme="majorHAnsi" w:eastAsia="Times New Roman" w:hAnsiTheme="majorHAnsi" w:cstheme="majorHAnsi"/>
                <w:color w:val="000000"/>
                <w:szCs w:val="20"/>
              </w:rPr>
            </w:pPr>
            <w:r w:rsidRPr="00E6285E">
              <w:rPr>
                <w:rFonts w:asciiTheme="majorHAnsi" w:hAnsiTheme="majorHAnsi" w:cstheme="majorHAnsi"/>
                <w:szCs w:val="20"/>
              </w:rPr>
              <w:t>Profile of company and numbers of y</w:t>
            </w:r>
            <w:r w:rsidR="00640DB5" w:rsidRPr="00E6285E">
              <w:rPr>
                <w:rFonts w:asciiTheme="majorHAnsi" w:hAnsiTheme="majorHAnsi" w:cstheme="majorHAnsi"/>
                <w:szCs w:val="20"/>
              </w:rPr>
              <w:t>ear</w:t>
            </w:r>
            <w:r w:rsidRPr="00E6285E">
              <w:rPr>
                <w:rFonts w:asciiTheme="majorHAnsi" w:hAnsiTheme="majorHAnsi" w:cstheme="majorHAnsi"/>
                <w:szCs w:val="20"/>
              </w:rPr>
              <w:t>s in business.</w:t>
            </w:r>
          </w:p>
        </w:tc>
        <w:tc>
          <w:tcPr>
            <w:tcW w:w="2410" w:type="dxa"/>
            <w:tcBorders>
              <w:top w:val="single" w:sz="4" w:space="0" w:color="auto"/>
              <w:left w:val="single" w:sz="4" w:space="0" w:color="auto"/>
              <w:bottom w:val="single" w:sz="4" w:space="0" w:color="auto"/>
              <w:right w:val="single" w:sz="4" w:space="0" w:color="auto"/>
            </w:tcBorders>
          </w:tcPr>
          <w:p w:rsidR="0090791F" w:rsidRPr="00E6285E" w:rsidRDefault="0031589E" w:rsidP="00691B43">
            <w:pPr>
              <w:pStyle w:val="ListParagraph"/>
              <w:numPr>
                <w:ilvl w:val="0"/>
                <w:numId w:val="70"/>
              </w:numPr>
              <w:spacing w:before="0"/>
              <w:ind w:left="432"/>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0</w:t>
            </w:r>
            <w:r w:rsidR="0090791F" w:rsidRPr="00E6285E">
              <w:rPr>
                <w:rFonts w:asciiTheme="majorHAnsi" w:eastAsia="Times New Roman" w:hAnsiTheme="majorHAnsi" w:cstheme="majorHAnsi"/>
                <w:color w:val="000000"/>
                <w:sz w:val="20"/>
                <w:szCs w:val="20"/>
              </w:rPr>
              <w:t xml:space="preserve">1year to </w:t>
            </w:r>
            <w:r w:rsidR="00C41A78" w:rsidRPr="00E6285E">
              <w:rPr>
                <w:rFonts w:asciiTheme="majorHAnsi" w:eastAsia="Times New Roman" w:hAnsiTheme="majorHAnsi" w:cstheme="majorHAnsi"/>
                <w:color w:val="000000"/>
                <w:sz w:val="20"/>
                <w:szCs w:val="20"/>
              </w:rPr>
              <w:t xml:space="preserve">05 </w:t>
            </w:r>
            <w:r w:rsidR="0090791F" w:rsidRPr="00E6285E">
              <w:rPr>
                <w:rFonts w:asciiTheme="majorHAnsi" w:eastAsia="Times New Roman" w:hAnsiTheme="majorHAnsi" w:cstheme="majorHAnsi"/>
                <w:color w:val="000000"/>
                <w:sz w:val="20"/>
                <w:szCs w:val="20"/>
              </w:rPr>
              <w:t xml:space="preserve">years- </w:t>
            </w:r>
            <w:r w:rsidRPr="00E6285E">
              <w:rPr>
                <w:rFonts w:asciiTheme="majorHAnsi" w:eastAsia="Times New Roman" w:hAnsiTheme="majorHAnsi" w:cstheme="majorHAnsi"/>
                <w:color w:val="000000"/>
                <w:sz w:val="20"/>
                <w:szCs w:val="20"/>
              </w:rPr>
              <w:t>0</w:t>
            </w:r>
            <w:r w:rsidR="0090791F" w:rsidRPr="00E6285E">
              <w:rPr>
                <w:rFonts w:asciiTheme="majorHAnsi" w:eastAsia="Times New Roman" w:hAnsiTheme="majorHAnsi" w:cstheme="majorHAnsi"/>
                <w:b/>
                <w:bCs/>
                <w:color w:val="000000"/>
                <w:sz w:val="20"/>
                <w:szCs w:val="20"/>
              </w:rPr>
              <w:t>5 Marks</w:t>
            </w:r>
          </w:p>
          <w:p w:rsidR="0090791F" w:rsidRPr="00E6285E" w:rsidRDefault="00C41A78" w:rsidP="00691B43">
            <w:pPr>
              <w:pStyle w:val="ListParagraph"/>
              <w:numPr>
                <w:ilvl w:val="0"/>
                <w:numId w:val="69"/>
              </w:numPr>
              <w:spacing w:before="0"/>
              <w:ind w:left="432"/>
              <w:rPr>
                <w:rFonts w:asciiTheme="majorHAnsi" w:hAnsiTheme="majorHAnsi" w:cstheme="majorHAnsi"/>
                <w:sz w:val="20"/>
                <w:szCs w:val="20"/>
              </w:rPr>
            </w:pPr>
            <w:r w:rsidRPr="00E6285E">
              <w:rPr>
                <w:rFonts w:asciiTheme="majorHAnsi" w:hAnsiTheme="majorHAnsi" w:cstheme="majorHAnsi"/>
                <w:sz w:val="20"/>
                <w:szCs w:val="20"/>
              </w:rPr>
              <w:t>05</w:t>
            </w:r>
            <w:r w:rsidR="0090791F" w:rsidRPr="00E6285E">
              <w:rPr>
                <w:rFonts w:asciiTheme="majorHAnsi" w:hAnsiTheme="majorHAnsi" w:cstheme="majorHAnsi"/>
                <w:sz w:val="20"/>
                <w:szCs w:val="20"/>
              </w:rPr>
              <w:t xml:space="preserve"> years to 1</w:t>
            </w:r>
            <w:r w:rsidRPr="00E6285E">
              <w:rPr>
                <w:rFonts w:asciiTheme="majorHAnsi" w:hAnsiTheme="majorHAnsi" w:cstheme="majorHAnsi"/>
                <w:sz w:val="20"/>
                <w:szCs w:val="20"/>
              </w:rPr>
              <w:t>0</w:t>
            </w:r>
            <w:r w:rsidR="0090791F" w:rsidRPr="00E6285E">
              <w:rPr>
                <w:rFonts w:asciiTheme="majorHAnsi" w:hAnsiTheme="majorHAnsi" w:cstheme="majorHAnsi"/>
                <w:sz w:val="20"/>
                <w:szCs w:val="20"/>
              </w:rPr>
              <w:t xml:space="preserve"> years – </w:t>
            </w:r>
            <w:r w:rsidR="0090791F" w:rsidRPr="00E6285E">
              <w:rPr>
                <w:rFonts w:asciiTheme="majorHAnsi" w:hAnsiTheme="majorHAnsi" w:cstheme="majorHAnsi"/>
                <w:b/>
                <w:bCs/>
                <w:sz w:val="20"/>
                <w:szCs w:val="20"/>
              </w:rPr>
              <w:t>10 marks</w:t>
            </w:r>
          </w:p>
          <w:p w:rsidR="0090791F" w:rsidRPr="00E6285E" w:rsidRDefault="0090791F" w:rsidP="00691B43">
            <w:pPr>
              <w:pStyle w:val="ListParagraph"/>
              <w:numPr>
                <w:ilvl w:val="0"/>
                <w:numId w:val="69"/>
              </w:numPr>
              <w:spacing w:before="0"/>
              <w:ind w:left="432"/>
              <w:rPr>
                <w:rFonts w:asciiTheme="majorHAnsi" w:hAnsiTheme="majorHAnsi" w:cstheme="majorHAnsi"/>
                <w:sz w:val="20"/>
                <w:szCs w:val="20"/>
              </w:rPr>
            </w:pPr>
            <w:r w:rsidRPr="00E6285E">
              <w:rPr>
                <w:rFonts w:asciiTheme="majorHAnsi" w:hAnsiTheme="majorHAnsi" w:cstheme="majorHAnsi"/>
                <w:sz w:val="20"/>
                <w:szCs w:val="20"/>
              </w:rPr>
              <w:t>1</w:t>
            </w:r>
            <w:r w:rsidR="00C41A78" w:rsidRPr="00E6285E">
              <w:rPr>
                <w:rFonts w:asciiTheme="majorHAnsi" w:hAnsiTheme="majorHAnsi" w:cstheme="majorHAnsi"/>
                <w:sz w:val="20"/>
                <w:szCs w:val="20"/>
              </w:rPr>
              <w:t>0</w:t>
            </w:r>
            <w:r w:rsidRPr="00E6285E">
              <w:rPr>
                <w:rFonts w:asciiTheme="majorHAnsi" w:hAnsiTheme="majorHAnsi" w:cstheme="majorHAnsi"/>
                <w:sz w:val="20"/>
                <w:szCs w:val="20"/>
              </w:rPr>
              <w:t xml:space="preserve"> years to </w:t>
            </w:r>
            <w:r w:rsidR="00C41A78" w:rsidRPr="00E6285E">
              <w:rPr>
                <w:rFonts w:asciiTheme="majorHAnsi" w:hAnsiTheme="majorHAnsi" w:cstheme="majorHAnsi"/>
                <w:sz w:val="20"/>
                <w:szCs w:val="20"/>
              </w:rPr>
              <w:t>15</w:t>
            </w:r>
            <w:r w:rsidRPr="00E6285E">
              <w:rPr>
                <w:rFonts w:asciiTheme="majorHAnsi" w:hAnsiTheme="majorHAnsi" w:cstheme="majorHAnsi"/>
                <w:sz w:val="20"/>
                <w:szCs w:val="20"/>
              </w:rPr>
              <w:t xml:space="preserve"> years – </w:t>
            </w:r>
            <w:r w:rsidRPr="00E6285E">
              <w:rPr>
                <w:rFonts w:asciiTheme="majorHAnsi" w:hAnsiTheme="majorHAnsi" w:cstheme="majorHAnsi"/>
                <w:b/>
                <w:bCs/>
                <w:sz w:val="20"/>
                <w:szCs w:val="20"/>
              </w:rPr>
              <w:t>15 marks</w:t>
            </w:r>
          </w:p>
          <w:p w:rsidR="0090791F" w:rsidRPr="00E6285E" w:rsidRDefault="00C41A78" w:rsidP="00691B43">
            <w:pPr>
              <w:pStyle w:val="ListParagraph"/>
              <w:numPr>
                <w:ilvl w:val="0"/>
                <w:numId w:val="69"/>
              </w:numPr>
              <w:spacing w:before="0"/>
              <w:ind w:left="432"/>
              <w:rPr>
                <w:rFonts w:asciiTheme="majorHAnsi" w:hAnsiTheme="majorHAnsi" w:cstheme="majorHAnsi"/>
                <w:sz w:val="20"/>
                <w:szCs w:val="20"/>
              </w:rPr>
            </w:pPr>
            <w:r w:rsidRPr="00E6285E">
              <w:rPr>
                <w:rFonts w:asciiTheme="majorHAnsi" w:hAnsiTheme="majorHAnsi" w:cstheme="majorHAnsi"/>
                <w:sz w:val="20"/>
                <w:szCs w:val="20"/>
              </w:rPr>
              <w:t>15</w:t>
            </w:r>
            <w:r w:rsidR="0090791F" w:rsidRPr="00E6285E">
              <w:rPr>
                <w:rFonts w:asciiTheme="majorHAnsi" w:hAnsiTheme="majorHAnsi" w:cstheme="majorHAnsi"/>
                <w:sz w:val="20"/>
                <w:szCs w:val="20"/>
              </w:rPr>
              <w:t xml:space="preserve"> years to 2</w:t>
            </w:r>
            <w:r w:rsidRPr="00E6285E">
              <w:rPr>
                <w:rFonts w:asciiTheme="majorHAnsi" w:hAnsiTheme="majorHAnsi" w:cstheme="majorHAnsi"/>
                <w:sz w:val="20"/>
                <w:szCs w:val="20"/>
              </w:rPr>
              <w:t>0</w:t>
            </w:r>
            <w:r w:rsidR="0090791F" w:rsidRPr="00E6285E">
              <w:rPr>
                <w:rFonts w:asciiTheme="majorHAnsi" w:hAnsiTheme="majorHAnsi" w:cstheme="majorHAnsi"/>
                <w:sz w:val="20"/>
                <w:szCs w:val="20"/>
              </w:rPr>
              <w:t xml:space="preserve"> years – </w:t>
            </w:r>
            <w:r w:rsidR="0090791F" w:rsidRPr="00E6285E">
              <w:rPr>
                <w:rFonts w:asciiTheme="majorHAnsi" w:hAnsiTheme="majorHAnsi" w:cstheme="majorHAnsi"/>
                <w:b/>
                <w:bCs/>
                <w:sz w:val="20"/>
                <w:szCs w:val="20"/>
              </w:rPr>
              <w:t>20 marks</w:t>
            </w:r>
          </w:p>
          <w:p w:rsidR="0090791F" w:rsidRPr="00E6285E" w:rsidRDefault="0090791F" w:rsidP="00691B43">
            <w:pPr>
              <w:pStyle w:val="ListParagraph"/>
              <w:numPr>
                <w:ilvl w:val="0"/>
                <w:numId w:val="69"/>
              </w:numPr>
              <w:spacing w:before="0"/>
              <w:ind w:left="432"/>
              <w:rPr>
                <w:rFonts w:asciiTheme="majorHAnsi" w:hAnsiTheme="majorHAnsi" w:cstheme="majorHAnsi"/>
                <w:sz w:val="20"/>
                <w:szCs w:val="20"/>
              </w:rPr>
            </w:pPr>
            <w:r w:rsidRPr="00E6285E">
              <w:rPr>
                <w:rFonts w:asciiTheme="majorHAnsi" w:hAnsiTheme="majorHAnsi" w:cstheme="majorHAnsi"/>
                <w:sz w:val="20"/>
                <w:szCs w:val="20"/>
              </w:rPr>
              <w:t>2</w:t>
            </w:r>
            <w:r w:rsidR="00C41A78" w:rsidRPr="00E6285E">
              <w:rPr>
                <w:rFonts w:asciiTheme="majorHAnsi" w:hAnsiTheme="majorHAnsi" w:cstheme="majorHAnsi"/>
                <w:sz w:val="20"/>
                <w:szCs w:val="20"/>
              </w:rPr>
              <w:t>0</w:t>
            </w:r>
            <w:r w:rsidRPr="00E6285E">
              <w:rPr>
                <w:rFonts w:asciiTheme="majorHAnsi" w:hAnsiTheme="majorHAnsi" w:cstheme="majorHAnsi"/>
                <w:sz w:val="20"/>
                <w:szCs w:val="20"/>
              </w:rPr>
              <w:t xml:space="preserve"> years </w:t>
            </w:r>
            <w:r w:rsidR="00C41A78" w:rsidRPr="00E6285E">
              <w:rPr>
                <w:rFonts w:asciiTheme="majorHAnsi" w:hAnsiTheme="majorHAnsi" w:cstheme="majorHAnsi"/>
                <w:sz w:val="20"/>
                <w:szCs w:val="20"/>
              </w:rPr>
              <w:t>and above</w:t>
            </w:r>
            <w:r w:rsidRPr="00E6285E">
              <w:rPr>
                <w:rFonts w:asciiTheme="majorHAnsi" w:hAnsiTheme="majorHAnsi" w:cstheme="majorHAnsi"/>
                <w:sz w:val="20"/>
                <w:szCs w:val="20"/>
              </w:rPr>
              <w:t xml:space="preserve">– </w:t>
            </w:r>
            <w:r w:rsidRPr="00E6285E">
              <w:rPr>
                <w:rFonts w:asciiTheme="majorHAnsi" w:hAnsiTheme="majorHAnsi" w:cstheme="majorHAnsi"/>
                <w:b/>
                <w:bCs/>
                <w:sz w:val="20"/>
                <w:szCs w:val="20"/>
              </w:rPr>
              <w:t>25 marks</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0791F" w:rsidRPr="00E6285E" w:rsidRDefault="0090791F" w:rsidP="00A15F8D">
            <w:pPr>
              <w:spacing w:before="120" w:after="120" w:line="240" w:lineRule="auto"/>
              <w:jc w:val="center"/>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25</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90791F" w:rsidRPr="00E6285E" w:rsidRDefault="0090791F" w:rsidP="00A15F8D">
            <w:pPr>
              <w:spacing w:before="120" w:after="120" w:line="240" w:lineRule="auto"/>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A</w:t>
            </w:r>
            <w:r w:rsidR="00C41A78" w:rsidRPr="00E6285E">
              <w:rPr>
                <w:rFonts w:asciiTheme="majorHAnsi" w:eastAsia="Times New Roman" w:hAnsiTheme="majorHAnsi" w:cstheme="majorHAnsi"/>
                <w:color w:val="000000"/>
                <w:szCs w:val="20"/>
              </w:rPr>
              <w:t xml:space="preserve"> </w:t>
            </w:r>
            <w:r w:rsidRPr="00E6285E">
              <w:rPr>
                <w:rFonts w:asciiTheme="majorHAnsi" w:eastAsia="Times New Roman" w:hAnsiTheme="majorHAnsi" w:cstheme="majorHAnsi"/>
                <w:color w:val="000000"/>
                <w:szCs w:val="20"/>
              </w:rPr>
              <w:t>copy of</w:t>
            </w:r>
            <w:r w:rsidR="00C41A78" w:rsidRPr="00E6285E">
              <w:rPr>
                <w:rFonts w:asciiTheme="majorHAnsi" w:eastAsia="Times New Roman" w:hAnsiTheme="majorHAnsi" w:cstheme="majorHAnsi"/>
                <w:color w:val="000000"/>
                <w:szCs w:val="20"/>
              </w:rPr>
              <w:t xml:space="preserve"> </w:t>
            </w:r>
            <w:r w:rsidRPr="00E6285E">
              <w:rPr>
                <w:rFonts w:asciiTheme="majorHAnsi" w:eastAsia="Times New Roman" w:hAnsiTheme="majorHAnsi" w:cstheme="majorHAnsi"/>
                <w:color w:val="000000"/>
                <w:szCs w:val="20"/>
              </w:rPr>
              <w:t>the certificate</w:t>
            </w:r>
            <w:r w:rsidR="00C41A78" w:rsidRPr="00E6285E">
              <w:rPr>
                <w:rFonts w:asciiTheme="majorHAnsi" w:eastAsia="Times New Roman" w:hAnsiTheme="majorHAnsi" w:cstheme="majorHAnsi"/>
                <w:color w:val="000000"/>
                <w:szCs w:val="20"/>
              </w:rPr>
              <w:t xml:space="preserve"> </w:t>
            </w:r>
            <w:r w:rsidRPr="00E6285E">
              <w:rPr>
                <w:rFonts w:asciiTheme="majorHAnsi" w:eastAsia="Times New Roman" w:hAnsiTheme="majorHAnsi" w:cstheme="majorHAnsi"/>
                <w:color w:val="000000"/>
                <w:szCs w:val="20"/>
              </w:rPr>
              <w:t>of</w:t>
            </w:r>
            <w:r w:rsidR="00C41A78" w:rsidRPr="00E6285E">
              <w:rPr>
                <w:rFonts w:asciiTheme="majorHAnsi" w:eastAsia="Times New Roman" w:hAnsiTheme="majorHAnsi" w:cstheme="majorHAnsi"/>
                <w:color w:val="000000"/>
                <w:szCs w:val="20"/>
              </w:rPr>
              <w:t xml:space="preserve"> </w:t>
            </w:r>
            <w:r w:rsidRPr="00E6285E">
              <w:rPr>
                <w:rFonts w:asciiTheme="majorHAnsi" w:eastAsia="Times New Roman" w:hAnsiTheme="majorHAnsi" w:cstheme="majorHAnsi"/>
                <w:color w:val="000000"/>
                <w:szCs w:val="20"/>
              </w:rPr>
              <w:t>incorporation/</w:t>
            </w:r>
            <w:r w:rsidR="00C41A78" w:rsidRPr="00E6285E">
              <w:rPr>
                <w:rFonts w:asciiTheme="majorHAnsi" w:eastAsia="Times New Roman" w:hAnsiTheme="majorHAnsi" w:cstheme="majorHAnsi"/>
                <w:color w:val="000000"/>
                <w:szCs w:val="20"/>
              </w:rPr>
              <w:t xml:space="preserve"> </w:t>
            </w:r>
            <w:r w:rsidR="00460E83" w:rsidRPr="00E6285E">
              <w:rPr>
                <w:rFonts w:asciiTheme="majorHAnsi" w:eastAsia="Times New Roman" w:hAnsiTheme="majorHAnsi" w:cstheme="majorHAnsi"/>
                <w:color w:val="000000"/>
                <w:szCs w:val="20"/>
              </w:rPr>
              <w:t>Registration</w:t>
            </w:r>
          </w:p>
        </w:tc>
      </w:tr>
      <w:tr w:rsidR="007407AA" w:rsidRPr="00E6285E" w:rsidTr="00691B43">
        <w:trPr>
          <w:trHeight w:val="1605"/>
        </w:trPr>
        <w:tc>
          <w:tcPr>
            <w:tcW w:w="779" w:type="dxa"/>
            <w:tcBorders>
              <w:top w:val="single" w:sz="4" w:space="0" w:color="auto"/>
              <w:left w:val="single" w:sz="4" w:space="0" w:color="auto"/>
              <w:bottom w:val="single" w:sz="4" w:space="0" w:color="auto"/>
              <w:right w:val="single" w:sz="4" w:space="0" w:color="auto"/>
            </w:tcBorders>
            <w:shd w:val="clear" w:color="auto" w:fill="auto"/>
            <w:hideMark/>
          </w:tcPr>
          <w:p w:rsidR="007407AA" w:rsidRPr="00E6285E" w:rsidRDefault="007407AA" w:rsidP="00A15F8D">
            <w:pPr>
              <w:spacing w:before="120" w:after="120" w:line="240" w:lineRule="auto"/>
              <w:jc w:val="both"/>
              <w:rPr>
                <w:rFonts w:asciiTheme="majorHAnsi" w:eastAsia="Times New Roman" w:hAnsiTheme="majorHAnsi" w:cstheme="majorHAnsi"/>
                <w:b/>
                <w:bCs/>
                <w:color w:val="000000"/>
                <w:szCs w:val="20"/>
              </w:rPr>
            </w:pPr>
            <w:r w:rsidRPr="00E6285E">
              <w:rPr>
                <w:rFonts w:asciiTheme="majorHAnsi" w:eastAsia="Times New Roman" w:hAnsiTheme="majorHAnsi" w:cstheme="majorHAnsi"/>
                <w:b/>
                <w:bCs/>
                <w:color w:val="000000"/>
                <w:szCs w:val="20"/>
              </w:rPr>
              <w:t>T</w:t>
            </w:r>
            <w:r w:rsidR="00640DB5" w:rsidRPr="00E6285E">
              <w:rPr>
                <w:rFonts w:asciiTheme="majorHAnsi" w:eastAsia="Times New Roman" w:hAnsiTheme="majorHAnsi" w:cstheme="majorHAnsi"/>
                <w:b/>
                <w:bCs/>
                <w:color w:val="000000"/>
                <w:szCs w:val="20"/>
              </w:rPr>
              <w:t>Q</w:t>
            </w:r>
            <w:r w:rsidR="0031589E" w:rsidRPr="00E6285E">
              <w:rPr>
                <w:rFonts w:asciiTheme="majorHAnsi" w:eastAsia="Times New Roman" w:hAnsiTheme="majorHAnsi" w:cstheme="majorHAnsi"/>
                <w:b/>
                <w:bCs/>
                <w:color w:val="000000"/>
                <w:szCs w:val="20"/>
              </w:rPr>
              <w:t>-</w:t>
            </w:r>
            <w:r w:rsidR="00640DB5" w:rsidRPr="00E6285E">
              <w:rPr>
                <w:rFonts w:asciiTheme="majorHAnsi" w:eastAsia="Times New Roman" w:hAnsiTheme="majorHAnsi" w:cstheme="majorHAnsi"/>
                <w:b/>
                <w:bCs/>
                <w:color w:val="000000"/>
                <w:szCs w:val="20"/>
              </w:rPr>
              <w:t>8</w:t>
            </w:r>
          </w:p>
        </w:tc>
        <w:tc>
          <w:tcPr>
            <w:tcW w:w="3185" w:type="dxa"/>
            <w:tcBorders>
              <w:top w:val="single" w:sz="4" w:space="0" w:color="auto"/>
              <w:left w:val="single" w:sz="4" w:space="0" w:color="auto"/>
              <w:bottom w:val="single" w:sz="4" w:space="0" w:color="auto"/>
              <w:right w:val="single" w:sz="4" w:space="0" w:color="auto"/>
            </w:tcBorders>
            <w:shd w:val="clear" w:color="auto" w:fill="auto"/>
            <w:hideMark/>
          </w:tcPr>
          <w:p w:rsidR="007407AA" w:rsidRPr="00E6285E" w:rsidRDefault="00640DB5"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Presentation</w:t>
            </w:r>
          </w:p>
        </w:tc>
        <w:tc>
          <w:tcPr>
            <w:tcW w:w="2410" w:type="dxa"/>
            <w:tcBorders>
              <w:top w:val="single" w:sz="4" w:space="0" w:color="auto"/>
              <w:left w:val="single" w:sz="4" w:space="0" w:color="auto"/>
              <w:bottom w:val="single" w:sz="4" w:space="0" w:color="auto"/>
              <w:right w:val="single" w:sz="4" w:space="0" w:color="auto"/>
            </w:tcBorders>
          </w:tcPr>
          <w:p w:rsidR="007407AA" w:rsidRPr="00E6285E" w:rsidRDefault="00640DB5" w:rsidP="00234C98">
            <w:pPr>
              <w:pStyle w:val="ListParagraph"/>
              <w:numPr>
                <w:ilvl w:val="0"/>
                <w:numId w:val="70"/>
              </w:numPr>
              <w:spacing w:before="120" w:after="120"/>
              <w:ind w:left="356"/>
              <w:rPr>
                <w:rFonts w:asciiTheme="majorHAnsi" w:eastAsia="Times New Roman" w:hAnsiTheme="majorHAnsi" w:cstheme="majorHAnsi"/>
                <w:color w:val="000000"/>
                <w:sz w:val="20"/>
                <w:szCs w:val="20"/>
              </w:rPr>
            </w:pPr>
            <w:r w:rsidRPr="00E6285E">
              <w:rPr>
                <w:rFonts w:asciiTheme="majorHAnsi" w:eastAsia="Times New Roman" w:hAnsiTheme="majorHAnsi" w:cstheme="majorHAnsi"/>
                <w:color w:val="000000"/>
                <w:sz w:val="20"/>
                <w:szCs w:val="20"/>
              </w:rPr>
              <w:t>Brief presentation about the organization and work-plan to be presented before the committee</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7407AA" w:rsidRPr="00E6285E" w:rsidRDefault="00640DB5" w:rsidP="00A15F8D">
            <w:pPr>
              <w:spacing w:before="120" w:after="120" w:line="240" w:lineRule="auto"/>
              <w:jc w:val="center"/>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10</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7407AA" w:rsidRPr="00E6285E" w:rsidRDefault="00640DB5" w:rsidP="00A15F8D">
            <w:pPr>
              <w:spacing w:before="120" w:after="120" w:line="240" w:lineRule="auto"/>
              <w:rPr>
                <w:rFonts w:asciiTheme="majorHAnsi" w:eastAsia="Times New Roman" w:hAnsiTheme="majorHAnsi" w:cstheme="majorHAnsi"/>
                <w:color w:val="000000"/>
                <w:szCs w:val="20"/>
              </w:rPr>
            </w:pPr>
            <w:r w:rsidRPr="00E6285E">
              <w:rPr>
                <w:rFonts w:asciiTheme="majorHAnsi" w:eastAsia="Times New Roman" w:hAnsiTheme="majorHAnsi" w:cstheme="majorHAnsi"/>
                <w:color w:val="000000"/>
                <w:szCs w:val="20"/>
              </w:rPr>
              <w:t>Power Point Presentation</w:t>
            </w:r>
          </w:p>
        </w:tc>
      </w:tr>
    </w:tbl>
    <w:p w:rsidR="00DB3437" w:rsidRPr="00E6285E" w:rsidRDefault="00DB3437" w:rsidP="00A15F8D">
      <w:pPr>
        <w:pStyle w:val="Heading2"/>
        <w:numPr>
          <w:ilvl w:val="1"/>
          <w:numId w:val="12"/>
        </w:numPr>
        <w:spacing w:before="240" w:after="120" w:line="240" w:lineRule="auto"/>
        <w:ind w:left="446" w:hanging="446"/>
        <w:rPr>
          <w:rFonts w:cstheme="majorHAnsi"/>
          <w:b/>
          <w:bCs/>
          <w:color w:val="auto"/>
          <w:sz w:val="20"/>
          <w:szCs w:val="20"/>
        </w:rPr>
      </w:pPr>
      <w:bookmarkStart w:id="193" w:name="_TOC_250032"/>
      <w:bookmarkStart w:id="194" w:name="_Toc141265324"/>
      <w:r w:rsidRPr="00E6285E">
        <w:rPr>
          <w:rFonts w:cstheme="majorHAnsi"/>
          <w:b/>
          <w:bCs/>
          <w:color w:val="auto"/>
          <w:sz w:val="20"/>
          <w:szCs w:val="20"/>
        </w:rPr>
        <w:lastRenderedPageBreak/>
        <w:t xml:space="preserve">Evaluation of Financial </w:t>
      </w:r>
      <w:bookmarkEnd w:id="193"/>
      <w:r w:rsidRPr="00E6285E">
        <w:rPr>
          <w:rFonts w:cstheme="majorHAnsi"/>
          <w:b/>
          <w:bCs/>
          <w:color w:val="auto"/>
          <w:sz w:val="20"/>
          <w:szCs w:val="20"/>
        </w:rPr>
        <w:t>Bid:</w:t>
      </w:r>
      <w:bookmarkEnd w:id="194"/>
    </w:p>
    <w:p w:rsidR="00D84CD4" w:rsidRPr="00E6285E" w:rsidRDefault="00D84CD4" w:rsidP="00A15F8D">
      <w:pPr>
        <w:tabs>
          <w:tab w:val="left" w:pos="1841"/>
        </w:tabs>
        <w:spacing w:before="120" w:after="120" w:line="240" w:lineRule="auto"/>
        <w:ind w:left="357"/>
        <w:jc w:val="both"/>
        <w:rPr>
          <w:rFonts w:asciiTheme="majorHAnsi" w:hAnsiTheme="majorHAnsi" w:cstheme="majorHAnsi"/>
          <w:szCs w:val="20"/>
        </w:rPr>
      </w:pPr>
      <w:r w:rsidRPr="00E6285E">
        <w:rPr>
          <w:rFonts w:asciiTheme="majorHAnsi" w:hAnsiTheme="majorHAnsi" w:cstheme="majorHAnsi"/>
          <w:szCs w:val="20"/>
        </w:rPr>
        <w:t xml:space="preserve">The bidder should necessarily give the financial details in the </w:t>
      </w:r>
      <w:r w:rsidRPr="00E6285E">
        <w:rPr>
          <w:rFonts w:asciiTheme="majorHAnsi" w:hAnsiTheme="majorHAnsi" w:cstheme="majorHAnsi"/>
          <w:b/>
          <w:bCs/>
          <w:szCs w:val="20"/>
        </w:rPr>
        <w:t xml:space="preserve">Annexure </w:t>
      </w:r>
      <w:r w:rsidR="005A31CD" w:rsidRPr="00E6285E">
        <w:rPr>
          <w:rFonts w:asciiTheme="majorHAnsi" w:hAnsiTheme="majorHAnsi" w:cstheme="majorHAnsi"/>
          <w:b/>
          <w:bCs/>
          <w:szCs w:val="20"/>
        </w:rPr>
        <w:t>I</w:t>
      </w:r>
      <w:r w:rsidRPr="00E6285E">
        <w:rPr>
          <w:rFonts w:asciiTheme="majorHAnsi" w:hAnsiTheme="majorHAnsi" w:cstheme="majorHAnsi"/>
          <w:b/>
          <w:bCs/>
          <w:szCs w:val="20"/>
        </w:rPr>
        <w:t xml:space="preserve">X: Format for Financial Proposal </w:t>
      </w:r>
      <w:r w:rsidRPr="00E6285E">
        <w:rPr>
          <w:rFonts w:asciiTheme="majorHAnsi" w:hAnsiTheme="majorHAnsi" w:cstheme="majorHAnsi"/>
          <w:szCs w:val="20"/>
        </w:rPr>
        <w:t xml:space="preserve">of this </w:t>
      </w:r>
      <w:r w:rsidR="0027350C" w:rsidRPr="00E6285E">
        <w:rPr>
          <w:rFonts w:asciiTheme="majorHAnsi" w:hAnsiTheme="majorHAnsi" w:cstheme="majorHAnsi"/>
          <w:szCs w:val="20"/>
        </w:rPr>
        <w:t>Tender</w:t>
      </w:r>
      <w:r w:rsidRPr="00E6285E">
        <w:rPr>
          <w:rFonts w:asciiTheme="majorHAnsi" w:hAnsiTheme="majorHAnsi" w:cstheme="majorHAnsi"/>
          <w:szCs w:val="20"/>
        </w:rPr>
        <w:t xml:space="preserve">. All the financial details should be given in the prescribed format only and in accordance with the details and terms and conditions as mentioned in this </w:t>
      </w:r>
      <w:r w:rsidR="00205920" w:rsidRPr="00E6285E">
        <w:rPr>
          <w:rFonts w:asciiTheme="majorHAnsi" w:hAnsiTheme="majorHAnsi" w:cstheme="majorHAnsi"/>
          <w:szCs w:val="20"/>
        </w:rPr>
        <w:t>Tender</w:t>
      </w:r>
      <w:r w:rsidRPr="00E6285E">
        <w:rPr>
          <w:rFonts w:asciiTheme="majorHAnsi" w:hAnsiTheme="majorHAnsi" w:cstheme="majorHAnsi"/>
          <w:szCs w:val="20"/>
        </w:rPr>
        <w:t xml:space="preserve"> (hence the bidder is expected to understand the </w:t>
      </w:r>
      <w:r w:rsidR="0027350C" w:rsidRPr="00E6285E">
        <w:rPr>
          <w:rFonts w:asciiTheme="majorHAnsi" w:hAnsiTheme="majorHAnsi" w:cstheme="majorHAnsi"/>
          <w:szCs w:val="20"/>
        </w:rPr>
        <w:t>Tender</w:t>
      </w:r>
      <w:r w:rsidRPr="00E6285E">
        <w:rPr>
          <w:rFonts w:asciiTheme="majorHAnsi" w:hAnsiTheme="majorHAnsi" w:cstheme="majorHAnsi"/>
          <w:szCs w:val="20"/>
        </w:rPr>
        <w:t xml:space="preserve"> in all respects). In case the selected bidder does not quote for or provision for any other expenses required to meet the requirements of the </w:t>
      </w:r>
      <w:r w:rsidR="0027350C" w:rsidRPr="00E6285E">
        <w:rPr>
          <w:rFonts w:asciiTheme="majorHAnsi" w:hAnsiTheme="majorHAnsi" w:cstheme="majorHAnsi"/>
          <w:szCs w:val="20"/>
        </w:rPr>
        <w:t>Tender</w:t>
      </w:r>
      <w:r w:rsidRPr="00E6285E">
        <w:rPr>
          <w:rFonts w:asciiTheme="majorHAnsi" w:hAnsiTheme="majorHAnsi" w:cstheme="majorHAnsi"/>
          <w:szCs w:val="20"/>
        </w:rPr>
        <w:t>, he shall be solely responsible for those and would be required to provide them, without any additional cost to TIA.</w:t>
      </w:r>
    </w:p>
    <w:p w:rsidR="00267BF2" w:rsidRPr="00E6285E" w:rsidRDefault="00267BF2" w:rsidP="00A15F8D">
      <w:pPr>
        <w:pStyle w:val="ListParagraph"/>
        <w:numPr>
          <w:ilvl w:val="1"/>
          <w:numId w:val="27"/>
        </w:numPr>
        <w:tabs>
          <w:tab w:val="left" w:pos="1890"/>
        </w:tabs>
        <w:spacing w:before="120" w:after="120"/>
        <w:ind w:left="851" w:right="8" w:hanging="425"/>
        <w:jc w:val="left"/>
        <w:rPr>
          <w:rFonts w:asciiTheme="majorHAnsi" w:hAnsiTheme="majorHAnsi" w:cstheme="majorHAnsi"/>
          <w:sz w:val="20"/>
          <w:szCs w:val="20"/>
        </w:rPr>
      </w:pPr>
      <w:r w:rsidRPr="00E6285E">
        <w:rPr>
          <w:rFonts w:asciiTheme="majorHAnsi" w:hAnsiTheme="majorHAnsi" w:cstheme="majorHAnsi"/>
          <w:sz w:val="20"/>
          <w:szCs w:val="20"/>
        </w:rPr>
        <w:t>The bidder should also provide the detailed break-up of the Tax/ Charges which bidder would be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submitting</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to Government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against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every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transaction</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separately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with</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Financial</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p>
    <w:p w:rsidR="00267BF2" w:rsidRPr="00E6285E" w:rsidRDefault="00267BF2" w:rsidP="00A15F8D">
      <w:pPr>
        <w:pStyle w:val="ListParagraph"/>
        <w:numPr>
          <w:ilvl w:val="1"/>
          <w:numId w:val="27"/>
        </w:numPr>
        <w:tabs>
          <w:tab w:val="left" w:pos="1890"/>
        </w:tabs>
        <w:spacing w:before="120" w:after="120"/>
        <w:ind w:left="851" w:right="8" w:hanging="425"/>
        <w:rPr>
          <w:rFonts w:asciiTheme="majorHAnsi" w:hAnsiTheme="majorHAnsi" w:cstheme="majorHAnsi"/>
          <w:sz w:val="20"/>
          <w:szCs w:val="20"/>
        </w:rPr>
      </w:pPr>
      <w:r w:rsidRPr="00E6285E">
        <w:rPr>
          <w:rFonts w:asciiTheme="majorHAnsi" w:hAnsiTheme="majorHAnsi" w:cstheme="majorHAnsi"/>
          <w:sz w:val="20"/>
          <w:szCs w:val="20"/>
        </w:rPr>
        <w:t>The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Financial</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not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contain</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any technical</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information.</w:t>
      </w:r>
    </w:p>
    <w:p w:rsidR="00267BF2" w:rsidRPr="00E6285E" w:rsidRDefault="00267BF2" w:rsidP="00A15F8D">
      <w:pPr>
        <w:pStyle w:val="ListParagraph"/>
        <w:numPr>
          <w:ilvl w:val="1"/>
          <w:numId w:val="27"/>
        </w:numPr>
        <w:tabs>
          <w:tab w:val="left" w:pos="1890"/>
        </w:tabs>
        <w:spacing w:before="120" w:after="120"/>
        <w:ind w:left="851" w:right="8" w:hanging="425"/>
        <w:rPr>
          <w:rFonts w:asciiTheme="majorHAnsi" w:hAnsiTheme="majorHAnsi" w:cstheme="majorHAnsi"/>
          <w:sz w:val="20"/>
          <w:szCs w:val="20"/>
        </w:rPr>
      </w:pPr>
      <w:r w:rsidRPr="00E6285E">
        <w:rPr>
          <w:rFonts w:asciiTheme="majorHAnsi" w:hAnsiTheme="majorHAnsi" w:cstheme="majorHAnsi"/>
          <w:sz w:val="20"/>
          <w:szCs w:val="20"/>
        </w:rPr>
        <w:t>The technical proposal should not contain any financial information, if found same shall be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considered</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as rejected.</w:t>
      </w:r>
    </w:p>
    <w:p w:rsidR="00267BF2" w:rsidRPr="00E6285E" w:rsidRDefault="00CC5724" w:rsidP="00A15F8D">
      <w:pPr>
        <w:tabs>
          <w:tab w:val="left" w:pos="1841"/>
        </w:tabs>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 xml:space="preserve">The holding or acquisition of equity or control, as above, shall include direct or indirect holding/ acquisition, including by transfer, of the direct or indirect legal or beneficial ownership or control, by persons acting for themselves or in concert and in determining such holding or acquisition,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shall be guided by the principles, precedents and definitions contained in the Securities and Exchange Board of India (Substantial Acquisition of Shares and Take-overs) Regulations, 1997, or any substitute thereof, as in force on the date of such acquisition. The Bidder shall promptly inform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of any change in the shareholding, as above, and failure to do so shall render the Bidder liable for disqualification from the Bidding Process.</w:t>
      </w:r>
    </w:p>
    <w:p w:rsidR="0058376F" w:rsidRPr="00E6285E" w:rsidRDefault="0058376F" w:rsidP="00A15F8D">
      <w:pPr>
        <w:pStyle w:val="Heading2"/>
        <w:numPr>
          <w:ilvl w:val="1"/>
          <w:numId w:val="12"/>
        </w:numPr>
        <w:spacing w:before="240" w:after="120" w:line="240" w:lineRule="auto"/>
        <w:ind w:left="446" w:hanging="446"/>
        <w:rPr>
          <w:rFonts w:cstheme="majorHAnsi"/>
          <w:b/>
          <w:bCs/>
          <w:color w:val="auto"/>
          <w:sz w:val="20"/>
          <w:szCs w:val="20"/>
        </w:rPr>
      </w:pPr>
      <w:bookmarkStart w:id="195" w:name="_TOC_250030"/>
      <w:bookmarkStart w:id="196" w:name="_Toc141265325"/>
      <w:r w:rsidRPr="00E6285E">
        <w:rPr>
          <w:rFonts w:cstheme="majorHAnsi"/>
          <w:b/>
          <w:bCs/>
          <w:color w:val="auto"/>
          <w:sz w:val="20"/>
          <w:szCs w:val="20"/>
        </w:rPr>
        <w:t xml:space="preserve">Selection of </w:t>
      </w:r>
      <w:bookmarkEnd w:id="195"/>
      <w:r w:rsidRPr="00E6285E">
        <w:rPr>
          <w:rFonts w:cstheme="majorHAnsi"/>
          <w:b/>
          <w:bCs/>
          <w:color w:val="auto"/>
          <w:sz w:val="20"/>
          <w:szCs w:val="20"/>
        </w:rPr>
        <w:t>Bidder:</w:t>
      </w:r>
      <w:bookmarkEnd w:id="196"/>
    </w:p>
    <w:p w:rsidR="008944E7" w:rsidRPr="00E6285E" w:rsidRDefault="008944E7" w:rsidP="00A15F8D">
      <w:pPr>
        <w:pStyle w:val="ListParagraph"/>
        <w:numPr>
          <w:ilvl w:val="0"/>
          <w:numId w:val="39"/>
        </w:numPr>
        <w:tabs>
          <w:tab w:val="left" w:pos="1890"/>
        </w:tabs>
        <w:spacing w:before="120" w:after="120"/>
        <w:ind w:left="567" w:right="8" w:hanging="283"/>
        <w:rPr>
          <w:rFonts w:asciiTheme="majorHAnsi" w:hAnsiTheme="majorHAnsi" w:cstheme="majorHAnsi"/>
          <w:sz w:val="20"/>
          <w:szCs w:val="20"/>
        </w:rPr>
      </w:pPr>
      <w:bookmarkStart w:id="197" w:name="_TOC_250029"/>
      <w:r w:rsidRPr="00E6285E">
        <w:rPr>
          <w:rFonts w:asciiTheme="majorHAnsi" w:hAnsiTheme="majorHAnsi" w:cstheme="majorHAnsi"/>
          <w:sz w:val="20"/>
          <w:szCs w:val="20"/>
        </w:rPr>
        <w:t xml:space="preserve">The Bidder/s whose Bid is adjudged as responsive in terms of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and with the </w:t>
      </w:r>
      <w:r w:rsidRPr="00E6285E">
        <w:rPr>
          <w:rFonts w:asciiTheme="majorHAnsi" w:hAnsiTheme="majorHAnsi" w:cstheme="majorHAnsi"/>
          <w:b/>
          <w:bCs/>
          <w:sz w:val="20"/>
          <w:szCs w:val="20"/>
        </w:rPr>
        <w:t xml:space="preserve">Least Cost/ lowest in the </w:t>
      </w:r>
      <w:r w:rsidR="00691B43" w:rsidRPr="00E6285E">
        <w:rPr>
          <w:rFonts w:asciiTheme="majorHAnsi" w:hAnsiTheme="majorHAnsi" w:cstheme="majorHAnsi"/>
          <w:b/>
          <w:bCs/>
          <w:sz w:val="20"/>
          <w:szCs w:val="20"/>
        </w:rPr>
        <w:t>F</w:t>
      </w:r>
      <w:r w:rsidRPr="00E6285E">
        <w:rPr>
          <w:rFonts w:asciiTheme="majorHAnsi" w:hAnsiTheme="majorHAnsi" w:cstheme="majorHAnsi"/>
          <w:b/>
          <w:bCs/>
          <w:sz w:val="20"/>
          <w:szCs w:val="20"/>
        </w:rPr>
        <w:t xml:space="preserve">inancial </w:t>
      </w:r>
      <w:r w:rsidR="00691B43" w:rsidRPr="00E6285E">
        <w:rPr>
          <w:rFonts w:asciiTheme="majorHAnsi" w:hAnsiTheme="majorHAnsi" w:cstheme="majorHAnsi"/>
          <w:b/>
          <w:bCs/>
          <w:sz w:val="20"/>
          <w:szCs w:val="20"/>
        </w:rPr>
        <w:t>B</w:t>
      </w:r>
      <w:r w:rsidRPr="00E6285E">
        <w:rPr>
          <w:rFonts w:asciiTheme="majorHAnsi" w:hAnsiTheme="majorHAnsi" w:cstheme="majorHAnsi"/>
          <w:b/>
          <w:bCs/>
          <w:sz w:val="20"/>
          <w:szCs w:val="20"/>
        </w:rPr>
        <w:t>id (L1)</w:t>
      </w:r>
      <w:r w:rsidRPr="00E6285E">
        <w:rPr>
          <w:rFonts w:asciiTheme="majorHAnsi" w:hAnsiTheme="majorHAnsi" w:cstheme="majorHAnsi"/>
          <w:sz w:val="20"/>
          <w:szCs w:val="20"/>
        </w:rPr>
        <w:t xml:space="preserve"> shall be declared as the selected Bidder/s (the “Successful Bidder/s”).</w:t>
      </w:r>
    </w:p>
    <w:p w:rsidR="008944E7" w:rsidRPr="00E6285E" w:rsidRDefault="008944E7" w:rsidP="00A15F8D">
      <w:pPr>
        <w:pStyle w:val="ListParagraph"/>
        <w:numPr>
          <w:ilvl w:val="0"/>
          <w:numId w:val="39"/>
        </w:numPr>
        <w:tabs>
          <w:tab w:val="left" w:pos="1890"/>
        </w:tabs>
        <w:spacing w:before="120" w:after="120"/>
        <w:ind w:left="567" w:right="8" w:hanging="283"/>
        <w:rPr>
          <w:rFonts w:asciiTheme="majorHAnsi" w:hAnsiTheme="majorHAnsi" w:cstheme="majorHAnsi"/>
          <w:sz w:val="20"/>
          <w:szCs w:val="20"/>
        </w:rPr>
      </w:pPr>
      <w:r w:rsidRPr="00E6285E">
        <w:rPr>
          <w:rFonts w:asciiTheme="majorHAnsi" w:hAnsiTheme="majorHAnsi" w:cstheme="majorHAnsi"/>
          <w:sz w:val="20"/>
          <w:szCs w:val="20"/>
        </w:rPr>
        <w:t>If two or more Bidder</w:t>
      </w:r>
      <w:r w:rsidR="000B6914" w:rsidRPr="00E6285E">
        <w:rPr>
          <w:rFonts w:asciiTheme="majorHAnsi" w:hAnsiTheme="majorHAnsi" w:cstheme="majorHAnsi"/>
          <w:sz w:val="20"/>
          <w:szCs w:val="20"/>
        </w:rPr>
        <w:t>s</w:t>
      </w:r>
      <w:r w:rsidR="00C41A78" w:rsidRPr="00E6285E">
        <w:rPr>
          <w:rFonts w:asciiTheme="majorHAnsi" w:hAnsiTheme="majorHAnsi" w:cstheme="majorHAnsi"/>
          <w:sz w:val="20"/>
          <w:szCs w:val="20"/>
        </w:rPr>
        <w:t xml:space="preserve"> </w:t>
      </w:r>
      <w:r w:rsidR="00640DB5" w:rsidRPr="00E6285E">
        <w:rPr>
          <w:rFonts w:asciiTheme="majorHAnsi" w:hAnsiTheme="majorHAnsi" w:cstheme="majorHAnsi"/>
          <w:sz w:val="20"/>
          <w:szCs w:val="20"/>
        </w:rPr>
        <w:t>are</w:t>
      </w:r>
      <w:r w:rsidRPr="00E6285E">
        <w:rPr>
          <w:rFonts w:asciiTheme="majorHAnsi" w:hAnsiTheme="majorHAnsi" w:cstheme="majorHAnsi"/>
          <w:sz w:val="20"/>
          <w:szCs w:val="20"/>
        </w:rPr>
        <w:t xml:space="preserve"> the </w:t>
      </w:r>
      <w:r w:rsidR="00640DB5" w:rsidRPr="00E6285E">
        <w:rPr>
          <w:rFonts w:asciiTheme="majorHAnsi" w:hAnsiTheme="majorHAnsi" w:cstheme="majorHAnsi"/>
          <w:sz w:val="20"/>
          <w:szCs w:val="20"/>
        </w:rPr>
        <w:t xml:space="preserve">joint </w:t>
      </w:r>
      <w:r w:rsidRPr="00E6285E">
        <w:rPr>
          <w:rFonts w:asciiTheme="majorHAnsi" w:hAnsiTheme="majorHAnsi" w:cstheme="majorHAnsi"/>
          <w:sz w:val="20"/>
          <w:szCs w:val="20"/>
        </w:rPr>
        <w:t>lowest in the financial bid</w:t>
      </w:r>
      <w:r w:rsidR="00640DB5" w:rsidRPr="00E6285E">
        <w:rPr>
          <w:rFonts w:asciiTheme="majorHAnsi" w:hAnsiTheme="majorHAnsi" w:cstheme="majorHAnsi"/>
          <w:sz w:val="20"/>
          <w:szCs w:val="20"/>
        </w:rPr>
        <w:t xml:space="preserve"> evaluation</w:t>
      </w:r>
      <w:r w:rsidRPr="00E6285E">
        <w:rPr>
          <w:rFonts w:asciiTheme="majorHAnsi" w:hAnsiTheme="majorHAnsi" w:cstheme="majorHAnsi"/>
          <w:sz w:val="20"/>
          <w:szCs w:val="20"/>
        </w:rPr>
        <w:t xml:space="preserve">, then </w:t>
      </w:r>
      <w:r w:rsidR="00846188" w:rsidRPr="00E6285E">
        <w:rPr>
          <w:rFonts w:asciiTheme="majorHAnsi" w:hAnsiTheme="majorHAnsi" w:cstheme="majorHAnsi"/>
          <w:sz w:val="20"/>
          <w:szCs w:val="20"/>
        </w:rPr>
        <w:t xml:space="preserve">DISTRICT </w:t>
      </w:r>
      <w:r w:rsidR="00427A61" w:rsidRPr="00E6285E">
        <w:rPr>
          <w:rFonts w:asciiTheme="majorHAnsi" w:hAnsiTheme="majorHAnsi" w:cstheme="majorHAnsi"/>
          <w:sz w:val="20"/>
          <w:szCs w:val="20"/>
        </w:rPr>
        <w:t>ADMINISTRATION</w:t>
      </w:r>
      <w:r w:rsidR="00C41A78" w:rsidRPr="00E6285E">
        <w:rPr>
          <w:rFonts w:asciiTheme="majorHAnsi" w:hAnsiTheme="majorHAnsi" w:cstheme="majorHAnsi"/>
          <w:sz w:val="20"/>
          <w:szCs w:val="20"/>
        </w:rPr>
        <w:t xml:space="preserve">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shall </w:t>
      </w:r>
      <w:r w:rsidR="00640DB5" w:rsidRPr="00E6285E">
        <w:rPr>
          <w:rFonts w:asciiTheme="majorHAnsi" w:hAnsiTheme="majorHAnsi" w:cstheme="majorHAnsi"/>
          <w:sz w:val="20"/>
          <w:szCs w:val="20"/>
        </w:rPr>
        <w:t xml:space="preserve">adopt </w:t>
      </w:r>
      <w:r w:rsidR="00640DB5" w:rsidRPr="00E6285E">
        <w:rPr>
          <w:rFonts w:asciiTheme="majorHAnsi" w:hAnsiTheme="majorHAnsi" w:cstheme="majorHAnsi"/>
          <w:b/>
          <w:bCs/>
          <w:sz w:val="20"/>
          <w:szCs w:val="20"/>
          <w:u w:val="single"/>
        </w:rPr>
        <w:t>“</w:t>
      </w:r>
      <w:r w:rsidR="00691B43" w:rsidRPr="00E6285E">
        <w:rPr>
          <w:rFonts w:asciiTheme="majorHAnsi" w:hAnsiTheme="majorHAnsi" w:cstheme="majorHAnsi"/>
          <w:b/>
          <w:bCs/>
          <w:sz w:val="20"/>
          <w:szCs w:val="20"/>
          <w:u w:val="single"/>
        </w:rPr>
        <w:t>TRANSPARENT</w:t>
      </w:r>
      <w:r w:rsidR="00640DB5" w:rsidRPr="00E6285E">
        <w:rPr>
          <w:rFonts w:asciiTheme="majorHAnsi" w:hAnsiTheme="majorHAnsi" w:cstheme="majorHAnsi"/>
          <w:b/>
          <w:bCs/>
          <w:sz w:val="20"/>
          <w:szCs w:val="20"/>
          <w:u w:val="single"/>
        </w:rPr>
        <w:t xml:space="preserve"> L</w:t>
      </w:r>
      <w:r w:rsidR="00691B43" w:rsidRPr="00E6285E">
        <w:rPr>
          <w:rFonts w:asciiTheme="majorHAnsi" w:hAnsiTheme="majorHAnsi" w:cstheme="majorHAnsi"/>
          <w:b/>
          <w:bCs/>
          <w:sz w:val="20"/>
          <w:szCs w:val="20"/>
          <w:u w:val="single"/>
        </w:rPr>
        <w:t>OTTERY</w:t>
      </w:r>
      <w:r w:rsidR="00640DB5" w:rsidRPr="00E6285E">
        <w:rPr>
          <w:rFonts w:asciiTheme="majorHAnsi" w:hAnsiTheme="majorHAnsi" w:cstheme="majorHAnsi"/>
          <w:b/>
          <w:bCs/>
          <w:sz w:val="20"/>
          <w:szCs w:val="20"/>
          <w:u w:val="single"/>
        </w:rPr>
        <w:t xml:space="preserve"> S</w:t>
      </w:r>
      <w:r w:rsidR="00691B43" w:rsidRPr="00E6285E">
        <w:rPr>
          <w:rFonts w:asciiTheme="majorHAnsi" w:hAnsiTheme="majorHAnsi" w:cstheme="majorHAnsi"/>
          <w:b/>
          <w:bCs/>
          <w:sz w:val="20"/>
          <w:szCs w:val="20"/>
          <w:u w:val="single"/>
        </w:rPr>
        <w:t>YSTEM</w:t>
      </w:r>
      <w:r w:rsidR="00640DB5" w:rsidRPr="00E6285E">
        <w:rPr>
          <w:rFonts w:asciiTheme="majorHAnsi" w:hAnsiTheme="majorHAnsi" w:cstheme="majorHAnsi"/>
          <w:b/>
          <w:bCs/>
          <w:sz w:val="20"/>
          <w:szCs w:val="20"/>
          <w:u w:val="single"/>
        </w:rPr>
        <w:t>”</w:t>
      </w:r>
      <w:r w:rsidR="00640DB5" w:rsidRPr="00E6285E">
        <w:rPr>
          <w:rFonts w:asciiTheme="majorHAnsi" w:hAnsiTheme="majorHAnsi" w:cstheme="majorHAnsi"/>
          <w:sz w:val="20"/>
          <w:szCs w:val="20"/>
        </w:rPr>
        <w:t xml:space="preserve"> to select the successful </w:t>
      </w:r>
      <w:r w:rsidRPr="00E6285E">
        <w:rPr>
          <w:rFonts w:asciiTheme="majorHAnsi" w:hAnsiTheme="majorHAnsi" w:cstheme="majorHAnsi"/>
          <w:sz w:val="20"/>
          <w:szCs w:val="20"/>
        </w:rPr>
        <w:t>bidder.</w:t>
      </w:r>
    </w:p>
    <w:p w:rsidR="008944E7" w:rsidRPr="00E6285E" w:rsidRDefault="008944E7" w:rsidP="00A15F8D">
      <w:pPr>
        <w:pStyle w:val="ListParagraph"/>
        <w:numPr>
          <w:ilvl w:val="0"/>
          <w:numId w:val="39"/>
        </w:numPr>
        <w:tabs>
          <w:tab w:val="left" w:pos="1890"/>
        </w:tabs>
        <w:spacing w:before="120" w:after="120"/>
        <w:ind w:left="567" w:right="8" w:hanging="283"/>
        <w:rPr>
          <w:rFonts w:asciiTheme="majorHAnsi" w:hAnsiTheme="majorHAnsi" w:cstheme="majorHAnsi"/>
          <w:sz w:val="20"/>
          <w:szCs w:val="20"/>
        </w:rPr>
      </w:pPr>
      <w:r w:rsidRPr="00E6285E">
        <w:rPr>
          <w:rFonts w:asciiTheme="majorHAnsi" w:hAnsiTheme="majorHAnsi" w:cstheme="majorHAnsi"/>
          <w:sz w:val="20"/>
          <w:szCs w:val="20"/>
        </w:rPr>
        <w:t xml:space="preserve">After selection, a Letter of Award (LOA) shall be issued, in duplicate,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to the Successful Bidder and the Successful Bidder shall, within </w:t>
      </w:r>
      <w:r w:rsidR="000B6914" w:rsidRPr="00E6285E">
        <w:rPr>
          <w:rFonts w:asciiTheme="majorHAnsi" w:hAnsiTheme="majorHAnsi" w:cstheme="majorHAnsi"/>
          <w:sz w:val="20"/>
          <w:szCs w:val="20"/>
        </w:rPr>
        <w:t>0</w:t>
      </w:r>
      <w:r w:rsidRPr="00E6285E">
        <w:rPr>
          <w:rFonts w:asciiTheme="majorHAnsi" w:hAnsiTheme="majorHAnsi" w:cstheme="majorHAnsi"/>
          <w:sz w:val="20"/>
          <w:szCs w:val="20"/>
        </w:rPr>
        <w:t xml:space="preserve">7 (seven) days of the receipt of the LOA, the bidders shall have to sign and return the duplicate copy of the LOA in acknowledgement thereof. In the event the duplicate copy of the LOA, duly signed by the Successful Bidder is not received by the stipulated date,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may, unless it consents to extension of time for submission thereof, appropriate the EMD of such Bidder as mutually agreed genuine pre-estimated loss and damage suffered by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on account of failure of the Successful Bidder to acknowledge the LOA.</w:t>
      </w:r>
    </w:p>
    <w:p w:rsidR="008944E7" w:rsidRPr="00E6285E" w:rsidRDefault="008944E7" w:rsidP="00A15F8D">
      <w:pPr>
        <w:pStyle w:val="ListParagraph"/>
        <w:numPr>
          <w:ilvl w:val="0"/>
          <w:numId w:val="39"/>
        </w:numPr>
        <w:tabs>
          <w:tab w:val="left" w:pos="1890"/>
        </w:tabs>
        <w:spacing w:before="120" w:after="120"/>
        <w:ind w:left="567" w:right="8" w:hanging="283"/>
        <w:rPr>
          <w:rFonts w:asciiTheme="majorHAnsi" w:hAnsiTheme="majorHAnsi" w:cstheme="majorHAnsi"/>
          <w:sz w:val="20"/>
          <w:szCs w:val="20"/>
        </w:rPr>
      </w:pPr>
      <w:r w:rsidRPr="00E6285E">
        <w:rPr>
          <w:rFonts w:asciiTheme="majorHAnsi" w:hAnsiTheme="majorHAnsi" w:cstheme="majorHAnsi"/>
          <w:sz w:val="20"/>
          <w:szCs w:val="20"/>
        </w:rPr>
        <w:t>After acknowledgement of the LOA as aforesaid by the Successful Bidder, the Contract Agreement shall be executed between TIA and the Successful Bidder within 30 days from the date of issue of LOA. The Date of execution of the Contract Agreement between TIA and Successful Bidder shall be identified as Commercial Operation Date (COD).</w:t>
      </w:r>
    </w:p>
    <w:p w:rsidR="008944E7" w:rsidRPr="00E6285E" w:rsidRDefault="008944E7" w:rsidP="00A15F8D">
      <w:pPr>
        <w:pStyle w:val="ListParagraph"/>
        <w:numPr>
          <w:ilvl w:val="0"/>
          <w:numId w:val="39"/>
        </w:numPr>
        <w:tabs>
          <w:tab w:val="left" w:pos="1890"/>
        </w:tabs>
        <w:spacing w:before="120" w:after="120"/>
        <w:ind w:left="567" w:right="8" w:hanging="283"/>
        <w:rPr>
          <w:rFonts w:asciiTheme="majorHAnsi" w:hAnsiTheme="majorHAnsi" w:cstheme="majorHAnsi"/>
          <w:sz w:val="20"/>
          <w:szCs w:val="20"/>
        </w:rPr>
      </w:pPr>
      <w:r w:rsidRPr="00E6285E">
        <w:rPr>
          <w:rFonts w:asciiTheme="majorHAnsi" w:hAnsiTheme="majorHAnsi" w:cstheme="majorHAnsi"/>
          <w:sz w:val="20"/>
          <w:szCs w:val="20"/>
        </w:rPr>
        <w:t>The Successful Bidder shall not be entitled to seek any deviation, modification, or amendment to the Contract Agreement.</w:t>
      </w:r>
    </w:p>
    <w:p w:rsidR="0058376F" w:rsidRPr="00E6285E" w:rsidRDefault="0058376F" w:rsidP="00A15F8D">
      <w:pPr>
        <w:pStyle w:val="Heading2"/>
        <w:numPr>
          <w:ilvl w:val="1"/>
          <w:numId w:val="12"/>
        </w:numPr>
        <w:spacing w:before="240" w:after="120" w:line="240" w:lineRule="auto"/>
        <w:ind w:left="446" w:hanging="446"/>
        <w:rPr>
          <w:rFonts w:cstheme="majorHAnsi"/>
          <w:b/>
          <w:bCs/>
          <w:color w:val="auto"/>
          <w:sz w:val="20"/>
          <w:szCs w:val="20"/>
        </w:rPr>
      </w:pPr>
      <w:bookmarkStart w:id="198" w:name="_Toc141265326"/>
      <w:r w:rsidRPr="00E6285E">
        <w:rPr>
          <w:rFonts w:cstheme="majorHAnsi"/>
          <w:b/>
          <w:bCs/>
          <w:color w:val="auto"/>
          <w:sz w:val="20"/>
          <w:szCs w:val="20"/>
        </w:rPr>
        <w:t xml:space="preserve">Contacts during Bid </w:t>
      </w:r>
      <w:bookmarkEnd w:id="197"/>
      <w:r w:rsidRPr="00E6285E">
        <w:rPr>
          <w:rFonts w:cstheme="majorHAnsi"/>
          <w:b/>
          <w:bCs/>
          <w:color w:val="auto"/>
          <w:sz w:val="20"/>
          <w:szCs w:val="20"/>
        </w:rPr>
        <w:t>Evaluation:</w:t>
      </w:r>
      <w:bookmarkEnd w:id="198"/>
    </w:p>
    <w:p w:rsidR="0058376F" w:rsidRPr="00E6285E" w:rsidRDefault="0058376F" w:rsidP="00A15F8D">
      <w:pPr>
        <w:pStyle w:val="ListParagraph"/>
        <w:tabs>
          <w:tab w:val="left" w:pos="1890"/>
        </w:tabs>
        <w:spacing w:before="120" w:after="120"/>
        <w:ind w:left="187" w:right="14" w:firstLine="0"/>
        <w:rPr>
          <w:rFonts w:asciiTheme="majorHAnsi" w:hAnsiTheme="majorHAnsi" w:cstheme="majorHAnsi"/>
          <w:sz w:val="20"/>
          <w:szCs w:val="20"/>
        </w:rPr>
      </w:pPr>
      <w:r w:rsidRPr="00E6285E">
        <w:rPr>
          <w:rFonts w:asciiTheme="majorHAnsi" w:hAnsiTheme="majorHAnsi" w:cstheme="majorHAnsi"/>
          <w:sz w:val="20"/>
          <w:szCs w:val="20"/>
        </w:rPr>
        <w:t xml:space="preserve">Bids shall be deemed to be under consideration immediately after they are opened and until such time as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makes official intimation of award/ rejection to the Bidder. While the Bids are under consideration, </w:t>
      </w:r>
      <w:r w:rsidR="00121A86" w:rsidRPr="00E6285E">
        <w:rPr>
          <w:rFonts w:asciiTheme="majorHAnsi" w:hAnsiTheme="majorHAnsi" w:cstheme="majorHAnsi"/>
          <w:sz w:val="20"/>
          <w:szCs w:val="20"/>
        </w:rPr>
        <w:t>the Bidder</w:t>
      </w:r>
      <w:r w:rsidRPr="00E6285E">
        <w:rPr>
          <w:rFonts w:asciiTheme="majorHAnsi" w:hAnsiTheme="majorHAnsi" w:cstheme="majorHAnsi"/>
          <w:sz w:val="20"/>
          <w:szCs w:val="20"/>
        </w:rPr>
        <w:t xml:space="preserve"> and/ or their representatives or other interested parties are advised to refrain from contacting by any means,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and/ or their employees/ representatives on matters related to the Bids under consideration.</w:t>
      </w:r>
    </w:p>
    <w:p w:rsidR="0058376F" w:rsidRPr="00E6285E" w:rsidRDefault="00C41A78" w:rsidP="00A15F8D">
      <w:pPr>
        <w:pStyle w:val="Heading2"/>
        <w:numPr>
          <w:ilvl w:val="1"/>
          <w:numId w:val="12"/>
        </w:numPr>
        <w:spacing w:before="240" w:after="120" w:line="240" w:lineRule="auto"/>
        <w:ind w:left="446" w:hanging="446"/>
        <w:rPr>
          <w:rFonts w:cstheme="majorHAnsi"/>
          <w:b/>
          <w:bCs/>
          <w:color w:val="auto"/>
          <w:sz w:val="20"/>
          <w:szCs w:val="20"/>
        </w:rPr>
      </w:pPr>
      <w:bookmarkStart w:id="199" w:name="_TOC_250028"/>
      <w:bookmarkStart w:id="200" w:name="_Toc141265327"/>
      <w:r w:rsidRPr="00E6285E">
        <w:rPr>
          <w:rFonts w:cstheme="majorHAnsi"/>
          <w:b/>
          <w:bCs/>
          <w:color w:val="auto"/>
          <w:sz w:val="20"/>
          <w:szCs w:val="20"/>
        </w:rPr>
        <w:t xml:space="preserve"> </w:t>
      </w:r>
      <w:r w:rsidR="0058376F" w:rsidRPr="00E6285E">
        <w:rPr>
          <w:rFonts w:cstheme="majorHAnsi"/>
          <w:b/>
          <w:bCs/>
          <w:color w:val="auto"/>
          <w:sz w:val="20"/>
          <w:szCs w:val="20"/>
        </w:rPr>
        <w:t xml:space="preserve">Signing of </w:t>
      </w:r>
      <w:bookmarkEnd w:id="199"/>
      <w:r w:rsidR="0058376F" w:rsidRPr="00E6285E">
        <w:rPr>
          <w:rFonts w:cstheme="majorHAnsi"/>
          <w:b/>
          <w:bCs/>
          <w:color w:val="auto"/>
          <w:sz w:val="20"/>
          <w:szCs w:val="20"/>
        </w:rPr>
        <w:t>Contract:</w:t>
      </w:r>
      <w:bookmarkEnd w:id="200"/>
    </w:p>
    <w:p w:rsidR="0058376F" w:rsidRPr="00E6285E" w:rsidRDefault="0058376F" w:rsidP="00A15F8D">
      <w:pPr>
        <w:pStyle w:val="ListParagraph"/>
        <w:tabs>
          <w:tab w:val="left" w:pos="1890"/>
        </w:tabs>
        <w:spacing w:before="120" w:after="120"/>
        <w:ind w:left="187" w:right="14" w:firstLine="0"/>
        <w:rPr>
          <w:rFonts w:asciiTheme="majorHAnsi" w:hAnsiTheme="majorHAnsi" w:cstheme="majorHAnsi"/>
          <w:sz w:val="20"/>
          <w:szCs w:val="20"/>
        </w:rPr>
      </w:pPr>
      <w:r w:rsidRPr="00E6285E">
        <w:rPr>
          <w:rFonts w:asciiTheme="majorHAnsi" w:hAnsiTheme="majorHAnsi" w:cstheme="majorHAnsi"/>
          <w:sz w:val="20"/>
          <w:szCs w:val="20"/>
        </w:rPr>
        <w:t xml:space="preserve">The Agreement will be signed as per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after selection of Successful Bidder. TIA shall have the right to annul the award in case there is a delay of more than 30 days in signing of the Agreement from the date of issue of </w:t>
      </w:r>
      <w:r w:rsidR="002F3D29" w:rsidRPr="00E6285E">
        <w:rPr>
          <w:rFonts w:asciiTheme="majorHAnsi" w:hAnsiTheme="majorHAnsi" w:cstheme="majorHAnsi"/>
          <w:sz w:val="20"/>
          <w:szCs w:val="20"/>
        </w:rPr>
        <w:t>LOA</w:t>
      </w:r>
      <w:r w:rsidRPr="00E6285E">
        <w:rPr>
          <w:rFonts w:asciiTheme="majorHAnsi" w:hAnsiTheme="majorHAnsi" w:cstheme="majorHAnsi"/>
          <w:sz w:val="20"/>
          <w:szCs w:val="20"/>
        </w:rPr>
        <w:t xml:space="preserve"> by TIA, for reasons attributable to the selected bidder.</w:t>
      </w:r>
    </w:p>
    <w:p w:rsidR="0058376F" w:rsidRPr="00E6285E" w:rsidRDefault="0058376F" w:rsidP="00A15F8D">
      <w:pPr>
        <w:pStyle w:val="Heading2"/>
        <w:numPr>
          <w:ilvl w:val="2"/>
          <w:numId w:val="12"/>
        </w:numPr>
        <w:spacing w:before="240" w:after="120" w:line="240" w:lineRule="auto"/>
        <w:rPr>
          <w:rFonts w:cstheme="majorHAnsi"/>
          <w:b/>
          <w:bCs/>
          <w:color w:val="auto"/>
          <w:sz w:val="20"/>
          <w:szCs w:val="20"/>
        </w:rPr>
      </w:pPr>
      <w:bookmarkStart w:id="201" w:name="_TOC_250027"/>
      <w:bookmarkStart w:id="202" w:name="_Toc141265328"/>
      <w:r w:rsidRPr="00E6285E">
        <w:rPr>
          <w:rFonts w:cstheme="majorHAnsi"/>
          <w:b/>
          <w:bCs/>
          <w:color w:val="auto"/>
          <w:sz w:val="20"/>
          <w:szCs w:val="20"/>
        </w:rPr>
        <w:t xml:space="preserve">Failure to agree with the Terms &amp; Conditions of this </w:t>
      </w:r>
      <w:bookmarkEnd w:id="201"/>
      <w:r w:rsidR="0027350C" w:rsidRPr="00E6285E">
        <w:rPr>
          <w:rFonts w:cstheme="majorHAnsi"/>
          <w:b/>
          <w:bCs/>
          <w:color w:val="auto"/>
          <w:sz w:val="20"/>
          <w:szCs w:val="20"/>
        </w:rPr>
        <w:t>Tender</w:t>
      </w:r>
      <w:r w:rsidRPr="00E6285E">
        <w:rPr>
          <w:rFonts w:cstheme="majorHAnsi"/>
          <w:b/>
          <w:bCs/>
          <w:color w:val="auto"/>
          <w:sz w:val="20"/>
          <w:szCs w:val="20"/>
        </w:rPr>
        <w:t>:</w:t>
      </w:r>
      <w:bookmarkEnd w:id="202"/>
    </w:p>
    <w:p w:rsidR="0058376F" w:rsidRPr="00E6285E" w:rsidRDefault="0058376F" w:rsidP="00A15F8D">
      <w:pPr>
        <w:pStyle w:val="ListParagraph"/>
        <w:tabs>
          <w:tab w:val="left" w:pos="1890"/>
        </w:tabs>
        <w:spacing w:before="120" w:after="120"/>
        <w:ind w:left="187" w:right="14" w:firstLine="0"/>
        <w:rPr>
          <w:rFonts w:asciiTheme="majorHAnsi" w:hAnsiTheme="majorHAnsi" w:cstheme="majorHAnsi"/>
          <w:sz w:val="20"/>
          <w:szCs w:val="20"/>
        </w:rPr>
      </w:pPr>
      <w:r w:rsidRPr="00E6285E">
        <w:rPr>
          <w:rFonts w:asciiTheme="majorHAnsi" w:hAnsiTheme="majorHAnsi" w:cstheme="majorHAnsi"/>
          <w:sz w:val="20"/>
          <w:szCs w:val="20"/>
        </w:rPr>
        <w:t xml:space="preserve">Failure of the successful bidder to agree with the terms and conditions of this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 xml:space="preserve"> shall constitute sufficient grounds for the annulment of the award, in which event TIA may call for new proposals and </w:t>
      </w:r>
      <w:r w:rsidRPr="00E6285E">
        <w:rPr>
          <w:rFonts w:asciiTheme="majorHAnsi" w:hAnsiTheme="majorHAnsi" w:cstheme="majorHAnsi"/>
          <w:sz w:val="20"/>
          <w:szCs w:val="20"/>
        </w:rPr>
        <w:lastRenderedPageBreak/>
        <w:t>appropriate the Performance Bank Guarantee or EMD paid by the selected bidder.</w:t>
      </w:r>
    </w:p>
    <w:p w:rsidR="0058376F" w:rsidRPr="00E6285E" w:rsidRDefault="0058376F" w:rsidP="00A15F8D">
      <w:pPr>
        <w:pStyle w:val="Heading2"/>
        <w:numPr>
          <w:ilvl w:val="2"/>
          <w:numId w:val="12"/>
        </w:numPr>
        <w:spacing w:before="240" w:after="120" w:line="240" w:lineRule="auto"/>
        <w:rPr>
          <w:rFonts w:cstheme="majorHAnsi"/>
          <w:b/>
          <w:bCs/>
          <w:color w:val="auto"/>
          <w:sz w:val="20"/>
          <w:szCs w:val="20"/>
        </w:rPr>
      </w:pPr>
      <w:bookmarkStart w:id="203" w:name="_TOC_250026"/>
      <w:bookmarkStart w:id="204" w:name="_Toc141265329"/>
      <w:r w:rsidRPr="00E6285E">
        <w:rPr>
          <w:rFonts w:cstheme="majorHAnsi"/>
          <w:b/>
          <w:bCs/>
          <w:color w:val="auto"/>
          <w:sz w:val="20"/>
          <w:szCs w:val="20"/>
        </w:rPr>
        <w:t xml:space="preserve">Performance </w:t>
      </w:r>
      <w:bookmarkEnd w:id="203"/>
      <w:r w:rsidR="00691B43" w:rsidRPr="00E6285E">
        <w:rPr>
          <w:rFonts w:cstheme="majorHAnsi"/>
          <w:b/>
          <w:bCs/>
          <w:color w:val="auto"/>
          <w:sz w:val="20"/>
          <w:szCs w:val="20"/>
        </w:rPr>
        <w:t>Security Deposit (PSD)</w:t>
      </w:r>
      <w:r w:rsidRPr="00E6285E">
        <w:rPr>
          <w:rFonts w:cstheme="majorHAnsi"/>
          <w:b/>
          <w:bCs/>
          <w:color w:val="auto"/>
          <w:sz w:val="20"/>
          <w:szCs w:val="20"/>
        </w:rPr>
        <w:t>:</w:t>
      </w:r>
      <w:bookmarkEnd w:id="204"/>
    </w:p>
    <w:p w:rsidR="0058376F" w:rsidRPr="00E6285E" w:rsidRDefault="0058376F" w:rsidP="00A15F8D">
      <w:pPr>
        <w:pStyle w:val="ListParagraph"/>
        <w:tabs>
          <w:tab w:val="left" w:pos="1890"/>
        </w:tabs>
        <w:spacing w:before="120" w:after="120"/>
        <w:ind w:left="187" w:right="14" w:firstLine="0"/>
        <w:rPr>
          <w:rFonts w:asciiTheme="majorHAnsi" w:hAnsiTheme="majorHAnsi" w:cstheme="majorHAnsi"/>
          <w:sz w:val="20"/>
          <w:szCs w:val="20"/>
        </w:rPr>
      </w:pPr>
      <w:r w:rsidRPr="00E6285E">
        <w:rPr>
          <w:rFonts w:asciiTheme="majorHAnsi" w:hAnsiTheme="majorHAnsi" w:cstheme="majorHAnsi"/>
          <w:sz w:val="20"/>
          <w:szCs w:val="20"/>
        </w:rPr>
        <w:t xml:space="preserve">Performance </w:t>
      </w:r>
      <w:r w:rsidR="00691B43" w:rsidRPr="00E6285E">
        <w:rPr>
          <w:rFonts w:asciiTheme="majorHAnsi" w:hAnsiTheme="majorHAnsi" w:cstheme="majorHAnsi"/>
          <w:sz w:val="20"/>
          <w:szCs w:val="20"/>
        </w:rPr>
        <w:t>Security Deposit (PSD)</w:t>
      </w:r>
      <w:r w:rsidRPr="00E6285E">
        <w:rPr>
          <w:rFonts w:asciiTheme="majorHAnsi" w:hAnsiTheme="majorHAnsi" w:cstheme="majorHAnsi"/>
          <w:sz w:val="20"/>
          <w:szCs w:val="20"/>
        </w:rPr>
        <w:t xml:space="preserve"> is governed for supplies and services as follows:</w:t>
      </w:r>
    </w:p>
    <w:p w:rsidR="0058376F" w:rsidRPr="00E6285E" w:rsidRDefault="0058376F"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 xml:space="preserve">The bidder shall carry out the services in conformity with the requirements of this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generally accepted professional and technical norms relevant to such projects and to the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satisfaction</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of TIA.</w:t>
      </w:r>
    </w:p>
    <w:p w:rsidR="0058376F" w:rsidRPr="00E6285E" w:rsidRDefault="0058376F"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The Earnest Money Deposit</w:t>
      </w:r>
      <w:r w:rsidR="00691B43" w:rsidRPr="00E6285E">
        <w:rPr>
          <w:rFonts w:asciiTheme="majorHAnsi" w:hAnsiTheme="majorHAnsi" w:cstheme="majorHAnsi"/>
          <w:sz w:val="20"/>
          <w:szCs w:val="20"/>
        </w:rPr>
        <w:t xml:space="preserve"> (EMD) deposited</w:t>
      </w:r>
      <w:r w:rsidRPr="00E6285E">
        <w:rPr>
          <w:rFonts w:asciiTheme="majorHAnsi" w:hAnsiTheme="majorHAnsi" w:cstheme="majorHAnsi"/>
          <w:sz w:val="20"/>
          <w:szCs w:val="20"/>
        </w:rPr>
        <w:t xml:space="preserve"> at the time of bid submission would be </w:t>
      </w:r>
      <w:r w:rsidR="00691B43" w:rsidRPr="00E6285E">
        <w:rPr>
          <w:rFonts w:asciiTheme="majorHAnsi" w:hAnsiTheme="majorHAnsi" w:cstheme="majorHAnsi"/>
          <w:sz w:val="20"/>
          <w:szCs w:val="20"/>
        </w:rPr>
        <w:t>return</w:t>
      </w:r>
      <w:r w:rsidRPr="00E6285E">
        <w:rPr>
          <w:rFonts w:asciiTheme="majorHAnsi" w:hAnsiTheme="majorHAnsi" w:cstheme="majorHAnsi"/>
          <w:sz w:val="20"/>
          <w:szCs w:val="20"/>
        </w:rPr>
        <w:t xml:space="preserve"> back to the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selected</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on</w:t>
      </w:r>
      <w:r w:rsidR="00C41A78" w:rsidRPr="00E6285E">
        <w:rPr>
          <w:rFonts w:asciiTheme="majorHAnsi" w:hAnsiTheme="majorHAnsi" w:cstheme="majorHAnsi"/>
          <w:sz w:val="20"/>
          <w:szCs w:val="20"/>
        </w:rPr>
        <w:t xml:space="preserve"> </w:t>
      </w:r>
      <w:r w:rsidR="00691B43" w:rsidRPr="00E6285E">
        <w:rPr>
          <w:rFonts w:asciiTheme="majorHAnsi" w:hAnsiTheme="majorHAnsi" w:cstheme="majorHAnsi"/>
          <w:sz w:val="20"/>
          <w:szCs w:val="20"/>
        </w:rPr>
        <w:t>deposit</w:t>
      </w:r>
      <w:r w:rsidRPr="00E6285E">
        <w:rPr>
          <w:rFonts w:asciiTheme="majorHAnsi" w:hAnsiTheme="majorHAnsi" w:cstheme="majorHAnsi"/>
          <w:sz w:val="20"/>
          <w:szCs w:val="20"/>
        </w:rPr>
        <w:t xml:space="preserve"> of</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Performance</w:t>
      </w:r>
      <w:r w:rsidR="00C41A78" w:rsidRPr="00E6285E">
        <w:rPr>
          <w:rFonts w:asciiTheme="majorHAnsi" w:hAnsiTheme="majorHAnsi" w:cstheme="majorHAnsi"/>
          <w:sz w:val="20"/>
          <w:szCs w:val="20"/>
        </w:rPr>
        <w:t xml:space="preserve"> </w:t>
      </w:r>
      <w:r w:rsidR="00691B43" w:rsidRPr="00E6285E">
        <w:rPr>
          <w:rFonts w:asciiTheme="majorHAnsi" w:hAnsiTheme="majorHAnsi" w:cstheme="majorHAnsi"/>
          <w:sz w:val="20"/>
          <w:szCs w:val="20"/>
        </w:rPr>
        <w:t>Security Deposit</w:t>
      </w:r>
      <w:r w:rsidRPr="00E6285E">
        <w:rPr>
          <w:rFonts w:asciiTheme="majorHAnsi" w:hAnsiTheme="majorHAnsi" w:cstheme="majorHAnsi"/>
          <w:sz w:val="20"/>
          <w:szCs w:val="20"/>
        </w:rPr>
        <w:t>.</w:t>
      </w:r>
    </w:p>
    <w:p w:rsidR="0058376F" w:rsidRPr="00E6285E" w:rsidRDefault="0058376F" w:rsidP="00A15F8D">
      <w:pPr>
        <w:pStyle w:val="ListParagraph"/>
        <w:numPr>
          <w:ilvl w:val="0"/>
          <w:numId w:val="27"/>
        </w:numPr>
        <w:tabs>
          <w:tab w:val="left" w:pos="1890"/>
        </w:tabs>
        <w:spacing w:before="120" w:after="120"/>
        <w:ind w:left="284" w:right="14" w:hanging="187"/>
        <w:jc w:val="both"/>
        <w:rPr>
          <w:rFonts w:asciiTheme="majorHAnsi" w:hAnsiTheme="majorHAnsi" w:cstheme="majorHAnsi"/>
          <w:sz w:val="20"/>
          <w:szCs w:val="20"/>
        </w:rPr>
      </w:pPr>
      <w:r w:rsidRPr="00E6285E">
        <w:rPr>
          <w:rFonts w:asciiTheme="majorHAnsi" w:hAnsiTheme="majorHAnsi" w:cstheme="majorHAnsi"/>
          <w:sz w:val="20"/>
          <w:szCs w:val="20"/>
        </w:rPr>
        <w:t xml:space="preserve">The selected bidder shall furnish Performance </w:t>
      </w:r>
      <w:r w:rsidR="00691B43" w:rsidRPr="00E6285E">
        <w:rPr>
          <w:rFonts w:asciiTheme="majorHAnsi" w:hAnsiTheme="majorHAnsi" w:cstheme="majorHAnsi"/>
          <w:sz w:val="20"/>
          <w:szCs w:val="20"/>
        </w:rPr>
        <w:t xml:space="preserve">Security Deposit </w:t>
      </w:r>
      <w:r w:rsidRPr="00E6285E">
        <w:rPr>
          <w:rFonts w:asciiTheme="majorHAnsi" w:hAnsiTheme="majorHAnsi" w:cstheme="majorHAnsi"/>
          <w:sz w:val="20"/>
          <w:szCs w:val="20"/>
        </w:rPr>
        <w:t>as follows:</w:t>
      </w:r>
    </w:p>
    <w:p w:rsidR="00C96DF3" w:rsidRPr="00E6285E" w:rsidRDefault="00C96DF3"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 xml:space="preserve">After acknowledgement of the work order as aforesaid by the selected firm, the selected agency must submit performance security </w:t>
      </w:r>
      <w:r w:rsidR="00CD18EF" w:rsidRPr="00E6285E">
        <w:rPr>
          <w:rFonts w:asciiTheme="majorHAnsi" w:hAnsiTheme="majorHAnsi" w:cstheme="majorHAnsi"/>
          <w:sz w:val="20"/>
          <w:szCs w:val="20"/>
        </w:rPr>
        <w:t xml:space="preserve">deposit </w:t>
      </w:r>
      <w:r w:rsidRPr="00E6285E">
        <w:rPr>
          <w:rFonts w:asciiTheme="majorHAnsi" w:hAnsiTheme="majorHAnsi" w:cstheme="majorHAnsi"/>
          <w:sz w:val="20"/>
          <w:szCs w:val="20"/>
        </w:rPr>
        <w:t xml:space="preserve">in the form of account payee demand draft/ banker’s cheque from a scheduled commercial/ nationalized bank of India in favor of </w:t>
      </w:r>
      <w:r w:rsidR="00691B43" w:rsidRPr="00E6285E">
        <w:rPr>
          <w:rFonts w:asciiTheme="majorHAnsi" w:hAnsiTheme="majorHAnsi" w:cstheme="majorHAnsi"/>
          <w:sz w:val="20"/>
          <w:szCs w:val="20"/>
        </w:rPr>
        <w:t xml:space="preserve">District Tourist Officer </w:t>
      </w:r>
      <w:proofErr w:type="spellStart"/>
      <w:r w:rsidR="00691B43" w:rsidRPr="00E6285E">
        <w:rPr>
          <w:rFonts w:asciiTheme="majorHAnsi" w:hAnsiTheme="majorHAnsi" w:cstheme="majorHAnsi"/>
          <w:sz w:val="20"/>
          <w:szCs w:val="20"/>
        </w:rPr>
        <w:t>Nuapada</w:t>
      </w:r>
      <w:proofErr w:type="spellEnd"/>
      <w:r w:rsidR="00FD6A13" w:rsidRPr="00E6285E">
        <w:rPr>
          <w:rFonts w:asciiTheme="majorHAnsi" w:hAnsiTheme="majorHAnsi" w:cstheme="majorHAnsi"/>
          <w:sz w:val="20"/>
          <w:szCs w:val="20"/>
        </w:rPr>
        <w:t xml:space="preserve">, payable at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Amount of the performance security shall be </w:t>
      </w:r>
      <w:r w:rsidR="00C41A78" w:rsidRPr="00E6285E">
        <w:rPr>
          <w:rFonts w:asciiTheme="majorHAnsi" w:hAnsiTheme="majorHAnsi" w:cstheme="majorHAnsi"/>
          <w:b/>
          <w:bCs/>
          <w:sz w:val="20"/>
          <w:szCs w:val="20"/>
        </w:rPr>
        <w:t>07</w:t>
      </w:r>
      <w:r w:rsidRPr="00E6285E">
        <w:rPr>
          <w:rFonts w:asciiTheme="majorHAnsi" w:hAnsiTheme="majorHAnsi" w:cstheme="majorHAnsi"/>
          <w:b/>
          <w:bCs/>
          <w:sz w:val="20"/>
          <w:szCs w:val="20"/>
        </w:rPr>
        <w:t xml:space="preserve">% of Total </w:t>
      </w:r>
      <w:r w:rsidR="00A6714A" w:rsidRPr="00E6285E">
        <w:rPr>
          <w:rFonts w:asciiTheme="majorHAnsi" w:hAnsiTheme="majorHAnsi" w:cstheme="majorHAnsi"/>
          <w:b/>
          <w:bCs/>
          <w:sz w:val="20"/>
          <w:szCs w:val="20"/>
        </w:rPr>
        <w:t xml:space="preserve">Annual </w:t>
      </w:r>
      <w:r w:rsidRPr="00E6285E">
        <w:rPr>
          <w:rFonts w:asciiTheme="majorHAnsi" w:hAnsiTheme="majorHAnsi" w:cstheme="majorHAnsi"/>
          <w:b/>
          <w:bCs/>
          <w:sz w:val="20"/>
          <w:szCs w:val="20"/>
        </w:rPr>
        <w:t>Contract Value</w:t>
      </w:r>
      <w:r w:rsidRPr="00E6285E">
        <w:rPr>
          <w:rFonts w:asciiTheme="majorHAnsi" w:hAnsiTheme="majorHAnsi" w:cstheme="majorHAnsi"/>
          <w:sz w:val="20"/>
          <w:szCs w:val="20"/>
        </w:rPr>
        <w:t>.</w:t>
      </w:r>
    </w:p>
    <w:p w:rsidR="00240588" w:rsidRPr="00E6285E" w:rsidRDefault="00240588"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The Performance Bank Guarantee should have been issued by a Scheduled Nationalized Bank or Commercial Bank in India. For the avoidance of doubt, Scheduled Bank shall mean a bank as defined under Section 2(e) of the Reserve Bank of India Act, 1934.</w:t>
      </w:r>
    </w:p>
    <w:p w:rsidR="00240588" w:rsidRPr="00E6285E" w:rsidRDefault="00240588"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The Performance Bank Guarantee should be furnished within 15 Business Days from the date of issue of Letter of Award (</w:t>
      </w:r>
      <w:r w:rsidR="002F3D29" w:rsidRPr="00E6285E">
        <w:rPr>
          <w:rFonts w:asciiTheme="majorHAnsi" w:hAnsiTheme="majorHAnsi" w:cstheme="majorHAnsi"/>
          <w:sz w:val="20"/>
          <w:szCs w:val="20"/>
        </w:rPr>
        <w:t>LOA</w:t>
      </w:r>
      <w:r w:rsidRPr="00E6285E">
        <w:rPr>
          <w:rFonts w:asciiTheme="majorHAnsi" w:hAnsiTheme="majorHAnsi" w:cstheme="majorHAnsi"/>
          <w:sz w:val="20"/>
          <w:szCs w:val="20"/>
        </w:rPr>
        <w:t>).</w:t>
      </w:r>
    </w:p>
    <w:p w:rsidR="00240588" w:rsidRPr="00E6285E" w:rsidRDefault="00240588"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The Performance Bank Guarantee may be discharged/ returned by TIA upon being satisfied that there has been due performance of the obligations of the successful bidder under the contract for the entire project duration. However, no interest shall be payable on the Performance Bank Guarantee.</w:t>
      </w:r>
    </w:p>
    <w:p w:rsidR="00240588" w:rsidRPr="00E6285E" w:rsidRDefault="00846188"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240588" w:rsidRPr="00E6285E">
        <w:rPr>
          <w:rFonts w:asciiTheme="majorHAnsi" w:hAnsiTheme="majorHAnsi" w:cstheme="majorHAnsi"/>
          <w:sz w:val="20"/>
          <w:szCs w:val="20"/>
        </w:rPr>
        <w:t xml:space="preserve"> shall also be entitled to make recoveries from the Performance Bank Guarantee on the following grounds:</w:t>
      </w:r>
    </w:p>
    <w:p w:rsidR="00240588" w:rsidRPr="00E6285E" w:rsidRDefault="00240588" w:rsidP="00A15F8D">
      <w:pPr>
        <w:pStyle w:val="ListParagraph"/>
        <w:numPr>
          <w:ilvl w:val="0"/>
          <w:numId w:val="29"/>
        </w:numPr>
        <w:spacing w:before="120" w:after="120"/>
        <w:ind w:left="810" w:right="8" w:hanging="288"/>
        <w:rPr>
          <w:rFonts w:asciiTheme="majorHAnsi" w:hAnsiTheme="majorHAnsi" w:cstheme="majorHAnsi"/>
          <w:sz w:val="20"/>
          <w:szCs w:val="20"/>
        </w:rPr>
      </w:pPr>
      <w:r w:rsidRPr="00E6285E">
        <w:rPr>
          <w:rFonts w:asciiTheme="majorHAnsi" w:hAnsiTheme="majorHAnsi" w:cstheme="majorHAnsi"/>
          <w:sz w:val="20"/>
          <w:szCs w:val="20"/>
        </w:rPr>
        <w:t>Any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amount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imposed</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fine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C41A78" w:rsidRPr="00E6285E">
        <w:rPr>
          <w:rFonts w:asciiTheme="majorHAnsi" w:hAnsiTheme="majorHAnsi" w:cstheme="majorHAnsi"/>
          <w:sz w:val="20"/>
          <w:szCs w:val="20"/>
        </w:rPr>
        <w:t xml:space="preserve">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C41A78" w:rsidRPr="00E6285E">
        <w:rPr>
          <w:rFonts w:asciiTheme="majorHAnsi" w:hAnsiTheme="majorHAnsi" w:cstheme="majorHAnsi"/>
          <w:sz w:val="20"/>
          <w:szCs w:val="20"/>
        </w:rPr>
        <w:t xml:space="preserve"> </w:t>
      </w:r>
      <w:r w:rsidR="00D10386" w:rsidRPr="00E6285E">
        <w:rPr>
          <w:rFonts w:asciiTheme="majorHAnsi" w:hAnsiTheme="majorHAnsi" w:cstheme="majorHAnsi"/>
          <w:sz w:val="20"/>
          <w:szCs w:val="20"/>
        </w:rPr>
        <w:t xml:space="preserve">irregularities committed </w:t>
      </w:r>
      <w:r w:rsidRPr="00E6285E">
        <w:rPr>
          <w:rFonts w:asciiTheme="majorHAnsi" w:hAnsiTheme="majorHAnsi" w:cstheme="majorHAnsi"/>
          <w:sz w:val="20"/>
          <w:szCs w:val="20"/>
        </w:rPr>
        <w:t>by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successful</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240588" w:rsidRPr="00E6285E" w:rsidRDefault="00240588" w:rsidP="00A15F8D">
      <w:pPr>
        <w:pStyle w:val="ListParagraph"/>
        <w:numPr>
          <w:ilvl w:val="0"/>
          <w:numId w:val="29"/>
        </w:numPr>
        <w:spacing w:before="120" w:after="120"/>
        <w:ind w:left="810" w:right="8" w:hanging="288"/>
        <w:rPr>
          <w:rFonts w:asciiTheme="majorHAnsi" w:hAnsiTheme="majorHAnsi" w:cstheme="majorHAnsi"/>
          <w:sz w:val="20"/>
          <w:szCs w:val="20"/>
        </w:rPr>
      </w:pPr>
      <w:r w:rsidRPr="00E6285E">
        <w:rPr>
          <w:rFonts w:asciiTheme="majorHAnsi" w:hAnsiTheme="majorHAnsi" w:cstheme="majorHAnsi"/>
          <w:sz w:val="20"/>
          <w:szCs w:val="20"/>
        </w:rPr>
        <w:t>Any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amount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which</w:t>
      </w:r>
      <w:r w:rsidR="00C41A78" w:rsidRPr="00E6285E">
        <w:rPr>
          <w:rFonts w:asciiTheme="majorHAnsi" w:hAnsiTheme="majorHAnsi" w:cstheme="majorHAnsi"/>
          <w:sz w:val="20"/>
          <w:szCs w:val="20"/>
        </w:rPr>
        <w:t xml:space="preserve"> </w:t>
      </w:r>
      <w:r w:rsidR="00846188" w:rsidRPr="00E6285E">
        <w:rPr>
          <w:rFonts w:asciiTheme="majorHAnsi" w:hAnsiTheme="majorHAnsi" w:cstheme="majorHAnsi"/>
          <w:sz w:val="20"/>
          <w:szCs w:val="20"/>
        </w:rPr>
        <w:t xml:space="preserve">DISTRICT </w:t>
      </w:r>
      <w:r w:rsidR="00465E85" w:rsidRPr="00E6285E">
        <w:rPr>
          <w:rFonts w:asciiTheme="majorHAnsi" w:hAnsiTheme="majorHAnsi" w:cstheme="majorHAnsi"/>
          <w:sz w:val="20"/>
          <w:szCs w:val="20"/>
        </w:rPr>
        <w:t xml:space="preserve">ADMINISTRATION </w:t>
      </w:r>
      <w:r w:rsidR="007666B6" w:rsidRPr="00E6285E">
        <w:rPr>
          <w:rFonts w:asciiTheme="majorHAnsi" w:hAnsiTheme="majorHAnsi" w:cstheme="majorHAnsi"/>
          <w:sz w:val="20"/>
          <w:szCs w:val="20"/>
        </w:rPr>
        <w:t>NUAPADA</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becomes</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liable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Government/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Third</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party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on</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behalf</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any </w:t>
      </w:r>
      <w:r w:rsidR="00C41A78" w:rsidRPr="00E6285E">
        <w:rPr>
          <w:rFonts w:asciiTheme="majorHAnsi" w:hAnsiTheme="majorHAnsi" w:cstheme="majorHAnsi"/>
          <w:sz w:val="20"/>
          <w:szCs w:val="20"/>
        </w:rPr>
        <w:t xml:space="preserve">default </w:t>
      </w:r>
      <w:r w:rsidRPr="00E6285E">
        <w:rPr>
          <w:rFonts w:asciiTheme="majorHAnsi" w:hAnsiTheme="majorHAnsi" w:cstheme="majorHAnsi"/>
          <w:sz w:val="20"/>
          <w:szCs w:val="20"/>
        </w:rPr>
        <w:t>to</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the bidder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his/</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her/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their agent/ employees</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staff.</w:t>
      </w:r>
    </w:p>
    <w:p w:rsidR="00240588" w:rsidRPr="00E6285E" w:rsidRDefault="00240588" w:rsidP="00A15F8D">
      <w:pPr>
        <w:pStyle w:val="ListParagraph"/>
        <w:numPr>
          <w:ilvl w:val="0"/>
          <w:numId w:val="29"/>
        </w:numPr>
        <w:spacing w:before="120" w:after="120"/>
        <w:ind w:left="810" w:right="8" w:hanging="288"/>
        <w:rPr>
          <w:rFonts w:asciiTheme="majorHAnsi" w:hAnsiTheme="majorHAnsi" w:cstheme="majorHAnsi"/>
          <w:sz w:val="20"/>
          <w:szCs w:val="20"/>
        </w:rPr>
      </w:pPr>
      <w:r w:rsidRPr="00E6285E">
        <w:rPr>
          <w:rFonts w:asciiTheme="majorHAnsi" w:hAnsiTheme="majorHAnsi" w:cstheme="majorHAnsi"/>
          <w:sz w:val="20"/>
          <w:szCs w:val="20"/>
        </w:rPr>
        <w:t>Any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payment/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fine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made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under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order/</w:t>
      </w:r>
      <w:r w:rsidR="00C41A78" w:rsidRPr="00E6285E">
        <w:rPr>
          <w:rFonts w:asciiTheme="majorHAnsi" w:hAnsiTheme="majorHAnsi" w:cstheme="majorHAnsi"/>
          <w:sz w:val="20"/>
          <w:szCs w:val="20"/>
        </w:rPr>
        <w:t xml:space="preserve"> judgment </w:t>
      </w:r>
      <w:r w:rsidRPr="00E6285E">
        <w:rPr>
          <w:rFonts w:asciiTheme="majorHAnsi" w:hAnsiTheme="majorHAnsi" w:cstheme="majorHAnsi"/>
          <w:sz w:val="20"/>
          <w:szCs w:val="20"/>
        </w:rPr>
        <w:t>to</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court/</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consumer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forum</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law enforcing</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agency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or any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person</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working</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on</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his</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behalf.</w:t>
      </w:r>
    </w:p>
    <w:p w:rsidR="00240588" w:rsidRPr="00E6285E" w:rsidRDefault="00240588" w:rsidP="00A15F8D">
      <w:pPr>
        <w:pStyle w:val="ListParagraph"/>
        <w:numPr>
          <w:ilvl w:val="0"/>
          <w:numId w:val="29"/>
        </w:numPr>
        <w:spacing w:before="120" w:after="120"/>
        <w:ind w:left="810" w:right="8" w:hanging="288"/>
        <w:rPr>
          <w:rFonts w:asciiTheme="majorHAnsi" w:hAnsiTheme="majorHAnsi" w:cstheme="majorHAnsi"/>
          <w:sz w:val="20"/>
          <w:szCs w:val="20"/>
        </w:rPr>
      </w:pPr>
      <w:r w:rsidRPr="00E6285E">
        <w:rPr>
          <w:rFonts w:asciiTheme="majorHAnsi" w:hAnsiTheme="majorHAnsi" w:cstheme="majorHAnsi"/>
          <w:sz w:val="20"/>
          <w:szCs w:val="20"/>
        </w:rPr>
        <w:t>Any</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other</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outstanding</w:t>
      </w:r>
      <w:r w:rsidR="00C41A78" w:rsidRPr="00E6285E">
        <w:rPr>
          <w:rFonts w:asciiTheme="majorHAnsi" w:hAnsiTheme="majorHAnsi" w:cstheme="majorHAnsi"/>
          <w:sz w:val="20"/>
          <w:szCs w:val="20"/>
        </w:rPr>
        <w:t xml:space="preserve"> </w:t>
      </w:r>
      <w:r w:rsidRPr="00E6285E">
        <w:rPr>
          <w:rFonts w:asciiTheme="majorHAnsi" w:hAnsiTheme="majorHAnsi" w:cstheme="majorHAnsi"/>
          <w:sz w:val="20"/>
          <w:szCs w:val="20"/>
        </w:rPr>
        <w:t>amount.</w:t>
      </w:r>
    </w:p>
    <w:p w:rsidR="00240588" w:rsidRPr="00E6285E" w:rsidRDefault="00240588" w:rsidP="00A15F8D">
      <w:pPr>
        <w:pStyle w:val="ListParagraph"/>
        <w:numPr>
          <w:ilvl w:val="0"/>
          <w:numId w:val="28"/>
        </w:numPr>
        <w:tabs>
          <w:tab w:val="left" w:pos="2835"/>
        </w:tabs>
        <w:spacing w:before="120" w:after="120"/>
        <w:ind w:left="450" w:right="8" w:hanging="270"/>
        <w:rPr>
          <w:rFonts w:asciiTheme="majorHAnsi" w:hAnsiTheme="majorHAnsi" w:cstheme="majorHAnsi"/>
          <w:sz w:val="20"/>
          <w:szCs w:val="20"/>
        </w:rPr>
      </w:pPr>
      <w:r w:rsidRPr="00E6285E">
        <w:rPr>
          <w:rFonts w:asciiTheme="majorHAnsi" w:hAnsiTheme="majorHAnsi" w:cstheme="majorHAnsi"/>
          <w:sz w:val="20"/>
          <w:szCs w:val="20"/>
        </w:rPr>
        <w:t>Once the amount under this clause is debited, the bidder shall reimburse the Performance Bank Guarantee to the extent the amount is debited within 15 days of such debit by TIA failing which it will be treated as breach of agreement and may lead to termination of agreement with forfeiture of all amounts including interest free Performance Bank Guarantee in favor of TIA.</w:t>
      </w:r>
    </w:p>
    <w:p w:rsidR="00240588" w:rsidRPr="00E6285E" w:rsidRDefault="00C41A78" w:rsidP="00A15F8D">
      <w:pPr>
        <w:pStyle w:val="Heading2"/>
        <w:numPr>
          <w:ilvl w:val="1"/>
          <w:numId w:val="12"/>
        </w:numPr>
        <w:spacing w:before="240" w:after="120" w:line="240" w:lineRule="auto"/>
        <w:ind w:left="446" w:hanging="446"/>
        <w:rPr>
          <w:rFonts w:cstheme="majorHAnsi"/>
          <w:b/>
          <w:bCs/>
          <w:color w:val="auto"/>
          <w:sz w:val="20"/>
          <w:szCs w:val="20"/>
        </w:rPr>
      </w:pPr>
      <w:bookmarkStart w:id="205" w:name="_TOC_250024"/>
      <w:bookmarkStart w:id="206" w:name="_Toc141265330"/>
      <w:r w:rsidRPr="00E6285E">
        <w:rPr>
          <w:rFonts w:cstheme="majorHAnsi"/>
          <w:b/>
          <w:bCs/>
          <w:color w:val="auto"/>
          <w:sz w:val="20"/>
          <w:szCs w:val="20"/>
        </w:rPr>
        <w:t xml:space="preserve"> </w:t>
      </w:r>
      <w:r w:rsidR="00240588" w:rsidRPr="00E6285E">
        <w:rPr>
          <w:rFonts w:cstheme="majorHAnsi"/>
          <w:b/>
          <w:bCs/>
          <w:color w:val="auto"/>
          <w:sz w:val="20"/>
          <w:szCs w:val="20"/>
        </w:rPr>
        <w:t xml:space="preserve">Execution of </w:t>
      </w:r>
      <w:bookmarkEnd w:id="205"/>
      <w:r w:rsidR="00240588" w:rsidRPr="00E6285E">
        <w:rPr>
          <w:rFonts w:cstheme="majorHAnsi"/>
          <w:b/>
          <w:bCs/>
          <w:color w:val="auto"/>
          <w:sz w:val="20"/>
          <w:szCs w:val="20"/>
        </w:rPr>
        <w:t>Agreement:</w:t>
      </w:r>
      <w:bookmarkEnd w:id="206"/>
    </w:p>
    <w:p w:rsidR="00240588" w:rsidRPr="00E6285E" w:rsidRDefault="00240588" w:rsidP="00A15F8D">
      <w:pPr>
        <w:tabs>
          <w:tab w:val="left" w:pos="1890"/>
        </w:tabs>
        <w:spacing w:before="120" w:after="120" w:line="240" w:lineRule="auto"/>
        <w:ind w:right="14"/>
        <w:jc w:val="both"/>
        <w:rPr>
          <w:rFonts w:asciiTheme="majorHAnsi" w:hAnsiTheme="majorHAnsi" w:cstheme="majorHAnsi"/>
          <w:szCs w:val="20"/>
        </w:rPr>
      </w:pPr>
      <w:r w:rsidRPr="00E6285E">
        <w:rPr>
          <w:rFonts w:asciiTheme="majorHAnsi" w:hAnsiTheme="majorHAnsi" w:cstheme="majorHAnsi"/>
          <w:szCs w:val="20"/>
        </w:rPr>
        <w:t>After acknowledgement of the Work order as aforesaid by the selected firm, it shall execute the Contract Agreement within the period of 7 days from the date of issuance of Work order. The selected Agency shall also deposit the performance security before the execution of the contract agreement. The successful bidder shall not be entitled to seek any deviation in the Agreement.</w:t>
      </w:r>
    </w:p>
    <w:p w:rsidR="00240588" w:rsidRPr="00E6285E" w:rsidRDefault="00C41A78" w:rsidP="00A15F8D">
      <w:pPr>
        <w:pStyle w:val="Heading2"/>
        <w:numPr>
          <w:ilvl w:val="1"/>
          <w:numId w:val="12"/>
        </w:numPr>
        <w:spacing w:before="240" w:after="120" w:line="240" w:lineRule="auto"/>
        <w:ind w:left="446" w:hanging="446"/>
        <w:rPr>
          <w:rFonts w:cstheme="majorHAnsi"/>
          <w:b/>
          <w:bCs/>
          <w:color w:val="auto"/>
          <w:sz w:val="20"/>
          <w:szCs w:val="20"/>
        </w:rPr>
      </w:pPr>
      <w:bookmarkStart w:id="207" w:name="_TOC_250023"/>
      <w:bookmarkStart w:id="208" w:name="_Toc141265331"/>
      <w:r w:rsidRPr="00E6285E">
        <w:rPr>
          <w:rFonts w:cstheme="majorHAnsi"/>
          <w:b/>
          <w:bCs/>
          <w:color w:val="auto"/>
          <w:sz w:val="20"/>
          <w:szCs w:val="20"/>
        </w:rPr>
        <w:t xml:space="preserve"> </w:t>
      </w:r>
      <w:r w:rsidR="00240588" w:rsidRPr="00E6285E">
        <w:rPr>
          <w:rFonts w:cstheme="majorHAnsi"/>
          <w:b/>
          <w:bCs/>
          <w:color w:val="auto"/>
          <w:sz w:val="20"/>
          <w:szCs w:val="20"/>
        </w:rPr>
        <w:t xml:space="preserve">Commencement of </w:t>
      </w:r>
      <w:bookmarkEnd w:id="207"/>
      <w:r w:rsidR="00240588" w:rsidRPr="00E6285E">
        <w:rPr>
          <w:rFonts w:cstheme="majorHAnsi"/>
          <w:b/>
          <w:bCs/>
          <w:color w:val="auto"/>
          <w:sz w:val="20"/>
          <w:szCs w:val="20"/>
        </w:rPr>
        <w:t>Agreement:</w:t>
      </w:r>
      <w:bookmarkEnd w:id="208"/>
    </w:p>
    <w:p w:rsidR="00F227F6" w:rsidRPr="00E6285E" w:rsidRDefault="00240588" w:rsidP="00A15F8D">
      <w:pPr>
        <w:tabs>
          <w:tab w:val="left" w:pos="1890"/>
        </w:tabs>
        <w:spacing w:before="120" w:after="120" w:line="240" w:lineRule="auto"/>
        <w:ind w:right="14"/>
        <w:jc w:val="both"/>
        <w:rPr>
          <w:rFonts w:asciiTheme="majorHAnsi" w:hAnsiTheme="majorHAnsi" w:cstheme="majorHAnsi"/>
          <w:szCs w:val="20"/>
        </w:rPr>
      </w:pPr>
      <w:r w:rsidRPr="00E6285E">
        <w:rPr>
          <w:rFonts w:asciiTheme="majorHAnsi" w:hAnsiTheme="majorHAnsi" w:cstheme="majorHAnsi"/>
          <w:szCs w:val="20"/>
        </w:rPr>
        <w:t>The selected Agency shall commence the assignment within 7 days from the date of signing of the</w:t>
      </w:r>
      <w:r w:rsidR="000A3F54" w:rsidRPr="00E6285E">
        <w:rPr>
          <w:rFonts w:asciiTheme="majorHAnsi" w:hAnsiTheme="majorHAnsi" w:cstheme="majorHAnsi"/>
          <w:szCs w:val="20"/>
        </w:rPr>
        <w:t xml:space="preserve"> Agreement. If the bidder fails to commence the assignment as specified herein,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000A3F54" w:rsidRPr="00E6285E">
        <w:rPr>
          <w:rFonts w:asciiTheme="majorHAnsi" w:hAnsiTheme="majorHAnsi" w:cstheme="majorHAnsi"/>
          <w:szCs w:val="20"/>
        </w:rPr>
        <w:t xml:space="preserve"> may, unless it consents to extension of time thereof may forfeit the Performance Security and appropriate the same by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000A3F54" w:rsidRPr="00E6285E">
        <w:rPr>
          <w:rFonts w:asciiTheme="majorHAnsi" w:hAnsiTheme="majorHAnsi" w:cstheme="majorHAnsi"/>
          <w:szCs w:val="20"/>
        </w:rPr>
        <w:t>.</w:t>
      </w:r>
    </w:p>
    <w:p w:rsidR="0059613A" w:rsidRPr="00E6285E" w:rsidRDefault="00C41A78" w:rsidP="00A15F8D">
      <w:pPr>
        <w:pStyle w:val="Heading2"/>
        <w:numPr>
          <w:ilvl w:val="1"/>
          <w:numId w:val="12"/>
        </w:numPr>
        <w:spacing w:before="240" w:after="120" w:line="240" w:lineRule="auto"/>
        <w:ind w:left="446" w:hanging="446"/>
        <w:rPr>
          <w:rFonts w:cstheme="majorHAnsi"/>
          <w:b/>
          <w:bCs/>
          <w:color w:val="auto"/>
          <w:sz w:val="20"/>
          <w:szCs w:val="20"/>
        </w:rPr>
      </w:pPr>
      <w:bookmarkStart w:id="209" w:name="_TOC_250022"/>
      <w:bookmarkStart w:id="210" w:name="_Toc141265332"/>
      <w:r w:rsidRPr="00E6285E">
        <w:rPr>
          <w:rFonts w:cstheme="majorHAnsi"/>
          <w:b/>
          <w:bCs/>
          <w:color w:val="auto"/>
          <w:sz w:val="20"/>
          <w:szCs w:val="20"/>
        </w:rPr>
        <w:t xml:space="preserve"> </w:t>
      </w:r>
      <w:r w:rsidR="0059613A" w:rsidRPr="00E6285E">
        <w:rPr>
          <w:rFonts w:cstheme="majorHAnsi"/>
          <w:b/>
          <w:bCs/>
          <w:color w:val="auto"/>
          <w:sz w:val="20"/>
          <w:szCs w:val="20"/>
        </w:rPr>
        <w:t xml:space="preserve">Proprietary </w:t>
      </w:r>
      <w:bookmarkEnd w:id="209"/>
      <w:r w:rsidR="0059613A" w:rsidRPr="00E6285E">
        <w:rPr>
          <w:rFonts w:cstheme="majorHAnsi"/>
          <w:b/>
          <w:bCs/>
          <w:color w:val="auto"/>
          <w:sz w:val="20"/>
          <w:szCs w:val="20"/>
        </w:rPr>
        <w:t>Data:</w:t>
      </w:r>
      <w:bookmarkEnd w:id="210"/>
    </w:p>
    <w:p w:rsidR="0059613A" w:rsidRPr="00E6285E" w:rsidRDefault="0059613A" w:rsidP="00A15F8D">
      <w:pPr>
        <w:tabs>
          <w:tab w:val="left" w:pos="1890"/>
        </w:tabs>
        <w:spacing w:before="120" w:after="120" w:line="240" w:lineRule="auto"/>
        <w:ind w:right="14"/>
        <w:jc w:val="both"/>
        <w:rPr>
          <w:rFonts w:asciiTheme="majorHAnsi" w:hAnsiTheme="majorHAnsi" w:cstheme="majorHAnsi"/>
          <w:szCs w:val="20"/>
        </w:rPr>
      </w:pPr>
      <w:r w:rsidRPr="00E6285E">
        <w:rPr>
          <w:rFonts w:asciiTheme="majorHAnsi" w:hAnsiTheme="majorHAnsi" w:cstheme="majorHAnsi"/>
          <w:szCs w:val="20"/>
        </w:rPr>
        <w:t xml:space="preserve">All documents and other information provided by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or submitted by the bidder to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shall remain or become the property of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The bidders are to treat all information as strictly confidential.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will not return any Proposal, or any information related thereto. All information collected, </w:t>
      </w:r>
      <w:r w:rsidR="00C25A71" w:rsidRPr="00E6285E">
        <w:rPr>
          <w:rFonts w:asciiTheme="majorHAnsi" w:hAnsiTheme="majorHAnsi" w:cstheme="majorHAnsi"/>
          <w:szCs w:val="20"/>
        </w:rPr>
        <w:t>analysed</w:t>
      </w:r>
      <w:r w:rsidRPr="00E6285E">
        <w:rPr>
          <w:rFonts w:asciiTheme="majorHAnsi" w:hAnsiTheme="majorHAnsi" w:cstheme="majorHAnsi"/>
          <w:szCs w:val="20"/>
        </w:rPr>
        <w:t xml:space="preserve">, processed or in whatever manner provided by the Consultant to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in relation to the Consultancy shall be the property of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w:t>
      </w:r>
    </w:p>
    <w:p w:rsidR="0088711B" w:rsidRPr="00E6285E" w:rsidRDefault="0088711B" w:rsidP="00A15F8D">
      <w:pPr>
        <w:pStyle w:val="Heading1"/>
        <w:numPr>
          <w:ilvl w:val="0"/>
          <w:numId w:val="12"/>
        </w:numPr>
        <w:tabs>
          <w:tab w:val="num" w:pos="1418"/>
        </w:tabs>
        <w:spacing w:before="240" w:after="120" w:line="240" w:lineRule="auto"/>
        <w:ind w:left="360"/>
        <w:rPr>
          <w:rFonts w:cstheme="majorHAnsi"/>
          <w:color w:val="auto"/>
          <w:sz w:val="20"/>
          <w:szCs w:val="20"/>
        </w:rPr>
      </w:pPr>
      <w:bookmarkStart w:id="211" w:name="_Toc131596312"/>
      <w:bookmarkStart w:id="212" w:name="_Toc141265333"/>
      <w:r w:rsidRPr="00E6285E">
        <w:rPr>
          <w:rFonts w:cstheme="majorHAnsi"/>
          <w:color w:val="auto"/>
          <w:sz w:val="22"/>
          <w:szCs w:val="22"/>
        </w:rPr>
        <w:lastRenderedPageBreak/>
        <w:t>Service Level Agreement (Operations)</w:t>
      </w:r>
      <w:bookmarkEnd w:id="211"/>
      <w:bookmarkEnd w:id="212"/>
    </w:p>
    <w:p w:rsidR="00963483" w:rsidRPr="00E6285E" w:rsidRDefault="00963483" w:rsidP="00A15F8D">
      <w:pPr>
        <w:pStyle w:val="Heading2"/>
        <w:numPr>
          <w:ilvl w:val="1"/>
          <w:numId w:val="12"/>
        </w:numPr>
        <w:spacing w:before="240" w:after="120" w:line="240" w:lineRule="auto"/>
        <w:ind w:left="446" w:hanging="446"/>
        <w:rPr>
          <w:rFonts w:cstheme="majorHAnsi"/>
          <w:b/>
          <w:bCs/>
          <w:color w:val="auto"/>
          <w:sz w:val="20"/>
          <w:szCs w:val="20"/>
        </w:rPr>
      </w:pPr>
      <w:bookmarkStart w:id="213" w:name="_Toc141265334"/>
      <w:r w:rsidRPr="00E6285E">
        <w:rPr>
          <w:rFonts w:cstheme="majorHAnsi"/>
          <w:b/>
          <w:bCs/>
          <w:color w:val="auto"/>
          <w:sz w:val="20"/>
          <w:szCs w:val="20"/>
        </w:rPr>
        <w:t>Daily services:</w:t>
      </w:r>
      <w:bookmarkEnd w:id="213"/>
    </w:p>
    <w:p w:rsidR="00963483" w:rsidRPr="00E6285E" w:rsidRDefault="00963483" w:rsidP="00A15F8D">
      <w:pPr>
        <w:spacing w:before="120" w:after="120" w:line="240" w:lineRule="auto"/>
        <w:rPr>
          <w:rFonts w:asciiTheme="majorHAnsi" w:hAnsiTheme="majorHAnsi" w:cstheme="majorHAnsi"/>
          <w:i/>
          <w:iCs/>
          <w:szCs w:val="20"/>
        </w:rPr>
      </w:pPr>
      <w:r w:rsidRPr="00E6285E">
        <w:rPr>
          <w:rFonts w:asciiTheme="majorHAnsi" w:hAnsiTheme="majorHAnsi" w:cstheme="majorHAnsi"/>
          <w:i/>
          <w:iCs/>
          <w:szCs w:val="20"/>
        </w:rPr>
        <w:t>(First round of shift should be completed before 8:30 AM every day)</w:t>
      </w:r>
    </w:p>
    <w:tbl>
      <w:tblPr>
        <w:tblW w:w="97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473"/>
        <w:gridCol w:w="1774"/>
        <w:gridCol w:w="1701"/>
        <w:gridCol w:w="1276"/>
      </w:tblGrid>
      <w:tr w:rsidR="009B033D" w:rsidRPr="00E6285E" w:rsidTr="00736947">
        <w:trPr>
          <w:trHeight w:val="637"/>
          <w:tblHeader/>
        </w:trPr>
        <w:tc>
          <w:tcPr>
            <w:tcW w:w="567" w:type="dxa"/>
            <w:shd w:val="clear" w:color="auto" w:fill="F2F2F2" w:themeFill="background2" w:themeFillShade="F2"/>
            <w:vAlign w:val="center"/>
          </w:tcPr>
          <w:p w:rsidR="009B033D" w:rsidRPr="00E6285E" w:rsidRDefault="009B033D" w:rsidP="00A15F8D">
            <w:pPr>
              <w:pStyle w:val="TableParagraph"/>
              <w:spacing w:before="1"/>
              <w:ind w:firstLine="4"/>
              <w:jc w:val="center"/>
              <w:rPr>
                <w:rFonts w:asciiTheme="majorHAnsi" w:hAnsiTheme="majorHAnsi" w:cstheme="majorHAnsi"/>
                <w:b/>
                <w:sz w:val="20"/>
                <w:szCs w:val="20"/>
              </w:rPr>
            </w:pPr>
            <w:r w:rsidRPr="00E6285E">
              <w:rPr>
                <w:rFonts w:asciiTheme="majorHAnsi" w:hAnsiTheme="majorHAnsi" w:cstheme="majorHAnsi"/>
                <w:b/>
                <w:w w:val="115"/>
                <w:sz w:val="20"/>
                <w:szCs w:val="20"/>
              </w:rPr>
              <w:t>Sl.</w:t>
            </w:r>
            <w:r w:rsidR="008E537E" w:rsidRPr="00E6285E">
              <w:rPr>
                <w:rFonts w:asciiTheme="majorHAnsi" w:hAnsiTheme="majorHAnsi" w:cstheme="majorHAnsi"/>
                <w:b/>
                <w:w w:val="115"/>
                <w:sz w:val="20"/>
                <w:szCs w:val="20"/>
              </w:rPr>
              <w:t xml:space="preserve"> </w:t>
            </w:r>
            <w:r w:rsidRPr="00E6285E">
              <w:rPr>
                <w:rFonts w:asciiTheme="majorHAnsi" w:hAnsiTheme="majorHAnsi" w:cstheme="majorHAnsi"/>
                <w:b/>
                <w:w w:val="110"/>
                <w:sz w:val="20"/>
                <w:szCs w:val="20"/>
              </w:rPr>
              <w:t>No</w:t>
            </w:r>
          </w:p>
        </w:tc>
        <w:tc>
          <w:tcPr>
            <w:tcW w:w="4473" w:type="dxa"/>
            <w:shd w:val="clear" w:color="auto" w:fill="F2F2F2" w:themeFill="background2" w:themeFillShade="F2"/>
            <w:vAlign w:val="center"/>
          </w:tcPr>
          <w:p w:rsidR="009B033D" w:rsidRPr="00E6285E" w:rsidRDefault="009B033D" w:rsidP="00A15F8D">
            <w:pPr>
              <w:pStyle w:val="TableParagraph"/>
              <w:spacing w:before="1"/>
              <w:ind w:left="719" w:right="270"/>
              <w:jc w:val="center"/>
              <w:rPr>
                <w:rFonts w:asciiTheme="majorHAnsi" w:hAnsiTheme="majorHAnsi" w:cstheme="majorHAnsi"/>
                <w:b/>
                <w:sz w:val="20"/>
                <w:szCs w:val="20"/>
              </w:rPr>
            </w:pPr>
            <w:r w:rsidRPr="00E6285E">
              <w:rPr>
                <w:rFonts w:asciiTheme="majorHAnsi" w:hAnsiTheme="majorHAnsi" w:cstheme="majorHAnsi"/>
                <w:b/>
                <w:w w:val="110"/>
                <w:sz w:val="20"/>
                <w:szCs w:val="20"/>
              </w:rPr>
              <w:t>Service</w:t>
            </w:r>
            <w:r w:rsidR="008E537E" w:rsidRPr="00E6285E">
              <w:rPr>
                <w:rFonts w:asciiTheme="majorHAnsi" w:hAnsiTheme="majorHAnsi" w:cstheme="majorHAnsi"/>
                <w:b/>
                <w:w w:val="110"/>
                <w:sz w:val="20"/>
                <w:szCs w:val="20"/>
              </w:rPr>
              <w:t xml:space="preserve"> </w:t>
            </w:r>
            <w:r w:rsidRPr="00E6285E">
              <w:rPr>
                <w:rFonts w:asciiTheme="majorHAnsi" w:hAnsiTheme="majorHAnsi" w:cstheme="majorHAnsi"/>
                <w:b/>
                <w:w w:val="110"/>
                <w:sz w:val="20"/>
                <w:szCs w:val="20"/>
              </w:rPr>
              <w:t>Level</w:t>
            </w:r>
            <w:r w:rsidR="008E537E" w:rsidRPr="00E6285E">
              <w:rPr>
                <w:rFonts w:asciiTheme="majorHAnsi" w:hAnsiTheme="majorHAnsi" w:cstheme="majorHAnsi"/>
                <w:b/>
                <w:w w:val="110"/>
                <w:sz w:val="20"/>
                <w:szCs w:val="20"/>
              </w:rPr>
              <w:t xml:space="preserve"> </w:t>
            </w:r>
            <w:r w:rsidRPr="00E6285E">
              <w:rPr>
                <w:rFonts w:asciiTheme="majorHAnsi" w:hAnsiTheme="majorHAnsi" w:cstheme="majorHAnsi"/>
                <w:b/>
                <w:w w:val="110"/>
                <w:sz w:val="20"/>
                <w:szCs w:val="20"/>
              </w:rPr>
              <w:t>Requirement</w:t>
            </w:r>
          </w:p>
        </w:tc>
        <w:tc>
          <w:tcPr>
            <w:tcW w:w="1774" w:type="dxa"/>
            <w:shd w:val="clear" w:color="auto" w:fill="F2F2F2" w:themeFill="background2" w:themeFillShade="F2"/>
            <w:vAlign w:val="center"/>
          </w:tcPr>
          <w:p w:rsidR="009B033D" w:rsidRPr="00E6285E" w:rsidRDefault="009B033D" w:rsidP="00A15F8D">
            <w:pPr>
              <w:pStyle w:val="TableParagraph"/>
              <w:spacing w:before="1"/>
              <w:ind w:left="143"/>
              <w:jc w:val="center"/>
              <w:rPr>
                <w:rFonts w:asciiTheme="majorHAnsi" w:hAnsiTheme="majorHAnsi" w:cstheme="majorHAnsi"/>
                <w:b/>
                <w:sz w:val="20"/>
                <w:szCs w:val="20"/>
              </w:rPr>
            </w:pPr>
            <w:r w:rsidRPr="00E6285E">
              <w:rPr>
                <w:rFonts w:asciiTheme="majorHAnsi" w:hAnsiTheme="majorHAnsi" w:cstheme="majorHAnsi"/>
                <w:b/>
                <w:w w:val="110"/>
                <w:sz w:val="20"/>
                <w:szCs w:val="20"/>
              </w:rPr>
              <w:t>Minimum</w:t>
            </w:r>
            <w:r w:rsidR="008E537E" w:rsidRPr="00E6285E">
              <w:rPr>
                <w:rFonts w:asciiTheme="majorHAnsi" w:hAnsiTheme="majorHAnsi" w:cstheme="majorHAnsi"/>
                <w:b/>
                <w:w w:val="110"/>
                <w:sz w:val="20"/>
                <w:szCs w:val="20"/>
              </w:rPr>
              <w:t xml:space="preserve"> </w:t>
            </w:r>
            <w:r w:rsidRPr="00E6285E">
              <w:rPr>
                <w:rFonts w:asciiTheme="majorHAnsi" w:hAnsiTheme="majorHAnsi" w:cstheme="majorHAnsi"/>
                <w:b/>
                <w:w w:val="110"/>
                <w:sz w:val="20"/>
                <w:szCs w:val="20"/>
              </w:rPr>
              <w:t>Requirement</w:t>
            </w:r>
          </w:p>
        </w:tc>
        <w:tc>
          <w:tcPr>
            <w:tcW w:w="1701" w:type="dxa"/>
            <w:shd w:val="clear" w:color="auto" w:fill="F2F2F2" w:themeFill="background2" w:themeFillShade="F2"/>
            <w:vAlign w:val="center"/>
          </w:tcPr>
          <w:p w:rsidR="009B033D" w:rsidRPr="00E6285E" w:rsidRDefault="009B033D" w:rsidP="00A15F8D">
            <w:pPr>
              <w:pStyle w:val="TableParagraph"/>
              <w:spacing w:before="1"/>
              <w:ind w:left="64" w:right="158" w:firstLine="25"/>
              <w:jc w:val="center"/>
              <w:rPr>
                <w:rFonts w:asciiTheme="majorHAnsi" w:hAnsiTheme="majorHAnsi" w:cstheme="majorHAnsi"/>
                <w:b/>
                <w:sz w:val="20"/>
                <w:szCs w:val="20"/>
              </w:rPr>
            </w:pPr>
            <w:r w:rsidRPr="00E6285E">
              <w:rPr>
                <w:rFonts w:asciiTheme="majorHAnsi" w:hAnsiTheme="majorHAnsi" w:cstheme="majorHAnsi"/>
                <w:b/>
                <w:w w:val="110"/>
                <w:sz w:val="20"/>
                <w:szCs w:val="20"/>
              </w:rPr>
              <w:t>Non</w:t>
            </w:r>
            <w:r w:rsidRPr="00E6285E">
              <w:rPr>
                <w:rFonts w:asciiTheme="majorHAnsi" w:hAnsiTheme="majorHAnsi" w:cstheme="majorHAnsi"/>
                <w:b/>
                <w:spacing w:val="1"/>
                <w:w w:val="110"/>
                <w:sz w:val="20"/>
                <w:szCs w:val="20"/>
              </w:rPr>
              <w:t>- Compliance</w:t>
            </w:r>
          </w:p>
          <w:p w:rsidR="009B033D" w:rsidRPr="00E6285E" w:rsidRDefault="009B033D" w:rsidP="00A15F8D">
            <w:pPr>
              <w:pStyle w:val="TableParagraph"/>
              <w:spacing w:before="5"/>
              <w:ind w:left="64" w:firstLine="25"/>
              <w:jc w:val="center"/>
              <w:rPr>
                <w:rFonts w:asciiTheme="majorHAnsi" w:hAnsiTheme="majorHAnsi" w:cstheme="majorHAnsi"/>
                <w:b/>
                <w:sz w:val="20"/>
                <w:szCs w:val="20"/>
              </w:rPr>
            </w:pPr>
            <w:r w:rsidRPr="00E6285E">
              <w:rPr>
                <w:rFonts w:asciiTheme="majorHAnsi" w:hAnsiTheme="majorHAnsi" w:cstheme="majorHAnsi"/>
                <w:b/>
                <w:w w:val="115"/>
                <w:sz w:val="20"/>
                <w:szCs w:val="20"/>
              </w:rPr>
              <w:t>Limit</w:t>
            </w:r>
          </w:p>
        </w:tc>
        <w:tc>
          <w:tcPr>
            <w:tcW w:w="1276" w:type="dxa"/>
            <w:shd w:val="clear" w:color="auto" w:fill="F2F2F2" w:themeFill="background2" w:themeFillShade="F2"/>
            <w:vAlign w:val="center"/>
          </w:tcPr>
          <w:p w:rsidR="009B033D" w:rsidRPr="00E6285E" w:rsidRDefault="009B033D" w:rsidP="00CD18EF">
            <w:pPr>
              <w:pStyle w:val="TableParagraph"/>
              <w:spacing w:before="1"/>
              <w:ind w:left="118" w:right="61" w:hanging="8"/>
              <w:jc w:val="center"/>
              <w:rPr>
                <w:rFonts w:asciiTheme="majorHAnsi" w:hAnsiTheme="majorHAnsi" w:cstheme="majorHAnsi"/>
                <w:b/>
                <w:sz w:val="20"/>
                <w:szCs w:val="20"/>
              </w:rPr>
            </w:pPr>
            <w:r w:rsidRPr="00E6285E">
              <w:rPr>
                <w:rFonts w:asciiTheme="majorHAnsi" w:hAnsiTheme="majorHAnsi" w:cstheme="majorHAnsi"/>
                <w:b/>
                <w:spacing w:val="-1"/>
                <w:w w:val="110"/>
                <w:sz w:val="20"/>
                <w:szCs w:val="20"/>
              </w:rPr>
              <w:t xml:space="preserve">Penalty </w:t>
            </w:r>
            <w:proofErr w:type="gramStart"/>
            <w:r w:rsidRPr="00E6285E">
              <w:rPr>
                <w:rFonts w:asciiTheme="majorHAnsi" w:hAnsiTheme="majorHAnsi" w:cstheme="majorHAnsi"/>
                <w:b/>
                <w:w w:val="110"/>
                <w:sz w:val="20"/>
                <w:szCs w:val="20"/>
              </w:rPr>
              <w:t>Rate(</w:t>
            </w:r>
            <w:proofErr w:type="gramEnd"/>
            <w:r w:rsidRPr="00E6285E">
              <w:rPr>
                <w:rFonts w:asciiTheme="majorHAnsi" w:hAnsiTheme="majorHAnsi" w:cstheme="majorHAnsi"/>
                <w:b/>
                <w:w w:val="110"/>
                <w:sz w:val="20"/>
                <w:szCs w:val="20"/>
              </w:rPr>
              <w:t>INR)</w:t>
            </w:r>
          </w:p>
        </w:tc>
      </w:tr>
      <w:tr w:rsidR="009B033D" w:rsidRPr="00E6285E" w:rsidTr="00163BA9">
        <w:trPr>
          <w:trHeight w:val="1038"/>
        </w:trPr>
        <w:tc>
          <w:tcPr>
            <w:tcW w:w="567" w:type="dxa"/>
            <w:vAlign w:val="center"/>
          </w:tcPr>
          <w:p w:rsidR="009B033D" w:rsidRPr="00E6285E" w:rsidRDefault="009B033D" w:rsidP="00A15F8D">
            <w:pPr>
              <w:pStyle w:val="TableParagraph"/>
              <w:spacing w:before="155"/>
              <w:ind w:left="302"/>
              <w:rPr>
                <w:rFonts w:asciiTheme="majorHAnsi" w:hAnsiTheme="majorHAnsi" w:cstheme="majorHAnsi"/>
                <w:sz w:val="20"/>
                <w:szCs w:val="20"/>
              </w:rPr>
            </w:pPr>
            <w:r w:rsidRPr="00E6285E">
              <w:rPr>
                <w:rFonts w:asciiTheme="majorHAnsi" w:hAnsiTheme="majorHAnsi" w:cstheme="majorHAnsi"/>
                <w:w w:val="110"/>
                <w:sz w:val="20"/>
                <w:szCs w:val="20"/>
              </w:rPr>
              <w:t>1</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sz w:val="20"/>
                <w:szCs w:val="20"/>
              </w:rPr>
            </w:pPr>
            <w:r w:rsidRPr="00E6285E">
              <w:rPr>
                <w:rFonts w:asciiTheme="majorHAnsi" w:hAnsiTheme="majorHAnsi" w:cstheme="majorHAnsi"/>
                <w:w w:val="110"/>
                <w:sz w:val="20"/>
                <w:szCs w:val="20"/>
              </w:rPr>
              <w:t>Routine</w:t>
            </w:r>
            <w:r w:rsidR="009B72A0" w:rsidRPr="00E6285E">
              <w:rPr>
                <w:rFonts w:asciiTheme="majorHAnsi" w:hAnsiTheme="majorHAnsi" w:cstheme="majorHAnsi"/>
                <w:w w:val="110"/>
                <w:sz w:val="20"/>
                <w:szCs w:val="20"/>
              </w:rPr>
              <w:t xml:space="preserve"> </w:t>
            </w:r>
            <w:r w:rsidR="00D10386" w:rsidRPr="00E6285E">
              <w:rPr>
                <w:rFonts w:asciiTheme="majorHAnsi" w:hAnsiTheme="majorHAnsi" w:cstheme="majorHAnsi"/>
                <w:w w:val="110"/>
                <w:sz w:val="20"/>
                <w:szCs w:val="20"/>
              </w:rPr>
              <w:t>housekeeping</w:t>
            </w:r>
            <w:r w:rsidR="009B72A0" w:rsidRPr="00E6285E">
              <w:rPr>
                <w:rFonts w:asciiTheme="majorHAnsi" w:hAnsiTheme="majorHAnsi" w:cstheme="majorHAnsi"/>
                <w:w w:val="110"/>
                <w:sz w:val="20"/>
                <w:szCs w:val="20"/>
              </w:rPr>
              <w:t xml:space="preserve"> </w:t>
            </w:r>
            <w:r w:rsidR="00842605" w:rsidRPr="00E6285E">
              <w:rPr>
                <w:rFonts w:asciiTheme="majorHAnsi" w:hAnsiTheme="majorHAnsi" w:cstheme="majorHAnsi"/>
                <w:w w:val="110"/>
                <w:sz w:val="20"/>
                <w:szCs w:val="20"/>
              </w:rPr>
              <w:t>(including</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cleaning</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services as per the scope of</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work)</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of   all</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the</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premises</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in</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the</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project</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facility</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(excluding</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licensed</w:t>
            </w:r>
            <w:r w:rsidR="009B72A0"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spaces).</w:t>
            </w:r>
          </w:p>
        </w:tc>
        <w:tc>
          <w:tcPr>
            <w:tcW w:w="1774" w:type="dxa"/>
          </w:tcPr>
          <w:p w:rsidR="009B033D" w:rsidRPr="00E6285E" w:rsidRDefault="009B033D" w:rsidP="00A15F8D">
            <w:pPr>
              <w:pStyle w:val="TableParagraph"/>
              <w:spacing w:before="155"/>
              <w:ind w:left="100" w:right="130"/>
              <w:jc w:val="center"/>
              <w:rPr>
                <w:rFonts w:asciiTheme="majorHAnsi" w:hAnsiTheme="majorHAnsi" w:cstheme="majorHAnsi"/>
                <w:sz w:val="20"/>
                <w:szCs w:val="20"/>
              </w:rPr>
            </w:pPr>
            <w:r w:rsidRPr="00E6285E">
              <w:rPr>
                <w:rFonts w:asciiTheme="majorHAnsi" w:hAnsiTheme="majorHAnsi" w:cstheme="majorHAnsi"/>
                <w:w w:val="115"/>
                <w:sz w:val="20"/>
                <w:szCs w:val="20"/>
              </w:rPr>
              <w:t>3 Times/Day</w:t>
            </w:r>
          </w:p>
        </w:tc>
        <w:tc>
          <w:tcPr>
            <w:tcW w:w="1701" w:type="dxa"/>
          </w:tcPr>
          <w:p w:rsidR="009B033D" w:rsidRPr="00E6285E" w:rsidRDefault="009B033D" w:rsidP="00A15F8D">
            <w:pPr>
              <w:pStyle w:val="TableParagraph"/>
              <w:spacing w:before="155"/>
              <w:ind w:left="228" w:right="209"/>
              <w:jc w:val="center"/>
              <w:rPr>
                <w:rFonts w:asciiTheme="majorHAnsi" w:hAnsiTheme="majorHAnsi" w:cstheme="majorHAnsi"/>
                <w:sz w:val="20"/>
                <w:szCs w:val="20"/>
              </w:rPr>
            </w:pPr>
            <w:r w:rsidRPr="00E6285E">
              <w:rPr>
                <w:rFonts w:asciiTheme="majorHAnsi" w:hAnsiTheme="majorHAnsi" w:cstheme="majorHAnsi"/>
                <w:w w:val="115"/>
                <w:sz w:val="20"/>
                <w:szCs w:val="20"/>
              </w:rPr>
              <w:t>Same</w:t>
            </w:r>
            <w:r w:rsidR="00A15F8D" w:rsidRPr="00E6285E">
              <w:rPr>
                <w:rFonts w:asciiTheme="majorHAnsi" w:hAnsiTheme="majorHAnsi" w:cstheme="majorHAnsi"/>
                <w:w w:val="115"/>
                <w:sz w:val="20"/>
                <w:szCs w:val="20"/>
              </w:rPr>
              <w:t xml:space="preserve"> </w:t>
            </w:r>
            <w:r w:rsidRPr="00E6285E">
              <w:rPr>
                <w:rFonts w:asciiTheme="majorHAnsi" w:hAnsiTheme="majorHAnsi" w:cstheme="majorHAnsi"/>
                <w:w w:val="115"/>
                <w:sz w:val="20"/>
                <w:szCs w:val="20"/>
              </w:rPr>
              <w:t>Day</w:t>
            </w:r>
          </w:p>
        </w:tc>
        <w:tc>
          <w:tcPr>
            <w:tcW w:w="1276" w:type="dxa"/>
          </w:tcPr>
          <w:p w:rsidR="009B033D" w:rsidRPr="00E6285E" w:rsidRDefault="009B033D" w:rsidP="00A15F8D">
            <w:pPr>
              <w:pStyle w:val="TableParagraph"/>
              <w:spacing w:before="155"/>
              <w:ind w:left="133" w:right="134"/>
              <w:jc w:val="center"/>
              <w:rPr>
                <w:rFonts w:asciiTheme="majorHAnsi" w:hAnsiTheme="majorHAnsi" w:cstheme="majorHAnsi"/>
                <w:sz w:val="20"/>
                <w:szCs w:val="20"/>
              </w:rPr>
            </w:pPr>
            <w:r w:rsidRPr="00E6285E">
              <w:rPr>
                <w:rFonts w:asciiTheme="majorHAnsi" w:hAnsiTheme="majorHAnsi" w:cstheme="majorHAnsi"/>
                <w:w w:val="115"/>
                <w:sz w:val="20"/>
                <w:szCs w:val="20"/>
              </w:rPr>
              <w:t>500/</w:t>
            </w:r>
          </w:p>
          <w:p w:rsidR="009B033D" w:rsidRPr="00E6285E" w:rsidRDefault="009B033D" w:rsidP="00A15F8D">
            <w:pPr>
              <w:pStyle w:val="TableParagraph"/>
              <w:ind w:left="142" w:right="134"/>
              <w:jc w:val="center"/>
              <w:rPr>
                <w:rFonts w:asciiTheme="majorHAnsi" w:hAnsiTheme="majorHAnsi" w:cstheme="majorHAnsi"/>
                <w:sz w:val="20"/>
                <w:szCs w:val="20"/>
              </w:rPr>
            </w:pPr>
            <w:r w:rsidRPr="00E6285E">
              <w:rPr>
                <w:rFonts w:asciiTheme="majorHAnsi" w:hAnsiTheme="majorHAnsi" w:cstheme="majorHAnsi"/>
                <w:w w:val="115"/>
                <w:sz w:val="20"/>
                <w:szCs w:val="20"/>
              </w:rPr>
              <w:t>incident</w:t>
            </w:r>
          </w:p>
        </w:tc>
      </w:tr>
      <w:tr w:rsidR="009B033D" w:rsidRPr="00E6285E" w:rsidTr="00736947">
        <w:trPr>
          <w:trHeight w:val="1267"/>
        </w:trPr>
        <w:tc>
          <w:tcPr>
            <w:tcW w:w="567" w:type="dxa"/>
            <w:vAlign w:val="center"/>
          </w:tcPr>
          <w:p w:rsidR="009B033D" w:rsidRPr="00E6285E" w:rsidRDefault="009B033D" w:rsidP="00A15F8D">
            <w:pPr>
              <w:pStyle w:val="TableParagraph"/>
              <w:spacing w:before="155"/>
              <w:ind w:left="302"/>
              <w:rPr>
                <w:rFonts w:asciiTheme="majorHAnsi" w:hAnsiTheme="majorHAnsi" w:cstheme="majorHAnsi"/>
                <w:sz w:val="20"/>
                <w:szCs w:val="20"/>
              </w:rPr>
            </w:pPr>
            <w:r w:rsidRPr="00E6285E">
              <w:rPr>
                <w:rFonts w:asciiTheme="majorHAnsi" w:hAnsiTheme="majorHAnsi" w:cstheme="majorHAnsi"/>
                <w:w w:val="110"/>
                <w:sz w:val="20"/>
                <w:szCs w:val="20"/>
              </w:rPr>
              <w:t>2</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sz w:val="20"/>
                <w:szCs w:val="20"/>
              </w:rPr>
            </w:pPr>
            <w:r w:rsidRPr="00E6285E">
              <w:rPr>
                <w:rFonts w:asciiTheme="majorHAnsi" w:hAnsiTheme="majorHAnsi" w:cstheme="majorHAnsi"/>
                <w:w w:val="110"/>
                <w:sz w:val="20"/>
                <w:szCs w:val="20"/>
              </w:rPr>
              <w:t>During any special events/</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exhibitions in the project facility the housekeeping (sweeping, wet mopping, dusting etc.) of all the premises in connected amenities where the event/</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exhibition is organized.</w:t>
            </w:r>
          </w:p>
        </w:tc>
        <w:tc>
          <w:tcPr>
            <w:tcW w:w="1774" w:type="dxa"/>
          </w:tcPr>
          <w:p w:rsidR="009B033D" w:rsidRPr="00E6285E" w:rsidRDefault="009B033D" w:rsidP="00A15F8D">
            <w:pPr>
              <w:pStyle w:val="TableParagraph"/>
              <w:spacing w:before="155"/>
              <w:ind w:left="100" w:right="130"/>
              <w:jc w:val="center"/>
              <w:rPr>
                <w:rFonts w:asciiTheme="majorHAnsi" w:hAnsiTheme="majorHAnsi" w:cstheme="majorHAnsi"/>
                <w:w w:val="115"/>
                <w:sz w:val="20"/>
                <w:szCs w:val="20"/>
              </w:rPr>
            </w:pPr>
            <w:r w:rsidRPr="00E6285E">
              <w:rPr>
                <w:rFonts w:asciiTheme="majorHAnsi" w:hAnsiTheme="majorHAnsi" w:cstheme="majorHAnsi"/>
                <w:w w:val="115"/>
                <w:sz w:val="20"/>
                <w:szCs w:val="20"/>
              </w:rPr>
              <w:t>4 Times/Day</w:t>
            </w:r>
          </w:p>
        </w:tc>
        <w:tc>
          <w:tcPr>
            <w:tcW w:w="1701" w:type="dxa"/>
          </w:tcPr>
          <w:p w:rsidR="009B033D" w:rsidRPr="00E6285E" w:rsidRDefault="009B033D" w:rsidP="00A15F8D">
            <w:pPr>
              <w:pStyle w:val="TableParagraph"/>
              <w:spacing w:before="155"/>
              <w:ind w:left="228" w:right="209"/>
              <w:jc w:val="center"/>
              <w:rPr>
                <w:rFonts w:asciiTheme="majorHAnsi" w:hAnsiTheme="majorHAnsi" w:cstheme="majorHAnsi"/>
                <w:sz w:val="20"/>
                <w:szCs w:val="20"/>
              </w:rPr>
            </w:pPr>
            <w:r w:rsidRPr="00E6285E">
              <w:rPr>
                <w:rFonts w:asciiTheme="majorHAnsi" w:hAnsiTheme="majorHAnsi" w:cstheme="majorHAnsi"/>
                <w:w w:val="115"/>
                <w:sz w:val="20"/>
                <w:szCs w:val="20"/>
              </w:rPr>
              <w:t>Same</w:t>
            </w:r>
            <w:r w:rsidR="00A15F8D" w:rsidRPr="00E6285E">
              <w:rPr>
                <w:rFonts w:asciiTheme="majorHAnsi" w:hAnsiTheme="majorHAnsi" w:cstheme="majorHAnsi"/>
                <w:w w:val="115"/>
                <w:sz w:val="20"/>
                <w:szCs w:val="20"/>
              </w:rPr>
              <w:t xml:space="preserve"> </w:t>
            </w:r>
            <w:r w:rsidRPr="00E6285E">
              <w:rPr>
                <w:rFonts w:asciiTheme="majorHAnsi" w:hAnsiTheme="majorHAnsi" w:cstheme="majorHAnsi"/>
                <w:w w:val="115"/>
                <w:sz w:val="20"/>
                <w:szCs w:val="20"/>
              </w:rPr>
              <w:t>Day</w:t>
            </w:r>
          </w:p>
        </w:tc>
        <w:tc>
          <w:tcPr>
            <w:tcW w:w="1276" w:type="dxa"/>
          </w:tcPr>
          <w:p w:rsidR="009B033D" w:rsidRPr="00E6285E" w:rsidRDefault="009B033D" w:rsidP="00A15F8D">
            <w:pPr>
              <w:pStyle w:val="TableParagraph"/>
              <w:spacing w:before="155"/>
              <w:ind w:left="133" w:right="134"/>
              <w:jc w:val="center"/>
              <w:rPr>
                <w:rFonts w:asciiTheme="majorHAnsi" w:hAnsiTheme="majorHAnsi" w:cstheme="majorHAnsi"/>
                <w:sz w:val="20"/>
                <w:szCs w:val="20"/>
              </w:rPr>
            </w:pPr>
            <w:r w:rsidRPr="00E6285E">
              <w:rPr>
                <w:rFonts w:asciiTheme="majorHAnsi" w:hAnsiTheme="majorHAnsi" w:cstheme="majorHAnsi"/>
                <w:w w:val="115"/>
                <w:sz w:val="20"/>
                <w:szCs w:val="20"/>
              </w:rPr>
              <w:t>500/</w:t>
            </w:r>
          </w:p>
          <w:p w:rsidR="009B033D" w:rsidRPr="00E6285E" w:rsidRDefault="009B033D" w:rsidP="00A15F8D">
            <w:pPr>
              <w:pStyle w:val="TableParagraph"/>
              <w:ind w:left="142" w:right="134"/>
              <w:jc w:val="center"/>
              <w:rPr>
                <w:rFonts w:asciiTheme="majorHAnsi" w:hAnsiTheme="majorHAnsi" w:cstheme="majorHAnsi"/>
                <w:sz w:val="20"/>
                <w:szCs w:val="20"/>
              </w:rPr>
            </w:pPr>
            <w:r w:rsidRPr="00E6285E">
              <w:rPr>
                <w:rFonts w:asciiTheme="majorHAnsi" w:hAnsiTheme="majorHAnsi" w:cstheme="majorHAnsi"/>
                <w:w w:val="115"/>
                <w:sz w:val="20"/>
                <w:szCs w:val="20"/>
              </w:rPr>
              <w:t>incident</w:t>
            </w:r>
          </w:p>
        </w:tc>
      </w:tr>
      <w:tr w:rsidR="009B033D" w:rsidRPr="00E6285E" w:rsidTr="00736947">
        <w:trPr>
          <w:trHeight w:val="580"/>
        </w:trPr>
        <w:tc>
          <w:tcPr>
            <w:tcW w:w="567" w:type="dxa"/>
            <w:vAlign w:val="center"/>
          </w:tcPr>
          <w:p w:rsidR="009B033D" w:rsidRPr="00E6285E" w:rsidRDefault="009B033D" w:rsidP="00A15F8D">
            <w:pPr>
              <w:pStyle w:val="TableParagraph"/>
              <w:spacing w:before="155"/>
              <w:ind w:left="302"/>
              <w:rPr>
                <w:rFonts w:asciiTheme="majorHAnsi" w:hAnsiTheme="majorHAnsi" w:cstheme="majorHAnsi"/>
                <w:sz w:val="20"/>
                <w:szCs w:val="20"/>
              </w:rPr>
            </w:pPr>
            <w:r w:rsidRPr="00E6285E">
              <w:rPr>
                <w:rFonts w:asciiTheme="majorHAnsi" w:hAnsiTheme="majorHAnsi" w:cstheme="majorHAnsi"/>
                <w:w w:val="110"/>
                <w:sz w:val="20"/>
                <w:szCs w:val="20"/>
              </w:rPr>
              <w:t>3</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w w:val="110"/>
                <w:sz w:val="20"/>
                <w:szCs w:val="20"/>
              </w:rPr>
            </w:pPr>
            <w:r w:rsidRPr="00E6285E">
              <w:rPr>
                <w:rFonts w:asciiTheme="majorHAnsi" w:hAnsiTheme="majorHAnsi" w:cstheme="majorHAnsi"/>
                <w:w w:val="110"/>
                <w:sz w:val="20"/>
                <w:szCs w:val="20"/>
              </w:rPr>
              <w:t>Cleaning of public area Washrooms as per defined scope of work</w:t>
            </w:r>
          </w:p>
        </w:tc>
        <w:tc>
          <w:tcPr>
            <w:tcW w:w="1774" w:type="dxa"/>
          </w:tcPr>
          <w:p w:rsidR="009B033D" w:rsidRPr="00E6285E" w:rsidRDefault="009B033D" w:rsidP="00A15F8D">
            <w:pPr>
              <w:pStyle w:val="TableParagraph"/>
              <w:spacing w:before="155"/>
              <w:ind w:left="100" w:right="130"/>
              <w:jc w:val="center"/>
              <w:rPr>
                <w:rFonts w:asciiTheme="majorHAnsi" w:hAnsiTheme="majorHAnsi" w:cstheme="majorHAnsi"/>
                <w:w w:val="115"/>
                <w:sz w:val="20"/>
                <w:szCs w:val="20"/>
              </w:rPr>
            </w:pPr>
            <w:r w:rsidRPr="00E6285E">
              <w:rPr>
                <w:rFonts w:asciiTheme="majorHAnsi" w:hAnsiTheme="majorHAnsi" w:cstheme="majorHAnsi"/>
                <w:w w:val="115"/>
                <w:sz w:val="20"/>
                <w:szCs w:val="20"/>
              </w:rPr>
              <w:t>4 Times/Day</w:t>
            </w:r>
          </w:p>
        </w:tc>
        <w:tc>
          <w:tcPr>
            <w:tcW w:w="1701" w:type="dxa"/>
          </w:tcPr>
          <w:p w:rsidR="009B033D" w:rsidRPr="00E6285E" w:rsidRDefault="009B033D" w:rsidP="00A15F8D">
            <w:pPr>
              <w:pStyle w:val="TableParagraph"/>
              <w:spacing w:before="155"/>
              <w:ind w:left="228"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Same Day</w:t>
            </w:r>
          </w:p>
        </w:tc>
        <w:tc>
          <w:tcPr>
            <w:tcW w:w="1276" w:type="dxa"/>
          </w:tcPr>
          <w:p w:rsidR="009B033D" w:rsidRPr="00E6285E" w:rsidRDefault="009B033D" w:rsidP="00A15F8D">
            <w:pPr>
              <w:pStyle w:val="TableParagraph"/>
              <w:spacing w:before="155"/>
              <w:ind w:left="133"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500/</w:t>
            </w:r>
          </w:p>
          <w:p w:rsidR="009B033D" w:rsidRPr="00E6285E" w:rsidRDefault="009B033D" w:rsidP="00A15F8D">
            <w:pPr>
              <w:pStyle w:val="TableParagraph"/>
              <w:ind w:left="142"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incident</w:t>
            </w:r>
          </w:p>
        </w:tc>
      </w:tr>
      <w:tr w:rsidR="009B033D" w:rsidRPr="00E6285E" w:rsidTr="00736947">
        <w:trPr>
          <w:trHeight w:val="637"/>
        </w:trPr>
        <w:tc>
          <w:tcPr>
            <w:tcW w:w="567" w:type="dxa"/>
            <w:vAlign w:val="center"/>
          </w:tcPr>
          <w:p w:rsidR="009B033D" w:rsidRPr="00E6285E" w:rsidRDefault="009B033D" w:rsidP="00A15F8D">
            <w:pPr>
              <w:pStyle w:val="TableParagraph"/>
              <w:spacing w:before="160"/>
              <w:ind w:left="302"/>
              <w:rPr>
                <w:rFonts w:asciiTheme="majorHAnsi" w:hAnsiTheme="majorHAnsi" w:cstheme="majorHAnsi"/>
                <w:sz w:val="20"/>
                <w:szCs w:val="20"/>
              </w:rPr>
            </w:pPr>
            <w:r w:rsidRPr="00E6285E">
              <w:rPr>
                <w:rFonts w:asciiTheme="majorHAnsi" w:hAnsiTheme="majorHAnsi" w:cstheme="majorHAnsi"/>
                <w:w w:val="110"/>
                <w:sz w:val="20"/>
                <w:szCs w:val="20"/>
              </w:rPr>
              <w:t>4</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w w:val="110"/>
                <w:sz w:val="20"/>
                <w:szCs w:val="20"/>
              </w:rPr>
            </w:pPr>
            <w:r w:rsidRPr="00E6285E">
              <w:rPr>
                <w:rFonts w:asciiTheme="majorHAnsi" w:hAnsiTheme="majorHAnsi" w:cstheme="majorHAnsi"/>
                <w:w w:val="110"/>
                <w:sz w:val="20"/>
                <w:szCs w:val="20"/>
              </w:rPr>
              <w:t>Cleaning of dustbins / waste bins and disposing the same up to the main container or garbage collection point.</w:t>
            </w:r>
          </w:p>
        </w:tc>
        <w:tc>
          <w:tcPr>
            <w:tcW w:w="1774" w:type="dxa"/>
          </w:tcPr>
          <w:p w:rsidR="009B033D" w:rsidRPr="00E6285E" w:rsidRDefault="009B033D" w:rsidP="00A15F8D">
            <w:pPr>
              <w:pStyle w:val="TableParagraph"/>
              <w:spacing w:before="155"/>
              <w:ind w:left="100" w:right="130"/>
              <w:jc w:val="center"/>
              <w:rPr>
                <w:rFonts w:asciiTheme="majorHAnsi" w:hAnsiTheme="majorHAnsi" w:cstheme="majorHAnsi"/>
                <w:w w:val="115"/>
                <w:sz w:val="20"/>
                <w:szCs w:val="20"/>
              </w:rPr>
            </w:pPr>
            <w:r w:rsidRPr="00E6285E">
              <w:rPr>
                <w:rFonts w:asciiTheme="majorHAnsi" w:hAnsiTheme="majorHAnsi" w:cstheme="majorHAnsi"/>
                <w:w w:val="115"/>
                <w:sz w:val="20"/>
                <w:szCs w:val="20"/>
              </w:rPr>
              <w:t>2 Times / Day</w:t>
            </w:r>
          </w:p>
        </w:tc>
        <w:tc>
          <w:tcPr>
            <w:tcW w:w="1701" w:type="dxa"/>
          </w:tcPr>
          <w:p w:rsidR="009B033D" w:rsidRPr="00E6285E" w:rsidRDefault="009B033D" w:rsidP="00A15F8D">
            <w:pPr>
              <w:pStyle w:val="TableParagraph"/>
              <w:spacing w:before="155"/>
              <w:ind w:left="228"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Same Day</w:t>
            </w:r>
          </w:p>
        </w:tc>
        <w:tc>
          <w:tcPr>
            <w:tcW w:w="1276" w:type="dxa"/>
          </w:tcPr>
          <w:p w:rsidR="009B033D" w:rsidRPr="00E6285E" w:rsidRDefault="009B033D" w:rsidP="00A15F8D">
            <w:pPr>
              <w:pStyle w:val="TableParagraph"/>
              <w:spacing w:before="155"/>
              <w:ind w:left="133"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1000 /</w:t>
            </w:r>
          </w:p>
          <w:p w:rsidR="009B033D" w:rsidRPr="00E6285E" w:rsidRDefault="009B033D" w:rsidP="00A15F8D">
            <w:pPr>
              <w:pStyle w:val="TableParagraph"/>
              <w:spacing w:before="155"/>
              <w:ind w:left="133"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incident</w:t>
            </w:r>
          </w:p>
        </w:tc>
      </w:tr>
      <w:tr w:rsidR="009B033D" w:rsidRPr="00E6285E" w:rsidTr="00736947">
        <w:trPr>
          <w:trHeight w:val="1051"/>
        </w:trPr>
        <w:tc>
          <w:tcPr>
            <w:tcW w:w="567" w:type="dxa"/>
            <w:vAlign w:val="center"/>
          </w:tcPr>
          <w:p w:rsidR="009B033D" w:rsidRPr="00E6285E" w:rsidRDefault="009B033D" w:rsidP="00A15F8D">
            <w:pPr>
              <w:pStyle w:val="TableParagraph"/>
              <w:spacing w:before="155"/>
              <w:ind w:left="302"/>
              <w:rPr>
                <w:rFonts w:asciiTheme="majorHAnsi" w:hAnsiTheme="majorHAnsi" w:cstheme="majorHAnsi"/>
                <w:sz w:val="20"/>
                <w:szCs w:val="20"/>
              </w:rPr>
            </w:pPr>
            <w:r w:rsidRPr="00E6285E">
              <w:rPr>
                <w:rFonts w:asciiTheme="majorHAnsi" w:hAnsiTheme="majorHAnsi" w:cstheme="majorHAnsi"/>
                <w:w w:val="110"/>
                <w:sz w:val="20"/>
                <w:szCs w:val="20"/>
              </w:rPr>
              <w:t>5</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w w:val="110"/>
                <w:sz w:val="20"/>
                <w:szCs w:val="20"/>
              </w:rPr>
            </w:pPr>
            <w:r w:rsidRPr="00E6285E">
              <w:rPr>
                <w:rFonts w:asciiTheme="majorHAnsi" w:hAnsiTheme="majorHAnsi" w:cstheme="majorHAnsi"/>
                <w:w w:val="110"/>
                <w:sz w:val="20"/>
                <w:szCs w:val="20"/>
              </w:rPr>
              <w:t xml:space="preserve">Collecting of garbage from the garbage collection point. Thereafter, segregation of waste </w:t>
            </w:r>
            <w:r w:rsidR="00C806E6" w:rsidRPr="00E6285E">
              <w:rPr>
                <w:rFonts w:asciiTheme="majorHAnsi" w:hAnsiTheme="majorHAnsi" w:cstheme="majorHAnsi"/>
                <w:w w:val="110"/>
                <w:sz w:val="20"/>
                <w:szCs w:val="20"/>
              </w:rPr>
              <w:t>&amp; disposing off the</w:t>
            </w:r>
            <w:r w:rsidRPr="00E6285E">
              <w:rPr>
                <w:rFonts w:asciiTheme="majorHAnsi" w:hAnsiTheme="majorHAnsi" w:cstheme="majorHAnsi"/>
                <w:w w:val="110"/>
                <w:sz w:val="20"/>
                <w:szCs w:val="20"/>
              </w:rPr>
              <w:t xml:space="preserve"> same outside the premises as per applicable guidelines/ rules of the local Client.</w:t>
            </w:r>
          </w:p>
        </w:tc>
        <w:tc>
          <w:tcPr>
            <w:tcW w:w="1774" w:type="dxa"/>
          </w:tcPr>
          <w:p w:rsidR="009B033D" w:rsidRPr="00E6285E" w:rsidRDefault="009B033D" w:rsidP="00A15F8D">
            <w:pPr>
              <w:pStyle w:val="TableParagraph"/>
              <w:spacing w:before="155"/>
              <w:ind w:left="100" w:right="130"/>
              <w:jc w:val="center"/>
              <w:rPr>
                <w:rFonts w:asciiTheme="majorHAnsi" w:hAnsiTheme="majorHAnsi" w:cstheme="majorHAnsi"/>
                <w:w w:val="115"/>
                <w:sz w:val="20"/>
                <w:szCs w:val="20"/>
              </w:rPr>
            </w:pPr>
            <w:r w:rsidRPr="00E6285E">
              <w:rPr>
                <w:rFonts w:asciiTheme="majorHAnsi" w:hAnsiTheme="majorHAnsi" w:cstheme="majorHAnsi"/>
                <w:w w:val="115"/>
                <w:sz w:val="20"/>
                <w:szCs w:val="20"/>
              </w:rPr>
              <w:t>Once / Day</w:t>
            </w:r>
          </w:p>
        </w:tc>
        <w:tc>
          <w:tcPr>
            <w:tcW w:w="1701" w:type="dxa"/>
          </w:tcPr>
          <w:p w:rsidR="009B033D" w:rsidRPr="00E6285E" w:rsidRDefault="009B033D" w:rsidP="00A15F8D">
            <w:pPr>
              <w:pStyle w:val="TableParagraph"/>
              <w:spacing w:before="155"/>
              <w:ind w:left="228"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Same Day</w:t>
            </w:r>
          </w:p>
        </w:tc>
        <w:tc>
          <w:tcPr>
            <w:tcW w:w="1276" w:type="dxa"/>
          </w:tcPr>
          <w:p w:rsidR="009B033D" w:rsidRPr="00E6285E" w:rsidRDefault="009B033D" w:rsidP="00A15F8D">
            <w:pPr>
              <w:pStyle w:val="TableParagraph"/>
              <w:spacing w:before="155"/>
              <w:ind w:left="133"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1000 /</w:t>
            </w:r>
          </w:p>
          <w:p w:rsidR="009B033D" w:rsidRPr="00E6285E" w:rsidRDefault="009B033D" w:rsidP="00A15F8D">
            <w:pPr>
              <w:pStyle w:val="TableParagraph"/>
              <w:spacing w:before="155"/>
              <w:ind w:left="133"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Day</w:t>
            </w:r>
          </w:p>
        </w:tc>
      </w:tr>
      <w:tr w:rsidR="009B033D" w:rsidRPr="00E6285E" w:rsidTr="00CD18EF">
        <w:trPr>
          <w:trHeight w:val="570"/>
        </w:trPr>
        <w:tc>
          <w:tcPr>
            <w:tcW w:w="567" w:type="dxa"/>
            <w:vAlign w:val="center"/>
          </w:tcPr>
          <w:p w:rsidR="009B033D" w:rsidRPr="00E6285E" w:rsidRDefault="009B033D" w:rsidP="00A15F8D">
            <w:pPr>
              <w:pStyle w:val="TableParagraph"/>
              <w:rPr>
                <w:rFonts w:asciiTheme="majorHAnsi" w:hAnsiTheme="majorHAnsi" w:cstheme="majorHAnsi"/>
                <w:sz w:val="20"/>
                <w:szCs w:val="20"/>
              </w:rPr>
            </w:pPr>
          </w:p>
        </w:tc>
        <w:tc>
          <w:tcPr>
            <w:tcW w:w="9224" w:type="dxa"/>
            <w:gridSpan w:val="4"/>
          </w:tcPr>
          <w:p w:rsidR="009B033D" w:rsidRPr="00E6285E" w:rsidRDefault="009B033D" w:rsidP="00A15F8D">
            <w:pPr>
              <w:pStyle w:val="TableParagraph"/>
              <w:spacing w:before="120" w:after="120"/>
              <w:ind w:left="6"/>
              <w:rPr>
                <w:rFonts w:asciiTheme="majorHAnsi" w:hAnsiTheme="majorHAnsi" w:cstheme="majorHAnsi"/>
                <w:b/>
                <w:w w:val="115"/>
                <w:sz w:val="20"/>
                <w:szCs w:val="20"/>
              </w:rPr>
            </w:pPr>
            <w:r w:rsidRPr="00E6285E">
              <w:rPr>
                <w:rFonts w:asciiTheme="majorHAnsi" w:hAnsiTheme="majorHAnsi" w:cstheme="majorHAnsi"/>
                <w:b/>
                <w:w w:val="115"/>
                <w:sz w:val="20"/>
                <w:szCs w:val="20"/>
              </w:rPr>
              <w:t>Should</w:t>
            </w:r>
            <w:r w:rsidR="00A15F8D" w:rsidRPr="00E6285E">
              <w:rPr>
                <w:rFonts w:asciiTheme="majorHAnsi" w:hAnsiTheme="majorHAnsi" w:cstheme="majorHAnsi"/>
                <w:b/>
                <w:w w:val="115"/>
                <w:sz w:val="20"/>
                <w:szCs w:val="20"/>
              </w:rPr>
              <w:t xml:space="preserve"> </w:t>
            </w:r>
            <w:r w:rsidRPr="00E6285E">
              <w:rPr>
                <w:rFonts w:asciiTheme="majorHAnsi" w:hAnsiTheme="majorHAnsi" w:cstheme="majorHAnsi"/>
                <w:b/>
                <w:w w:val="115"/>
                <w:sz w:val="20"/>
                <w:szCs w:val="20"/>
              </w:rPr>
              <w:t>be</w:t>
            </w:r>
            <w:r w:rsidR="00A15F8D" w:rsidRPr="00E6285E">
              <w:rPr>
                <w:rFonts w:asciiTheme="majorHAnsi" w:hAnsiTheme="majorHAnsi" w:cstheme="majorHAnsi"/>
                <w:b/>
                <w:w w:val="115"/>
                <w:sz w:val="20"/>
                <w:szCs w:val="20"/>
              </w:rPr>
              <w:t xml:space="preserve"> </w:t>
            </w:r>
            <w:r w:rsidRPr="00E6285E">
              <w:rPr>
                <w:rFonts w:asciiTheme="majorHAnsi" w:hAnsiTheme="majorHAnsi" w:cstheme="majorHAnsi"/>
                <w:b/>
                <w:w w:val="115"/>
                <w:sz w:val="20"/>
                <w:szCs w:val="20"/>
              </w:rPr>
              <w:t>completed</w:t>
            </w:r>
            <w:r w:rsidR="00A15F8D" w:rsidRPr="00E6285E">
              <w:rPr>
                <w:rFonts w:asciiTheme="majorHAnsi" w:hAnsiTheme="majorHAnsi" w:cstheme="majorHAnsi"/>
                <w:b/>
                <w:w w:val="115"/>
                <w:sz w:val="20"/>
                <w:szCs w:val="20"/>
              </w:rPr>
              <w:t xml:space="preserve"> </w:t>
            </w:r>
            <w:r w:rsidRPr="00E6285E">
              <w:rPr>
                <w:rFonts w:asciiTheme="majorHAnsi" w:hAnsiTheme="majorHAnsi" w:cstheme="majorHAnsi"/>
                <w:b/>
                <w:w w:val="115"/>
                <w:sz w:val="20"/>
                <w:szCs w:val="20"/>
              </w:rPr>
              <w:t>before</w:t>
            </w:r>
            <w:r w:rsidR="00815929" w:rsidRPr="00E6285E">
              <w:rPr>
                <w:rFonts w:asciiTheme="majorHAnsi" w:hAnsiTheme="majorHAnsi" w:cstheme="majorHAnsi"/>
                <w:b/>
                <w:w w:val="115"/>
                <w:sz w:val="20"/>
                <w:szCs w:val="20"/>
              </w:rPr>
              <w:t xml:space="preserve"> 0</w:t>
            </w:r>
            <w:r w:rsidRPr="00E6285E">
              <w:rPr>
                <w:rFonts w:asciiTheme="majorHAnsi" w:hAnsiTheme="majorHAnsi" w:cstheme="majorHAnsi"/>
                <w:b/>
                <w:w w:val="115"/>
                <w:sz w:val="20"/>
                <w:szCs w:val="20"/>
              </w:rPr>
              <w:t xml:space="preserve">8:30AM </w:t>
            </w:r>
            <w:r w:rsidR="00815929" w:rsidRPr="00E6285E">
              <w:rPr>
                <w:rFonts w:asciiTheme="majorHAnsi" w:hAnsiTheme="majorHAnsi" w:cstheme="majorHAnsi"/>
                <w:b/>
                <w:w w:val="115"/>
                <w:sz w:val="20"/>
                <w:szCs w:val="20"/>
              </w:rPr>
              <w:t>every day</w:t>
            </w:r>
            <w:r w:rsidRPr="00E6285E">
              <w:rPr>
                <w:rFonts w:asciiTheme="majorHAnsi" w:hAnsiTheme="majorHAnsi" w:cstheme="majorHAnsi"/>
                <w:b/>
                <w:w w:val="115"/>
                <w:sz w:val="20"/>
                <w:szCs w:val="20"/>
              </w:rPr>
              <w:t>.</w:t>
            </w:r>
          </w:p>
          <w:p w:rsidR="00163BA9" w:rsidRPr="00E6285E" w:rsidRDefault="00163BA9" w:rsidP="00A15F8D">
            <w:pPr>
              <w:pStyle w:val="TableParagraph"/>
              <w:spacing w:before="120" w:after="120"/>
              <w:ind w:left="6"/>
              <w:rPr>
                <w:rFonts w:asciiTheme="majorHAnsi" w:hAnsiTheme="majorHAnsi" w:cstheme="majorHAnsi"/>
                <w:b/>
                <w:sz w:val="20"/>
                <w:szCs w:val="20"/>
              </w:rPr>
            </w:pPr>
          </w:p>
        </w:tc>
      </w:tr>
      <w:tr w:rsidR="009B033D" w:rsidRPr="00E6285E" w:rsidTr="00736947">
        <w:trPr>
          <w:trHeight w:val="422"/>
        </w:trPr>
        <w:tc>
          <w:tcPr>
            <w:tcW w:w="567" w:type="dxa"/>
            <w:vAlign w:val="center"/>
          </w:tcPr>
          <w:p w:rsidR="009B033D" w:rsidRPr="00E6285E" w:rsidRDefault="009B033D" w:rsidP="00A15F8D">
            <w:pPr>
              <w:pStyle w:val="TableParagraph"/>
              <w:spacing w:before="155"/>
              <w:ind w:left="283"/>
              <w:rPr>
                <w:rFonts w:asciiTheme="majorHAnsi" w:hAnsiTheme="majorHAnsi" w:cstheme="majorHAnsi"/>
                <w:sz w:val="20"/>
                <w:szCs w:val="20"/>
              </w:rPr>
            </w:pPr>
            <w:r w:rsidRPr="00E6285E">
              <w:rPr>
                <w:rFonts w:asciiTheme="majorHAnsi" w:hAnsiTheme="majorHAnsi" w:cstheme="majorHAnsi"/>
                <w:w w:val="110"/>
                <w:sz w:val="20"/>
                <w:szCs w:val="20"/>
              </w:rPr>
              <w:t>6</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sz w:val="20"/>
                <w:szCs w:val="20"/>
              </w:rPr>
            </w:pPr>
            <w:r w:rsidRPr="00E6285E">
              <w:rPr>
                <w:rFonts w:asciiTheme="majorHAnsi" w:hAnsiTheme="majorHAnsi" w:cstheme="majorHAnsi"/>
                <w:w w:val="110"/>
                <w:sz w:val="20"/>
                <w:szCs w:val="20"/>
              </w:rPr>
              <w:t>Cleaning of Grease Chambers of kitchen</w:t>
            </w:r>
          </w:p>
        </w:tc>
        <w:tc>
          <w:tcPr>
            <w:tcW w:w="1774" w:type="dxa"/>
          </w:tcPr>
          <w:p w:rsidR="009B033D" w:rsidRPr="00E6285E" w:rsidRDefault="009B033D" w:rsidP="00A15F8D">
            <w:pPr>
              <w:pStyle w:val="TableParagraph"/>
              <w:spacing w:before="155"/>
              <w:ind w:left="180"/>
              <w:jc w:val="center"/>
              <w:rPr>
                <w:rFonts w:asciiTheme="majorHAnsi" w:hAnsiTheme="majorHAnsi" w:cstheme="majorHAnsi"/>
                <w:w w:val="115"/>
                <w:sz w:val="20"/>
                <w:szCs w:val="20"/>
              </w:rPr>
            </w:pPr>
            <w:r w:rsidRPr="00E6285E">
              <w:rPr>
                <w:rFonts w:asciiTheme="majorHAnsi" w:hAnsiTheme="majorHAnsi" w:cstheme="majorHAnsi"/>
                <w:w w:val="115"/>
                <w:sz w:val="20"/>
                <w:szCs w:val="20"/>
              </w:rPr>
              <w:t>Once/Week</w:t>
            </w:r>
          </w:p>
        </w:tc>
        <w:tc>
          <w:tcPr>
            <w:tcW w:w="1701" w:type="dxa"/>
          </w:tcPr>
          <w:p w:rsidR="009B033D" w:rsidRPr="00E6285E" w:rsidRDefault="009B033D" w:rsidP="00A15F8D">
            <w:pPr>
              <w:pStyle w:val="TableParagraph"/>
              <w:spacing w:before="155"/>
              <w:ind w:left="228"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1 Day</w:t>
            </w:r>
          </w:p>
        </w:tc>
        <w:tc>
          <w:tcPr>
            <w:tcW w:w="1276" w:type="dxa"/>
          </w:tcPr>
          <w:p w:rsidR="009B033D" w:rsidRPr="00E6285E" w:rsidRDefault="009B033D" w:rsidP="00A15F8D">
            <w:pPr>
              <w:pStyle w:val="TableParagraph"/>
              <w:spacing w:before="155"/>
              <w:ind w:left="133"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1000 /</w:t>
            </w:r>
          </w:p>
          <w:p w:rsidR="009B033D" w:rsidRPr="00E6285E" w:rsidRDefault="009B033D" w:rsidP="00A15F8D">
            <w:pPr>
              <w:pStyle w:val="TableParagraph"/>
              <w:spacing w:before="155"/>
              <w:ind w:left="133"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Day</w:t>
            </w:r>
          </w:p>
        </w:tc>
      </w:tr>
      <w:tr w:rsidR="009B033D" w:rsidRPr="00E6285E" w:rsidTr="00736947">
        <w:trPr>
          <w:trHeight w:val="1190"/>
        </w:trPr>
        <w:tc>
          <w:tcPr>
            <w:tcW w:w="567" w:type="dxa"/>
            <w:vAlign w:val="center"/>
          </w:tcPr>
          <w:p w:rsidR="009B033D" w:rsidRPr="00E6285E" w:rsidRDefault="009B033D" w:rsidP="00A15F8D">
            <w:pPr>
              <w:pStyle w:val="TableParagraph"/>
              <w:spacing w:before="160"/>
              <w:ind w:left="302"/>
              <w:rPr>
                <w:rFonts w:asciiTheme="majorHAnsi" w:hAnsiTheme="majorHAnsi" w:cstheme="majorHAnsi"/>
                <w:sz w:val="20"/>
                <w:szCs w:val="20"/>
              </w:rPr>
            </w:pPr>
            <w:r w:rsidRPr="00E6285E">
              <w:rPr>
                <w:rFonts w:asciiTheme="majorHAnsi" w:hAnsiTheme="majorHAnsi" w:cstheme="majorHAnsi"/>
                <w:w w:val="110"/>
                <w:sz w:val="20"/>
                <w:szCs w:val="20"/>
              </w:rPr>
              <w:t>7</w:t>
            </w:r>
          </w:p>
        </w:tc>
        <w:tc>
          <w:tcPr>
            <w:tcW w:w="4473" w:type="dxa"/>
          </w:tcPr>
          <w:p w:rsidR="009B033D" w:rsidRPr="00E6285E" w:rsidRDefault="00815929" w:rsidP="00A15F8D">
            <w:pPr>
              <w:pStyle w:val="TableParagraph"/>
              <w:spacing w:before="120" w:after="120"/>
              <w:ind w:left="130" w:right="96"/>
              <w:jc w:val="both"/>
              <w:rPr>
                <w:rFonts w:asciiTheme="majorHAnsi" w:hAnsiTheme="majorHAnsi" w:cstheme="majorHAnsi"/>
                <w:sz w:val="20"/>
                <w:szCs w:val="20"/>
              </w:rPr>
            </w:pPr>
            <w:r w:rsidRPr="00E6285E">
              <w:rPr>
                <w:rFonts w:asciiTheme="majorHAnsi" w:hAnsiTheme="majorHAnsi" w:cstheme="majorHAnsi"/>
                <w:w w:val="110"/>
                <w:sz w:val="20"/>
                <w:szCs w:val="20"/>
              </w:rPr>
              <w:t>Dusting</w:t>
            </w:r>
            <w:r w:rsidR="009B033D" w:rsidRPr="00E6285E">
              <w:rPr>
                <w:rFonts w:asciiTheme="majorHAnsi" w:hAnsiTheme="majorHAnsi" w:cstheme="majorHAnsi"/>
                <w:w w:val="110"/>
                <w:sz w:val="20"/>
                <w:szCs w:val="20"/>
              </w:rPr>
              <w:t xml:space="preserve">/ cleaning (Rooms excluding licensed spaces) of all furniture, sills, counters, </w:t>
            </w:r>
            <w:proofErr w:type="gramStart"/>
            <w:r w:rsidR="009B033D" w:rsidRPr="00E6285E">
              <w:rPr>
                <w:rFonts w:asciiTheme="majorHAnsi" w:hAnsiTheme="majorHAnsi" w:cstheme="majorHAnsi"/>
                <w:w w:val="110"/>
                <w:sz w:val="20"/>
                <w:szCs w:val="20"/>
              </w:rPr>
              <w:t>screens,  blinds</w:t>
            </w:r>
            <w:proofErr w:type="gramEnd"/>
            <w:r w:rsidR="009B033D" w:rsidRPr="00E6285E">
              <w:rPr>
                <w:rFonts w:asciiTheme="majorHAnsi" w:hAnsiTheme="majorHAnsi" w:cstheme="majorHAnsi"/>
                <w:w w:val="110"/>
                <w:sz w:val="20"/>
                <w:szCs w:val="20"/>
              </w:rPr>
              <w:t xml:space="preserve">  &amp;  curtains, light fittings, signage, doors, door frames, windows, fittings, and glass pans etc.</w:t>
            </w:r>
          </w:p>
        </w:tc>
        <w:tc>
          <w:tcPr>
            <w:tcW w:w="1774" w:type="dxa"/>
          </w:tcPr>
          <w:p w:rsidR="009B033D" w:rsidRPr="00E6285E" w:rsidRDefault="009B033D" w:rsidP="00A15F8D">
            <w:pPr>
              <w:pStyle w:val="TableParagraph"/>
              <w:spacing w:before="155"/>
              <w:ind w:left="100"/>
              <w:jc w:val="center"/>
              <w:rPr>
                <w:rFonts w:asciiTheme="majorHAnsi" w:hAnsiTheme="majorHAnsi" w:cstheme="majorHAnsi"/>
                <w:w w:val="115"/>
                <w:sz w:val="20"/>
                <w:szCs w:val="20"/>
              </w:rPr>
            </w:pPr>
            <w:r w:rsidRPr="00E6285E">
              <w:rPr>
                <w:rFonts w:asciiTheme="majorHAnsi" w:hAnsiTheme="majorHAnsi" w:cstheme="majorHAnsi"/>
                <w:w w:val="115"/>
                <w:sz w:val="20"/>
                <w:szCs w:val="20"/>
              </w:rPr>
              <w:t>Twice/Day</w:t>
            </w:r>
          </w:p>
        </w:tc>
        <w:tc>
          <w:tcPr>
            <w:tcW w:w="1701" w:type="dxa"/>
          </w:tcPr>
          <w:p w:rsidR="009B033D" w:rsidRPr="00E6285E" w:rsidRDefault="009B033D" w:rsidP="00A15F8D">
            <w:pPr>
              <w:pStyle w:val="TableParagraph"/>
              <w:spacing w:before="160"/>
              <w:ind w:left="100" w:right="70"/>
              <w:jc w:val="center"/>
              <w:rPr>
                <w:rFonts w:asciiTheme="majorHAnsi" w:hAnsiTheme="majorHAnsi" w:cstheme="majorHAnsi"/>
                <w:sz w:val="20"/>
                <w:szCs w:val="20"/>
              </w:rPr>
            </w:pPr>
            <w:r w:rsidRPr="00E6285E">
              <w:rPr>
                <w:rFonts w:asciiTheme="majorHAnsi" w:hAnsiTheme="majorHAnsi" w:cstheme="majorHAnsi"/>
                <w:w w:val="115"/>
                <w:sz w:val="20"/>
                <w:szCs w:val="20"/>
              </w:rPr>
              <w:t>1Day</w:t>
            </w:r>
          </w:p>
        </w:tc>
        <w:tc>
          <w:tcPr>
            <w:tcW w:w="1276" w:type="dxa"/>
          </w:tcPr>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500/ Day</w:t>
            </w:r>
          </w:p>
        </w:tc>
      </w:tr>
      <w:tr w:rsidR="009B033D" w:rsidRPr="00E6285E" w:rsidTr="00736947">
        <w:trPr>
          <w:trHeight w:val="849"/>
        </w:trPr>
        <w:tc>
          <w:tcPr>
            <w:tcW w:w="567" w:type="dxa"/>
            <w:vAlign w:val="center"/>
          </w:tcPr>
          <w:p w:rsidR="009B033D" w:rsidRPr="00E6285E" w:rsidRDefault="009B033D" w:rsidP="00A15F8D">
            <w:pPr>
              <w:pStyle w:val="TableParagraph"/>
              <w:spacing w:before="160"/>
              <w:ind w:left="302"/>
              <w:rPr>
                <w:rFonts w:asciiTheme="majorHAnsi" w:hAnsiTheme="majorHAnsi" w:cstheme="majorHAnsi"/>
                <w:sz w:val="20"/>
                <w:szCs w:val="20"/>
              </w:rPr>
            </w:pPr>
            <w:r w:rsidRPr="00E6285E">
              <w:rPr>
                <w:rFonts w:asciiTheme="majorHAnsi" w:hAnsiTheme="majorHAnsi" w:cstheme="majorHAnsi"/>
                <w:w w:val="110"/>
                <w:sz w:val="20"/>
                <w:szCs w:val="20"/>
              </w:rPr>
              <w:t>8</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sz w:val="20"/>
                <w:szCs w:val="20"/>
              </w:rPr>
            </w:pPr>
            <w:r w:rsidRPr="00E6285E">
              <w:rPr>
                <w:rFonts w:asciiTheme="majorHAnsi" w:hAnsiTheme="majorHAnsi" w:cstheme="majorHAnsi"/>
                <w:w w:val="110"/>
                <w:sz w:val="20"/>
                <w:szCs w:val="20"/>
              </w:rPr>
              <w:t>Cleaning of glass windows &amp; doors from inside &amp; outside in office, passages and corridors and all glass facade outside all around the building on ground floor.</w:t>
            </w:r>
          </w:p>
        </w:tc>
        <w:tc>
          <w:tcPr>
            <w:tcW w:w="1774" w:type="dxa"/>
          </w:tcPr>
          <w:p w:rsidR="009B033D" w:rsidRPr="00E6285E" w:rsidRDefault="009B033D" w:rsidP="00A15F8D">
            <w:pPr>
              <w:pStyle w:val="TableParagraph"/>
              <w:spacing w:before="155"/>
              <w:ind w:left="100"/>
              <w:jc w:val="center"/>
              <w:rPr>
                <w:rFonts w:asciiTheme="majorHAnsi" w:hAnsiTheme="majorHAnsi" w:cstheme="majorHAnsi"/>
                <w:w w:val="115"/>
                <w:sz w:val="20"/>
                <w:szCs w:val="20"/>
              </w:rPr>
            </w:pPr>
            <w:r w:rsidRPr="00E6285E">
              <w:rPr>
                <w:rFonts w:asciiTheme="majorHAnsi" w:hAnsiTheme="majorHAnsi" w:cstheme="majorHAnsi"/>
                <w:w w:val="115"/>
                <w:sz w:val="20"/>
                <w:szCs w:val="20"/>
              </w:rPr>
              <w:t>Twice/Day</w:t>
            </w:r>
          </w:p>
        </w:tc>
        <w:tc>
          <w:tcPr>
            <w:tcW w:w="1701" w:type="dxa"/>
          </w:tcPr>
          <w:p w:rsidR="009B033D" w:rsidRPr="00E6285E" w:rsidRDefault="009B033D" w:rsidP="00A15F8D">
            <w:pPr>
              <w:pStyle w:val="TableParagraph"/>
              <w:spacing w:before="155"/>
              <w:ind w:left="100"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Same Day</w:t>
            </w:r>
          </w:p>
        </w:tc>
        <w:tc>
          <w:tcPr>
            <w:tcW w:w="1276" w:type="dxa"/>
          </w:tcPr>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1000 /</w:t>
            </w:r>
          </w:p>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Day</w:t>
            </w:r>
          </w:p>
        </w:tc>
      </w:tr>
      <w:tr w:rsidR="009B033D" w:rsidRPr="00E6285E" w:rsidTr="00736947">
        <w:trPr>
          <w:trHeight w:val="839"/>
        </w:trPr>
        <w:tc>
          <w:tcPr>
            <w:tcW w:w="567" w:type="dxa"/>
          </w:tcPr>
          <w:p w:rsidR="009B033D" w:rsidRPr="00E6285E" w:rsidRDefault="009B033D" w:rsidP="00A15F8D">
            <w:pPr>
              <w:pStyle w:val="TableParagraph"/>
              <w:spacing w:before="155"/>
              <w:ind w:left="302"/>
              <w:rPr>
                <w:rFonts w:asciiTheme="majorHAnsi" w:hAnsiTheme="majorHAnsi" w:cstheme="majorHAnsi"/>
                <w:sz w:val="20"/>
                <w:szCs w:val="20"/>
              </w:rPr>
            </w:pPr>
            <w:r w:rsidRPr="00E6285E">
              <w:rPr>
                <w:rFonts w:asciiTheme="majorHAnsi" w:hAnsiTheme="majorHAnsi" w:cstheme="majorHAnsi"/>
                <w:w w:val="110"/>
                <w:sz w:val="20"/>
                <w:szCs w:val="20"/>
              </w:rPr>
              <w:t>9</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w w:val="110"/>
                <w:sz w:val="20"/>
                <w:szCs w:val="20"/>
              </w:rPr>
            </w:pPr>
            <w:r w:rsidRPr="00E6285E">
              <w:rPr>
                <w:rFonts w:asciiTheme="majorHAnsi" w:hAnsiTheme="majorHAnsi" w:cstheme="majorHAnsi"/>
                <w:w w:val="110"/>
                <w:sz w:val="20"/>
                <w:szCs w:val="20"/>
              </w:rPr>
              <w:t>Sweeping, wet mopping, dusting of stairs (including terrace &amp; ground to basements), External Stairs, Exhibits &amp; Artifacts, Driveway, and compound area.</w:t>
            </w:r>
          </w:p>
        </w:tc>
        <w:tc>
          <w:tcPr>
            <w:tcW w:w="1774" w:type="dxa"/>
          </w:tcPr>
          <w:p w:rsidR="009B033D" w:rsidRPr="00E6285E" w:rsidRDefault="009B033D" w:rsidP="00A15F8D">
            <w:pPr>
              <w:pStyle w:val="TableParagraph"/>
              <w:spacing w:before="155"/>
              <w:ind w:left="100"/>
              <w:jc w:val="center"/>
              <w:rPr>
                <w:rFonts w:asciiTheme="majorHAnsi" w:hAnsiTheme="majorHAnsi" w:cstheme="majorHAnsi"/>
                <w:w w:val="115"/>
                <w:sz w:val="20"/>
                <w:szCs w:val="20"/>
              </w:rPr>
            </w:pPr>
            <w:r w:rsidRPr="00E6285E">
              <w:rPr>
                <w:rFonts w:asciiTheme="majorHAnsi" w:hAnsiTheme="majorHAnsi" w:cstheme="majorHAnsi"/>
                <w:w w:val="115"/>
                <w:sz w:val="20"/>
                <w:szCs w:val="20"/>
              </w:rPr>
              <w:t>Twice/Day</w:t>
            </w:r>
          </w:p>
        </w:tc>
        <w:tc>
          <w:tcPr>
            <w:tcW w:w="1701" w:type="dxa"/>
          </w:tcPr>
          <w:p w:rsidR="009B033D" w:rsidRPr="00E6285E" w:rsidRDefault="009B033D" w:rsidP="00A15F8D">
            <w:pPr>
              <w:pStyle w:val="TableParagraph"/>
              <w:spacing w:before="155"/>
              <w:ind w:left="100"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Same Day</w:t>
            </w:r>
          </w:p>
        </w:tc>
        <w:tc>
          <w:tcPr>
            <w:tcW w:w="1276" w:type="dxa"/>
          </w:tcPr>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1000 /</w:t>
            </w:r>
          </w:p>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Day</w:t>
            </w:r>
          </w:p>
        </w:tc>
      </w:tr>
      <w:tr w:rsidR="009B033D" w:rsidRPr="00E6285E" w:rsidTr="00736947">
        <w:trPr>
          <w:trHeight w:val="633"/>
        </w:trPr>
        <w:tc>
          <w:tcPr>
            <w:tcW w:w="567" w:type="dxa"/>
          </w:tcPr>
          <w:p w:rsidR="009B033D" w:rsidRPr="00E6285E" w:rsidRDefault="009B033D" w:rsidP="00A15F8D">
            <w:pPr>
              <w:pStyle w:val="TableParagraph"/>
              <w:spacing w:before="160"/>
              <w:ind w:left="249"/>
              <w:rPr>
                <w:rFonts w:asciiTheme="majorHAnsi" w:hAnsiTheme="majorHAnsi" w:cstheme="majorHAnsi"/>
                <w:sz w:val="20"/>
                <w:szCs w:val="20"/>
              </w:rPr>
            </w:pPr>
            <w:r w:rsidRPr="00E6285E">
              <w:rPr>
                <w:rFonts w:asciiTheme="majorHAnsi" w:hAnsiTheme="majorHAnsi" w:cstheme="majorHAnsi"/>
                <w:w w:val="110"/>
                <w:sz w:val="20"/>
                <w:szCs w:val="20"/>
              </w:rPr>
              <w:t>10</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w w:val="110"/>
                <w:sz w:val="20"/>
                <w:szCs w:val="20"/>
              </w:rPr>
            </w:pPr>
            <w:r w:rsidRPr="00E6285E">
              <w:rPr>
                <w:rFonts w:asciiTheme="majorHAnsi" w:hAnsiTheme="majorHAnsi" w:cstheme="majorHAnsi"/>
                <w:w w:val="110"/>
                <w:sz w:val="20"/>
                <w:szCs w:val="20"/>
              </w:rPr>
              <w:t xml:space="preserve">Cleaning and upkeep of all </w:t>
            </w:r>
            <w:proofErr w:type="gramStart"/>
            <w:r w:rsidRPr="00E6285E">
              <w:rPr>
                <w:rFonts w:asciiTheme="majorHAnsi" w:hAnsiTheme="majorHAnsi" w:cstheme="majorHAnsi"/>
                <w:w w:val="110"/>
                <w:sz w:val="20"/>
                <w:szCs w:val="20"/>
              </w:rPr>
              <w:t>parking ,</w:t>
            </w:r>
            <w:proofErr w:type="gramEnd"/>
            <w:r w:rsidRPr="00E6285E">
              <w:rPr>
                <w:rFonts w:asciiTheme="majorHAnsi" w:hAnsiTheme="majorHAnsi" w:cstheme="majorHAnsi"/>
                <w:w w:val="110"/>
                <w:sz w:val="20"/>
                <w:szCs w:val="20"/>
              </w:rPr>
              <w:t xml:space="preserve"> service, basement and maintenance area</w:t>
            </w:r>
          </w:p>
        </w:tc>
        <w:tc>
          <w:tcPr>
            <w:tcW w:w="1774" w:type="dxa"/>
          </w:tcPr>
          <w:p w:rsidR="009B033D" w:rsidRPr="00E6285E" w:rsidRDefault="009B033D" w:rsidP="00A15F8D">
            <w:pPr>
              <w:pStyle w:val="TableParagraph"/>
              <w:spacing w:before="155"/>
              <w:ind w:left="100"/>
              <w:jc w:val="center"/>
              <w:rPr>
                <w:rFonts w:asciiTheme="majorHAnsi" w:hAnsiTheme="majorHAnsi" w:cstheme="majorHAnsi"/>
                <w:w w:val="115"/>
                <w:sz w:val="20"/>
                <w:szCs w:val="20"/>
              </w:rPr>
            </w:pPr>
            <w:r w:rsidRPr="00E6285E">
              <w:rPr>
                <w:rFonts w:asciiTheme="majorHAnsi" w:hAnsiTheme="majorHAnsi" w:cstheme="majorHAnsi"/>
                <w:w w:val="115"/>
                <w:sz w:val="20"/>
                <w:szCs w:val="20"/>
              </w:rPr>
              <w:t>Twice/Day</w:t>
            </w:r>
          </w:p>
        </w:tc>
        <w:tc>
          <w:tcPr>
            <w:tcW w:w="1701" w:type="dxa"/>
          </w:tcPr>
          <w:p w:rsidR="009B033D" w:rsidRPr="00E6285E" w:rsidRDefault="009B033D" w:rsidP="00A15F8D">
            <w:pPr>
              <w:pStyle w:val="TableParagraph"/>
              <w:spacing w:before="155"/>
              <w:ind w:left="100"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1 day</w:t>
            </w:r>
          </w:p>
        </w:tc>
        <w:tc>
          <w:tcPr>
            <w:tcW w:w="1276" w:type="dxa"/>
          </w:tcPr>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1000 /</w:t>
            </w:r>
          </w:p>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Day</w:t>
            </w:r>
          </w:p>
        </w:tc>
      </w:tr>
      <w:tr w:rsidR="009B033D" w:rsidRPr="00E6285E" w:rsidTr="00736947">
        <w:trPr>
          <w:trHeight w:val="844"/>
        </w:trPr>
        <w:tc>
          <w:tcPr>
            <w:tcW w:w="567" w:type="dxa"/>
          </w:tcPr>
          <w:p w:rsidR="009B033D" w:rsidRPr="00E6285E" w:rsidRDefault="009B033D" w:rsidP="00A15F8D">
            <w:pPr>
              <w:pStyle w:val="TableParagraph"/>
              <w:spacing w:before="160"/>
              <w:ind w:left="249"/>
              <w:rPr>
                <w:rFonts w:asciiTheme="majorHAnsi" w:hAnsiTheme="majorHAnsi" w:cstheme="majorHAnsi"/>
                <w:sz w:val="20"/>
                <w:szCs w:val="20"/>
              </w:rPr>
            </w:pPr>
            <w:r w:rsidRPr="00E6285E">
              <w:rPr>
                <w:rFonts w:asciiTheme="majorHAnsi" w:hAnsiTheme="majorHAnsi" w:cstheme="majorHAnsi"/>
                <w:w w:val="110"/>
                <w:sz w:val="20"/>
                <w:szCs w:val="20"/>
              </w:rPr>
              <w:t>11</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w w:val="110"/>
                <w:sz w:val="20"/>
                <w:szCs w:val="20"/>
              </w:rPr>
            </w:pPr>
            <w:r w:rsidRPr="00E6285E">
              <w:rPr>
                <w:rFonts w:asciiTheme="majorHAnsi" w:hAnsiTheme="majorHAnsi" w:cstheme="majorHAnsi"/>
                <w:w w:val="110"/>
                <w:sz w:val="20"/>
                <w:szCs w:val="20"/>
              </w:rPr>
              <w:t>Staff in desired uniform</w:t>
            </w:r>
          </w:p>
        </w:tc>
        <w:tc>
          <w:tcPr>
            <w:tcW w:w="1774" w:type="dxa"/>
          </w:tcPr>
          <w:p w:rsidR="009B033D" w:rsidRPr="00E6285E" w:rsidRDefault="009B033D" w:rsidP="00A15F8D">
            <w:pPr>
              <w:pStyle w:val="TableParagraph"/>
              <w:spacing w:before="155"/>
              <w:ind w:left="100"/>
              <w:jc w:val="center"/>
              <w:rPr>
                <w:rFonts w:asciiTheme="majorHAnsi" w:hAnsiTheme="majorHAnsi" w:cstheme="majorHAnsi"/>
                <w:w w:val="115"/>
                <w:sz w:val="20"/>
                <w:szCs w:val="20"/>
              </w:rPr>
            </w:pPr>
            <w:r w:rsidRPr="00E6285E">
              <w:rPr>
                <w:rFonts w:asciiTheme="majorHAnsi" w:hAnsiTheme="majorHAnsi" w:cstheme="majorHAnsi"/>
                <w:w w:val="115"/>
                <w:sz w:val="20"/>
                <w:szCs w:val="20"/>
              </w:rPr>
              <w:t>As per the prescribed requirement</w:t>
            </w:r>
          </w:p>
        </w:tc>
        <w:tc>
          <w:tcPr>
            <w:tcW w:w="1701" w:type="dxa"/>
          </w:tcPr>
          <w:p w:rsidR="009B033D" w:rsidRPr="00E6285E" w:rsidRDefault="009B033D" w:rsidP="00A15F8D">
            <w:pPr>
              <w:pStyle w:val="TableParagraph"/>
              <w:spacing w:before="155"/>
              <w:ind w:left="100"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1 day</w:t>
            </w:r>
          </w:p>
        </w:tc>
        <w:tc>
          <w:tcPr>
            <w:tcW w:w="1276" w:type="dxa"/>
          </w:tcPr>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100/</w:t>
            </w:r>
          </w:p>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Day per person</w:t>
            </w:r>
          </w:p>
        </w:tc>
      </w:tr>
      <w:tr w:rsidR="009B033D" w:rsidRPr="00E6285E" w:rsidTr="00736947">
        <w:trPr>
          <w:trHeight w:val="1295"/>
        </w:trPr>
        <w:tc>
          <w:tcPr>
            <w:tcW w:w="567" w:type="dxa"/>
          </w:tcPr>
          <w:p w:rsidR="009B033D" w:rsidRPr="00E6285E" w:rsidRDefault="009B033D" w:rsidP="00A15F8D">
            <w:pPr>
              <w:pStyle w:val="TableParagraph"/>
              <w:spacing w:before="160"/>
              <w:ind w:left="249"/>
              <w:rPr>
                <w:rFonts w:asciiTheme="majorHAnsi" w:hAnsiTheme="majorHAnsi" w:cstheme="majorHAnsi"/>
                <w:sz w:val="20"/>
                <w:szCs w:val="20"/>
              </w:rPr>
            </w:pPr>
            <w:r w:rsidRPr="00E6285E">
              <w:rPr>
                <w:rFonts w:asciiTheme="majorHAnsi" w:hAnsiTheme="majorHAnsi" w:cstheme="majorHAnsi"/>
                <w:w w:val="110"/>
                <w:sz w:val="20"/>
                <w:szCs w:val="20"/>
              </w:rPr>
              <w:lastRenderedPageBreak/>
              <w:t>12</w:t>
            </w:r>
          </w:p>
        </w:tc>
        <w:tc>
          <w:tcPr>
            <w:tcW w:w="4473" w:type="dxa"/>
          </w:tcPr>
          <w:p w:rsidR="009B033D" w:rsidRPr="00E6285E" w:rsidRDefault="009B033D" w:rsidP="00A15F8D">
            <w:pPr>
              <w:pStyle w:val="TableParagraph"/>
              <w:spacing w:before="120" w:after="120"/>
              <w:ind w:left="130" w:right="96"/>
              <w:jc w:val="both"/>
              <w:rPr>
                <w:rFonts w:asciiTheme="majorHAnsi" w:hAnsiTheme="majorHAnsi" w:cstheme="majorHAnsi"/>
                <w:w w:val="110"/>
                <w:sz w:val="20"/>
                <w:szCs w:val="20"/>
              </w:rPr>
            </w:pPr>
            <w:r w:rsidRPr="00E6285E">
              <w:rPr>
                <w:rFonts w:asciiTheme="majorHAnsi" w:hAnsiTheme="majorHAnsi" w:cstheme="majorHAnsi"/>
                <w:w w:val="110"/>
                <w:sz w:val="20"/>
                <w:szCs w:val="20"/>
              </w:rPr>
              <w:t>Maintenance and updating of records</w:t>
            </w:r>
          </w:p>
        </w:tc>
        <w:tc>
          <w:tcPr>
            <w:tcW w:w="1774" w:type="dxa"/>
          </w:tcPr>
          <w:p w:rsidR="009B033D" w:rsidRPr="00E6285E" w:rsidRDefault="009B033D" w:rsidP="00A15F8D">
            <w:pPr>
              <w:pStyle w:val="TableParagraph"/>
              <w:spacing w:before="155"/>
              <w:ind w:left="100"/>
              <w:jc w:val="center"/>
              <w:rPr>
                <w:rFonts w:asciiTheme="majorHAnsi" w:hAnsiTheme="majorHAnsi" w:cstheme="majorHAnsi"/>
                <w:w w:val="115"/>
                <w:sz w:val="20"/>
                <w:szCs w:val="20"/>
              </w:rPr>
            </w:pPr>
            <w:r w:rsidRPr="00E6285E">
              <w:rPr>
                <w:rFonts w:asciiTheme="majorHAnsi" w:hAnsiTheme="majorHAnsi" w:cstheme="majorHAnsi"/>
                <w:w w:val="115"/>
                <w:sz w:val="20"/>
                <w:szCs w:val="20"/>
              </w:rPr>
              <w:t>As per the requirement</w:t>
            </w:r>
          </w:p>
        </w:tc>
        <w:tc>
          <w:tcPr>
            <w:tcW w:w="1701" w:type="dxa"/>
          </w:tcPr>
          <w:p w:rsidR="009B033D" w:rsidRPr="00E6285E" w:rsidRDefault="009B033D" w:rsidP="00A15F8D">
            <w:pPr>
              <w:pStyle w:val="TableParagraph"/>
              <w:spacing w:before="155"/>
              <w:ind w:left="100" w:right="209"/>
              <w:jc w:val="center"/>
              <w:rPr>
                <w:rFonts w:asciiTheme="majorHAnsi" w:hAnsiTheme="majorHAnsi" w:cstheme="majorHAnsi"/>
                <w:w w:val="115"/>
                <w:sz w:val="20"/>
                <w:szCs w:val="20"/>
              </w:rPr>
            </w:pPr>
            <w:r w:rsidRPr="00E6285E">
              <w:rPr>
                <w:rFonts w:asciiTheme="majorHAnsi" w:hAnsiTheme="majorHAnsi" w:cstheme="majorHAnsi"/>
                <w:w w:val="115"/>
                <w:sz w:val="20"/>
                <w:szCs w:val="20"/>
              </w:rPr>
              <w:t>1 day</w:t>
            </w:r>
          </w:p>
        </w:tc>
        <w:tc>
          <w:tcPr>
            <w:tcW w:w="1276" w:type="dxa"/>
          </w:tcPr>
          <w:p w:rsidR="009B033D" w:rsidRPr="00E6285E" w:rsidRDefault="009B033D" w:rsidP="00A15F8D">
            <w:pPr>
              <w:pStyle w:val="TableParagraph"/>
              <w:spacing w:before="155"/>
              <w:ind w:left="100" w:right="134"/>
              <w:jc w:val="center"/>
              <w:rPr>
                <w:rFonts w:asciiTheme="majorHAnsi" w:hAnsiTheme="majorHAnsi" w:cstheme="majorHAnsi"/>
                <w:w w:val="115"/>
                <w:sz w:val="20"/>
                <w:szCs w:val="20"/>
              </w:rPr>
            </w:pPr>
            <w:r w:rsidRPr="00E6285E">
              <w:rPr>
                <w:rFonts w:asciiTheme="majorHAnsi" w:hAnsiTheme="majorHAnsi" w:cstheme="majorHAnsi"/>
                <w:w w:val="115"/>
                <w:sz w:val="20"/>
                <w:szCs w:val="20"/>
              </w:rPr>
              <w:t>500/</w:t>
            </w:r>
          </w:p>
          <w:p w:rsidR="009B033D" w:rsidRPr="00E6285E" w:rsidRDefault="009B033D" w:rsidP="00A15F8D">
            <w:pPr>
              <w:pStyle w:val="TableParagraph"/>
              <w:spacing w:before="155"/>
              <w:ind w:left="100" w:right="60" w:firstLine="9"/>
              <w:jc w:val="center"/>
              <w:rPr>
                <w:rFonts w:asciiTheme="majorHAnsi" w:hAnsiTheme="majorHAnsi" w:cstheme="majorHAnsi"/>
                <w:w w:val="115"/>
                <w:sz w:val="20"/>
                <w:szCs w:val="20"/>
              </w:rPr>
            </w:pPr>
            <w:r w:rsidRPr="00E6285E">
              <w:rPr>
                <w:rFonts w:asciiTheme="majorHAnsi" w:hAnsiTheme="majorHAnsi" w:cstheme="majorHAnsi"/>
                <w:w w:val="115"/>
                <w:sz w:val="20"/>
                <w:szCs w:val="20"/>
              </w:rPr>
              <w:t>Day per instance</w:t>
            </w:r>
          </w:p>
        </w:tc>
      </w:tr>
    </w:tbl>
    <w:p w:rsidR="00F213AA" w:rsidRPr="00E6285E" w:rsidRDefault="00F213AA" w:rsidP="00A15F8D">
      <w:pPr>
        <w:pStyle w:val="Heading2"/>
        <w:numPr>
          <w:ilvl w:val="1"/>
          <w:numId w:val="12"/>
        </w:numPr>
        <w:spacing w:before="240" w:after="120" w:line="240" w:lineRule="auto"/>
        <w:ind w:left="446" w:hanging="446"/>
        <w:rPr>
          <w:rFonts w:cstheme="majorHAnsi"/>
          <w:b/>
          <w:bCs/>
          <w:color w:val="auto"/>
          <w:sz w:val="20"/>
          <w:szCs w:val="20"/>
        </w:rPr>
      </w:pPr>
      <w:bookmarkStart w:id="214" w:name="_Toc141265335"/>
      <w:r w:rsidRPr="00E6285E">
        <w:rPr>
          <w:rFonts w:cstheme="majorHAnsi"/>
          <w:b/>
          <w:bCs/>
          <w:color w:val="auto"/>
          <w:sz w:val="20"/>
          <w:szCs w:val="20"/>
        </w:rPr>
        <w:t>The FMS shall perform the basic duties as follows:</w:t>
      </w:r>
      <w:bookmarkEnd w:id="214"/>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Perform routine cleaning of the internal and external areas to meet the required service standard.</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Cleanliness of all common spaces and space inside the location within Project Facility.</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 xml:space="preserve">Perform cleaning and upkeep of exhibits and artifacts, IT &amp; AV equipment’s in the project facility as per the directions in Manuals / as </w:t>
      </w:r>
      <w:r w:rsidR="00C806E6" w:rsidRPr="00E6285E">
        <w:rPr>
          <w:rFonts w:asciiTheme="majorHAnsi" w:hAnsiTheme="majorHAnsi" w:cstheme="majorHAnsi"/>
          <w:sz w:val="20"/>
          <w:szCs w:val="20"/>
        </w:rPr>
        <w:t>per directions of</w:t>
      </w:r>
      <w:r w:rsidRPr="00E6285E">
        <w:rPr>
          <w:rFonts w:asciiTheme="majorHAnsi" w:hAnsiTheme="majorHAnsi" w:cstheme="majorHAnsi"/>
          <w:sz w:val="20"/>
          <w:szCs w:val="20"/>
        </w:rPr>
        <w:t xml:space="preserve"> representative of Client.</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Perform periodic cleaning of glass facades, structure at entrance plaza, external claddings etc. at all heights (internally and externally)</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Additional housekeeping services as and when required by Client as approved by the Home Dept.</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Deploy equipment’s for cleaning and shall be responsible for always maintaining these. All costs for purchase/repair/spares/ maintenance etc. for these equipment’s will be borne by FMS.</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 xml:space="preserve">Responsible for the safekeeping of these equipment’s at the project facility and shall not take out </w:t>
      </w:r>
      <w:r w:rsidR="00DF6C79" w:rsidRPr="00E6285E">
        <w:rPr>
          <w:rFonts w:asciiTheme="majorHAnsi" w:hAnsiTheme="majorHAnsi" w:cstheme="majorHAnsi"/>
          <w:sz w:val="20"/>
          <w:szCs w:val="20"/>
        </w:rPr>
        <w:t>this</w:t>
      </w:r>
      <w:r w:rsidRPr="00E6285E">
        <w:rPr>
          <w:rFonts w:asciiTheme="majorHAnsi" w:hAnsiTheme="majorHAnsi" w:cstheme="majorHAnsi"/>
          <w:sz w:val="20"/>
          <w:szCs w:val="20"/>
        </w:rPr>
        <w:t xml:space="preserve"> equipment’s any time during the term of contract other than for repairs. In case such repairs take more than a week, FMS shall arrange to provide alternate equipment for the Project Facility.</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Adopt a proactive approach to the delivery of this Service. As such, they are required to report immediately any defects, deterioration, or damage to the property at Project Facility as soon as they become aware of such defects in the course of their duties under this Contract.</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Dusting / cleaning of all furniture, sills, counters</w:t>
      </w:r>
      <w:r w:rsidR="00C806E6" w:rsidRPr="00E6285E">
        <w:rPr>
          <w:rFonts w:asciiTheme="majorHAnsi" w:hAnsiTheme="majorHAnsi" w:cstheme="majorHAnsi"/>
          <w:sz w:val="20"/>
          <w:szCs w:val="20"/>
        </w:rPr>
        <w:t>, screens</w:t>
      </w:r>
      <w:r w:rsidRPr="00E6285E">
        <w:rPr>
          <w:rFonts w:asciiTheme="majorHAnsi" w:hAnsiTheme="majorHAnsi" w:cstheme="majorHAnsi"/>
          <w:sz w:val="20"/>
          <w:szCs w:val="20"/>
        </w:rPr>
        <w:t>, blinds &amp; curtains, light fittings, signage, doors, door frames, fittings, and glass pans etc. to remove debris, stains, cobwebs and marks.</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Stairs including treads, risers, nosing, banisters, balustrades, handrails, ledges, and protective wire guards where present must be free from dust, debris, stains and marks.</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 xml:space="preserve">Polishing / vacuum cleaning / cleaning of floors, </w:t>
      </w:r>
      <w:proofErr w:type="gramStart"/>
      <w:r w:rsidRPr="00E6285E">
        <w:rPr>
          <w:rFonts w:asciiTheme="majorHAnsi" w:hAnsiTheme="majorHAnsi" w:cstheme="majorHAnsi"/>
          <w:sz w:val="20"/>
          <w:szCs w:val="20"/>
        </w:rPr>
        <w:t>carpets,  carpet</w:t>
      </w:r>
      <w:proofErr w:type="gramEnd"/>
      <w:r w:rsidRPr="00E6285E">
        <w:rPr>
          <w:rFonts w:asciiTheme="majorHAnsi" w:hAnsiTheme="majorHAnsi" w:cstheme="majorHAnsi"/>
          <w:sz w:val="20"/>
          <w:szCs w:val="20"/>
        </w:rPr>
        <w:t xml:space="preserve">  tiles, mats and mat wells and ensure the same must be  free  from grit, dust and  debris with no apparent stains. They must be clean and dry. All carpeted areas are to be cleaned by the manufactures recommended methods and recommended intervals.</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Clean all water tanks and disinfects specially before start of rainy season and as instructed by Client.</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Regular cleaning of storm water drains, manholes, sewage lines etc. for removal of any blockages.</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 xml:space="preserve">Entrances, service areas, parking areas, paving, paths, roads, grounds </w:t>
      </w:r>
      <w:r w:rsidR="00387E36" w:rsidRPr="00E6285E">
        <w:rPr>
          <w:rFonts w:asciiTheme="majorHAnsi" w:hAnsiTheme="majorHAnsi" w:cstheme="majorHAnsi"/>
          <w:sz w:val="20"/>
          <w:szCs w:val="20"/>
        </w:rPr>
        <w:t>amphitheaters</w:t>
      </w:r>
      <w:r w:rsidR="00C806E6" w:rsidRPr="00E6285E">
        <w:rPr>
          <w:rFonts w:asciiTheme="majorHAnsi" w:hAnsiTheme="majorHAnsi" w:cstheme="majorHAnsi"/>
          <w:sz w:val="20"/>
          <w:szCs w:val="20"/>
        </w:rPr>
        <w:t>, courtyard</w:t>
      </w:r>
      <w:r w:rsidRPr="00E6285E">
        <w:rPr>
          <w:rFonts w:asciiTheme="majorHAnsi" w:hAnsiTheme="majorHAnsi" w:cstheme="majorHAnsi"/>
          <w:sz w:val="20"/>
          <w:szCs w:val="20"/>
        </w:rPr>
        <w:t xml:space="preserve"> sand, lawns at the entrance, outside premises must be maintained so that no graffiti, debris, litter cigarette ends, dirt or spillages are apparent after cleaning.</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Server Room, Control Room etc. must be free from dust, static electricity and be left clinically clean. (To be done in presence of the officials concerned).</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Sticky substances like chewing gum shall be removed before any cleaning procedure is carried out using an appropriate cleaning technique and chewing gum remover.</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Care is to be exercised when staff/visitors are still on the premises. Wet floors should be sign- posted. Trailing cables and open sockets should be made safe.</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All cleaning methods used must be of a sufficient quality to meet these standards and to maintain any guarantees on the floor covering.</w:t>
      </w:r>
    </w:p>
    <w:p w:rsidR="00F213AA" w:rsidRPr="00E6285E" w:rsidRDefault="00F213AA" w:rsidP="00A15F8D">
      <w:pPr>
        <w:pStyle w:val="ListParagraph"/>
        <w:numPr>
          <w:ilvl w:val="0"/>
          <w:numId w:val="59"/>
        </w:numPr>
        <w:spacing w:before="120" w:after="120"/>
        <w:ind w:right="140"/>
        <w:rPr>
          <w:rFonts w:asciiTheme="majorHAnsi" w:hAnsiTheme="majorHAnsi" w:cstheme="majorHAnsi"/>
          <w:sz w:val="20"/>
          <w:szCs w:val="20"/>
        </w:rPr>
      </w:pPr>
      <w:r w:rsidRPr="00E6285E">
        <w:rPr>
          <w:rFonts w:asciiTheme="majorHAnsi" w:hAnsiTheme="majorHAnsi" w:cstheme="majorHAnsi"/>
          <w:sz w:val="20"/>
          <w:szCs w:val="20"/>
        </w:rPr>
        <w:t>Stainless steel surfaces must be treated with an appropriate cleaning and polishing agent.</w:t>
      </w:r>
    </w:p>
    <w:p w:rsidR="004F2E9F" w:rsidRPr="00E6285E" w:rsidRDefault="004F2E9F" w:rsidP="00A15F8D">
      <w:pPr>
        <w:pStyle w:val="ListParagraph"/>
        <w:numPr>
          <w:ilvl w:val="0"/>
          <w:numId w:val="61"/>
        </w:numPr>
        <w:tabs>
          <w:tab w:val="left" w:pos="1247"/>
        </w:tabs>
        <w:spacing w:before="1"/>
        <w:contextualSpacing/>
        <w:jc w:val="left"/>
        <w:rPr>
          <w:rFonts w:asciiTheme="majorHAnsi" w:hAnsiTheme="majorHAnsi" w:cstheme="majorHAnsi"/>
          <w:b/>
          <w:bCs/>
          <w:sz w:val="20"/>
          <w:szCs w:val="20"/>
        </w:rPr>
      </w:pPr>
      <w:r w:rsidRPr="00E6285E">
        <w:rPr>
          <w:rFonts w:asciiTheme="majorHAnsi" w:hAnsiTheme="majorHAnsi" w:cstheme="majorHAnsi"/>
          <w:b/>
          <w:bCs/>
          <w:sz w:val="20"/>
          <w:szCs w:val="20"/>
        </w:rPr>
        <w:t>Cleaning of Washrooms:</w:t>
      </w:r>
    </w:p>
    <w:p w:rsidR="004F2E9F" w:rsidRPr="00E6285E" w:rsidRDefault="004F2E9F" w:rsidP="00A15F8D">
      <w:pPr>
        <w:pStyle w:val="ListParagraph"/>
        <w:numPr>
          <w:ilvl w:val="0"/>
          <w:numId w:val="60"/>
        </w:numPr>
        <w:spacing w:before="120" w:after="120"/>
        <w:ind w:left="1134" w:hanging="141"/>
        <w:rPr>
          <w:rFonts w:asciiTheme="majorHAnsi" w:hAnsiTheme="majorHAnsi" w:cstheme="majorHAnsi"/>
          <w:sz w:val="20"/>
          <w:szCs w:val="20"/>
        </w:rPr>
      </w:pPr>
      <w:r w:rsidRPr="00E6285E">
        <w:rPr>
          <w:rFonts w:asciiTheme="majorHAnsi" w:hAnsiTheme="majorHAnsi" w:cstheme="majorHAnsi"/>
          <w:sz w:val="20"/>
          <w:szCs w:val="20"/>
        </w:rPr>
        <w:t>All sanitary wares including sinks, wash hand basins, WC bowls, seats, covers, hinges, tops, undersides, rims, taps, overflows, outlets, chains, plugs, urinals, brushes, toilet roll holders, tiled surfaces, splash backs, and vanity units must be free from scum, grease, hair, scale, dust, soil, spillages, and removable stains. In addition, the surfaces should be disinfected.</w:t>
      </w:r>
    </w:p>
    <w:p w:rsidR="004F2E9F" w:rsidRPr="00E6285E" w:rsidRDefault="004F2E9F" w:rsidP="00A15F8D">
      <w:pPr>
        <w:pStyle w:val="ListParagraph"/>
        <w:numPr>
          <w:ilvl w:val="0"/>
          <w:numId w:val="60"/>
        </w:numPr>
        <w:spacing w:before="120" w:after="120"/>
        <w:ind w:left="1134" w:hanging="141"/>
        <w:rPr>
          <w:rFonts w:asciiTheme="majorHAnsi" w:hAnsiTheme="majorHAnsi" w:cstheme="majorHAnsi"/>
          <w:sz w:val="20"/>
          <w:szCs w:val="20"/>
        </w:rPr>
      </w:pPr>
      <w:r w:rsidRPr="00E6285E">
        <w:rPr>
          <w:rFonts w:asciiTheme="majorHAnsi" w:hAnsiTheme="majorHAnsi" w:cstheme="majorHAnsi"/>
          <w:sz w:val="20"/>
          <w:szCs w:val="20"/>
        </w:rPr>
        <w:lastRenderedPageBreak/>
        <w:t>Floors should be cleaned to the same standard as other building floors. In addition, there should be no evidence of scum, grease, hair, and scale and the floors must be disinfected.</w:t>
      </w:r>
    </w:p>
    <w:p w:rsidR="004F2E9F" w:rsidRPr="00E6285E" w:rsidRDefault="004F2E9F" w:rsidP="00A15F8D">
      <w:pPr>
        <w:pStyle w:val="ListParagraph"/>
        <w:numPr>
          <w:ilvl w:val="0"/>
          <w:numId w:val="60"/>
        </w:numPr>
        <w:spacing w:before="120" w:after="120"/>
        <w:ind w:left="1134" w:hanging="141"/>
        <w:rPr>
          <w:rFonts w:asciiTheme="majorHAnsi" w:hAnsiTheme="majorHAnsi" w:cstheme="majorHAnsi"/>
          <w:sz w:val="20"/>
          <w:szCs w:val="20"/>
        </w:rPr>
      </w:pPr>
      <w:r w:rsidRPr="00E6285E">
        <w:rPr>
          <w:rFonts w:asciiTheme="majorHAnsi" w:hAnsiTheme="majorHAnsi" w:cstheme="majorHAnsi"/>
          <w:sz w:val="20"/>
          <w:szCs w:val="20"/>
        </w:rPr>
        <w:t xml:space="preserve">Soap dispensers must be filled, operating correctly with clean </w:t>
      </w:r>
      <w:r w:rsidR="00815929" w:rsidRPr="00E6285E">
        <w:rPr>
          <w:rFonts w:asciiTheme="majorHAnsi" w:hAnsiTheme="majorHAnsi" w:cstheme="majorHAnsi"/>
          <w:sz w:val="20"/>
          <w:szCs w:val="20"/>
        </w:rPr>
        <w:t>nozzles;</w:t>
      </w:r>
      <w:r w:rsidRPr="00E6285E">
        <w:rPr>
          <w:rFonts w:asciiTheme="majorHAnsi" w:hAnsiTheme="majorHAnsi" w:cstheme="majorHAnsi"/>
          <w:sz w:val="20"/>
          <w:szCs w:val="20"/>
        </w:rPr>
        <w:t xml:space="preserve"> the external surfaces must be clean, dry and free from smears.</w:t>
      </w:r>
    </w:p>
    <w:p w:rsidR="004F2E9F" w:rsidRPr="00E6285E" w:rsidRDefault="004F2E9F" w:rsidP="00A15F8D">
      <w:pPr>
        <w:pStyle w:val="ListParagraph"/>
        <w:numPr>
          <w:ilvl w:val="0"/>
          <w:numId w:val="60"/>
        </w:numPr>
        <w:spacing w:before="120" w:after="120"/>
        <w:ind w:left="1134" w:hanging="141"/>
        <w:rPr>
          <w:rFonts w:asciiTheme="majorHAnsi" w:hAnsiTheme="majorHAnsi" w:cstheme="majorHAnsi"/>
          <w:sz w:val="20"/>
          <w:szCs w:val="20"/>
        </w:rPr>
      </w:pPr>
      <w:r w:rsidRPr="00E6285E">
        <w:rPr>
          <w:rFonts w:asciiTheme="majorHAnsi" w:hAnsiTheme="majorHAnsi" w:cstheme="majorHAnsi"/>
          <w:sz w:val="20"/>
          <w:szCs w:val="20"/>
        </w:rPr>
        <w:t>All Washrooms should be kept fully stocked with supplies and should be always made available.</w:t>
      </w:r>
    </w:p>
    <w:p w:rsidR="004F2E9F" w:rsidRPr="00E6285E" w:rsidRDefault="004F2E9F" w:rsidP="00A15F8D">
      <w:pPr>
        <w:pStyle w:val="ListParagraph"/>
        <w:numPr>
          <w:ilvl w:val="0"/>
          <w:numId w:val="60"/>
        </w:numPr>
        <w:spacing w:before="120" w:after="120"/>
        <w:ind w:left="1134" w:hanging="141"/>
        <w:rPr>
          <w:rFonts w:asciiTheme="majorHAnsi" w:hAnsiTheme="majorHAnsi" w:cstheme="majorHAnsi"/>
          <w:sz w:val="20"/>
          <w:szCs w:val="20"/>
        </w:rPr>
      </w:pPr>
      <w:r w:rsidRPr="00E6285E">
        <w:rPr>
          <w:rFonts w:asciiTheme="majorHAnsi" w:hAnsiTheme="majorHAnsi" w:cstheme="majorHAnsi"/>
          <w:sz w:val="20"/>
          <w:szCs w:val="20"/>
        </w:rPr>
        <w:t>Dispensers must be clean, dry and free from dust, marks and smears with clean towels fitted. Hot air dryers must be clean, dry, and free from dust, marks and smears.</w:t>
      </w:r>
    </w:p>
    <w:p w:rsidR="004F2E9F" w:rsidRPr="00E6285E" w:rsidRDefault="004F2E9F" w:rsidP="00A15F8D">
      <w:pPr>
        <w:pStyle w:val="ListParagraph"/>
        <w:numPr>
          <w:ilvl w:val="0"/>
          <w:numId w:val="61"/>
        </w:numPr>
        <w:tabs>
          <w:tab w:val="left" w:pos="1247"/>
        </w:tabs>
        <w:spacing w:before="1"/>
        <w:contextualSpacing/>
        <w:jc w:val="left"/>
        <w:rPr>
          <w:rFonts w:asciiTheme="majorHAnsi" w:hAnsiTheme="majorHAnsi" w:cstheme="majorHAnsi"/>
          <w:b/>
          <w:bCs/>
          <w:sz w:val="20"/>
          <w:szCs w:val="20"/>
        </w:rPr>
      </w:pPr>
      <w:r w:rsidRPr="00E6285E">
        <w:rPr>
          <w:rFonts w:asciiTheme="majorHAnsi" w:hAnsiTheme="majorHAnsi" w:cstheme="majorHAnsi"/>
          <w:b/>
          <w:bCs/>
          <w:sz w:val="20"/>
          <w:szCs w:val="20"/>
        </w:rPr>
        <w:t>Washrooms Checklist:</w:t>
      </w:r>
    </w:p>
    <w:p w:rsidR="004F2E9F" w:rsidRPr="00E6285E" w:rsidRDefault="004F2E9F" w:rsidP="00A15F8D">
      <w:pPr>
        <w:widowControl w:val="0"/>
        <w:autoSpaceDE w:val="0"/>
        <w:autoSpaceDN w:val="0"/>
        <w:spacing w:before="120" w:after="120" w:line="240" w:lineRule="auto"/>
        <w:ind w:left="720"/>
        <w:jc w:val="both"/>
        <w:rPr>
          <w:rFonts w:asciiTheme="majorHAnsi" w:hAnsiTheme="majorHAnsi" w:cstheme="majorHAnsi"/>
          <w:szCs w:val="20"/>
        </w:rPr>
      </w:pPr>
      <w:r w:rsidRPr="00E6285E">
        <w:rPr>
          <w:rFonts w:asciiTheme="majorHAnsi" w:hAnsiTheme="majorHAnsi" w:cstheme="majorHAnsi"/>
          <w:szCs w:val="20"/>
        </w:rPr>
        <w:t xml:space="preserve">The </w:t>
      </w:r>
      <w:r w:rsidR="00C26E1B" w:rsidRPr="00E6285E">
        <w:rPr>
          <w:rFonts w:asciiTheme="majorHAnsi" w:hAnsiTheme="majorHAnsi" w:cstheme="majorHAnsi"/>
          <w:szCs w:val="20"/>
        </w:rPr>
        <w:t xml:space="preserve">District </w:t>
      </w:r>
      <w:r w:rsidR="00A2121B" w:rsidRPr="00E6285E">
        <w:rPr>
          <w:rFonts w:asciiTheme="majorHAnsi" w:hAnsiTheme="majorHAnsi" w:cstheme="majorHAnsi"/>
          <w:szCs w:val="20"/>
        </w:rPr>
        <w:t>Administration</w:t>
      </w:r>
      <w:r w:rsidRPr="00E6285E">
        <w:rPr>
          <w:rFonts w:asciiTheme="majorHAnsi" w:hAnsiTheme="majorHAnsi" w:cstheme="majorHAnsi"/>
          <w:szCs w:val="20"/>
        </w:rPr>
        <w:t xml:space="preserve"> Provider shall maintain a checklist covering cleaning and sanitation of Washrooms. This checklist is to be attached on the back of the toilet door. It is to be updated and filled up by the </w:t>
      </w:r>
      <w:r w:rsidR="00A2121B" w:rsidRPr="00E6285E">
        <w:rPr>
          <w:rFonts w:asciiTheme="majorHAnsi" w:hAnsiTheme="majorHAnsi" w:cstheme="majorHAnsi"/>
          <w:szCs w:val="20"/>
        </w:rPr>
        <w:t>District Administration</w:t>
      </w:r>
      <w:r w:rsidRPr="00E6285E">
        <w:rPr>
          <w:rFonts w:asciiTheme="majorHAnsi" w:hAnsiTheme="majorHAnsi" w:cstheme="majorHAnsi"/>
          <w:szCs w:val="20"/>
        </w:rPr>
        <w:t xml:space="preserve"> Provider on duty at regular intervals each time the toilet is cleaned.</w:t>
      </w:r>
    </w:p>
    <w:p w:rsidR="004F2E9F" w:rsidRPr="00E6285E" w:rsidRDefault="004F2E9F" w:rsidP="00A15F8D">
      <w:pPr>
        <w:widowControl w:val="0"/>
        <w:autoSpaceDE w:val="0"/>
        <w:autoSpaceDN w:val="0"/>
        <w:spacing w:before="120" w:after="120" w:line="240" w:lineRule="auto"/>
        <w:ind w:left="720"/>
        <w:jc w:val="both"/>
        <w:rPr>
          <w:rFonts w:asciiTheme="majorHAnsi" w:hAnsiTheme="majorHAnsi" w:cstheme="majorHAnsi"/>
          <w:szCs w:val="20"/>
        </w:rPr>
      </w:pPr>
      <w:r w:rsidRPr="00E6285E">
        <w:rPr>
          <w:rFonts w:asciiTheme="majorHAnsi" w:hAnsiTheme="majorHAnsi" w:cstheme="majorHAnsi"/>
          <w:szCs w:val="20"/>
        </w:rPr>
        <w:t>Daily Washroom Cleaning Schedule:</w:t>
      </w:r>
    </w:p>
    <w:tbl>
      <w:tblPr>
        <w:tblW w:w="8919"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8"/>
        <w:gridCol w:w="711"/>
        <w:gridCol w:w="707"/>
        <w:gridCol w:w="952"/>
        <w:gridCol w:w="918"/>
        <w:gridCol w:w="875"/>
        <w:gridCol w:w="708"/>
      </w:tblGrid>
      <w:tr w:rsidR="00A839CF" w:rsidRPr="00E6285E" w:rsidTr="002F692C">
        <w:trPr>
          <w:trHeight w:val="558"/>
          <w:tblHeader/>
        </w:trPr>
        <w:tc>
          <w:tcPr>
            <w:tcW w:w="4048" w:type="dxa"/>
            <w:shd w:val="clear" w:color="auto" w:fill="F2F2F2" w:themeFill="background2" w:themeFillShade="F2"/>
            <w:vAlign w:val="center"/>
          </w:tcPr>
          <w:p w:rsidR="00A839CF" w:rsidRPr="00E6285E" w:rsidRDefault="00A839CF" w:rsidP="00A15F8D">
            <w:pPr>
              <w:pStyle w:val="TableParagraph"/>
              <w:ind w:left="108"/>
              <w:jc w:val="center"/>
              <w:rPr>
                <w:rFonts w:asciiTheme="majorHAnsi" w:hAnsiTheme="majorHAnsi" w:cstheme="majorHAnsi"/>
                <w:b/>
                <w:sz w:val="20"/>
                <w:szCs w:val="20"/>
              </w:rPr>
            </w:pPr>
            <w:r w:rsidRPr="00E6285E">
              <w:rPr>
                <w:rFonts w:asciiTheme="majorHAnsi" w:hAnsiTheme="majorHAnsi" w:cstheme="majorHAnsi"/>
                <w:b/>
                <w:sz w:val="20"/>
                <w:szCs w:val="20"/>
                <w:u w:val="single"/>
              </w:rPr>
              <w:t>Prescribed</w:t>
            </w:r>
            <w:r w:rsidR="00A15F8D" w:rsidRPr="00E6285E">
              <w:rPr>
                <w:rFonts w:asciiTheme="majorHAnsi" w:hAnsiTheme="majorHAnsi" w:cstheme="majorHAnsi"/>
                <w:b/>
                <w:sz w:val="20"/>
                <w:szCs w:val="20"/>
                <w:u w:val="single"/>
              </w:rPr>
              <w:t xml:space="preserve"> </w:t>
            </w:r>
            <w:r w:rsidRPr="00E6285E">
              <w:rPr>
                <w:rFonts w:asciiTheme="majorHAnsi" w:hAnsiTheme="majorHAnsi" w:cstheme="majorHAnsi"/>
                <w:b/>
                <w:sz w:val="20"/>
                <w:szCs w:val="20"/>
                <w:u w:val="single"/>
              </w:rPr>
              <w:t>works</w:t>
            </w:r>
            <w:r w:rsidR="00A15F8D" w:rsidRPr="00E6285E">
              <w:rPr>
                <w:rFonts w:asciiTheme="majorHAnsi" w:hAnsiTheme="majorHAnsi" w:cstheme="majorHAnsi"/>
                <w:b/>
                <w:sz w:val="20"/>
                <w:szCs w:val="20"/>
                <w:u w:val="single"/>
              </w:rPr>
              <w:t xml:space="preserve"> </w:t>
            </w:r>
            <w:r w:rsidRPr="00E6285E">
              <w:rPr>
                <w:rFonts w:asciiTheme="majorHAnsi" w:hAnsiTheme="majorHAnsi" w:cstheme="majorHAnsi"/>
                <w:b/>
                <w:sz w:val="20"/>
                <w:szCs w:val="20"/>
                <w:u w:val="single"/>
              </w:rPr>
              <w:t>(Daily</w:t>
            </w:r>
            <w:r w:rsidR="00A15F8D" w:rsidRPr="00E6285E">
              <w:rPr>
                <w:rFonts w:asciiTheme="majorHAnsi" w:hAnsiTheme="majorHAnsi" w:cstheme="majorHAnsi"/>
                <w:b/>
                <w:sz w:val="20"/>
                <w:szCs w:val="20"/>
                <w:u w:val="single"/>
              </w:rPr>
              <w:t xml:space="preserve"> </w:t>
            </w:r>
            <w:r w:rsidRPr="00E6285E">
              <w:rPr>
                <w:rFonts w:asciiTheme="majorHAnsi" w:hAnsiTheme="majorHAnsi" w:cstheme="majorHAnsi"/>
                <w:b/>
                <w:sz w:val="20"/>
                <w:szCs w:val="20"/>
                <w:u w:val="single"/>
              </w:rPr>
              <w:t>Job</w:t>
            </w:r>
            <w:r w:rsidR="00A15F8D" w:rsidRPr="00E6285E">
              <w:rPr>
                <w:rFonts w:asciiTheme="majorHAnsi" w:hAnsiTheme="majorHAnsi" w:cstheme="majorHAnsi"/>
                <w:b/>
                <w:sz w:val="20"/>
                <w:szCs w:val="20"/>
                <w:u w:val="single"/>
              </w:rPr>
              <w:t xml:space="preserve"> </w:t>
            </w:r>
            <w:r w:rsidRPr="00E6285E">
              <w:rPr>
                <w:rFonts w:asciiTheme="majorHAnsi" w:hAnsiTheme="majorHAnsi" w:cstheme="majorHAnsi"/>
                <w:b/>
                <w:sz w:val="20"/>
                <w:szCs w:val="20"/>
                <w:u w:val="single"/>
              </w:rPr>
              <w:t>Chart)</w:t>
            </w:r>
          </w:p>
        </w:tc>
        <w:tc>
          <w:tcPr>
            <w:tcW w:w="711" w:type="dxa"/>
            <w:shd w:val="clear" w:color="auto" w:fill="F2F2F2" w:themeFill="background2" w:themeFillShade="F2"/>
            <w:vAlign w:val="center"/>
          </w:tcPr>
          <w:p w:rsidR="00A839CF" w:rsidRPr="00E6285E" w:rsidRDefault="00815929" w:rsidP="00A15F8D">
            <w:pPr>
              <w:pStyle w:val="TableParagraph"/>
              <w:spacing w:before="1"/>
              <w:ind w:left="105"/>
              <w:jc w:val="center"/>
              <w:rPr>
                <w:rFonts w:asciiTheme="majorHAnsi" w:hAnsiTheme="majorHAnsi" w:cstheme="majorHAnsi"/>
                <w:b/>
                <w:sz w:val="20"/>
                <w:szCs w:val="20"/>
              </w:rPr>
            </w:pPr>
            <w:r w:rsidRPr="00E6285E">
              <w:rPr>
                <w:rFonts w:asciiTheme="majorHAnsi" w:hAnsiTheme="majorHAnsi" w:cstheme="majorHAnsi"/>
                <w:b/>
                <w:sz w:val="20"/>
                <w:szCs w:val="20"/>
                <w:u w:val="single"/>
              </w:rPr>
              <w:t>0</w:t>
            </w:r>
            <w:r w:rsidR="00A839CF" w:rsidRPr="00E6285E">
              <w:rPr>
                <w:rFonts w:asciiTheme="majorHAnsi" w:hAnsiTheme="majorHAnsi" w:cstheme="majorHAnsi"/>
                <w:b/>
                <w:sz w:val="20"/>
                <w:szCs w:val="20"/>
                <w:u w:val="single"/>
              </w:rPr>
              <w:t>7AM</w:t>
            </w:r>
          </w:p>
        </w:tc>
        <w:tc>
          <w:tcPr>
            <w:tcW w:w="707" w:type="dxa"/>
            <w:shd w:val="clear" w:color="auto" w:fill="F2F2F2" w:themeFill="background2" w:themeFillShade="F2"/>
            <w:vAlign w:val="center"/>
          </w:tcPr>
          <w:p w:rsidR="00A839CF" w:rsidRPr="00E6285E" w:rsidRDefault="00815929" w:rsidP="00A15F8D">
            <w:pPr>
              <w:pStyle w:val="TableParagraph"/>
              <w:spacing w:before="1"/>
              <w:ind w:left="104"/>
              <w:jc w:val="center"/>
              <w:rPr>
                <w:rFonts w:asciiTheme="majorHAnsi" w:hAnsiTheme="majorHAnsi" w:cstheme="majorHAnsi"/>
                <w:b/>
                <w:sz w:val="20"/>
                <w:szCs w:val="20"/>
              </w:rPr>
            </w:pPr>
            <w:r w:rsidRPr="00E6285E">
              <w:rPr>
                <w:rFonts w:asciiTheme="majorHAnsi" w:hAnsiTheme="majorHAnsi" w:cstheme="majorHAnsi"/>
                <w:b/>
                <w:sz w:val="20"/>
                <w:szCs w:val="20"/>
                <w:u w:val="single"/>
              </w:rPr>
              <w:t>0</w:t>
            </w:r>
            <w:r w:rsidR="00A839CF" w:rsidRPr="00E6285E">
              <w:rPr>
                <w:rFonts w:asciiTheme="majorHAnsi" w:hAnsiTheme="majorHAnsi" w:cstheme="majorHAnsi"/>
                <w:b/>
                <w:sz w:val="20"/>
                <w:szCs w:val="20"/>
                <w:u w:val="single"/>
              </w:rPr>
              <w:t>9AM</w:t>
            </w:r>
          </w:p>
        </w:tc>
        <w:tc>
          <w:tcPr>
            <w:tcW w:w="952" w:type="dxa"/>
            <w:shd w:val="clear" w:color="auto" w:fill="F2F2F2" w:themeFill="background2" w:themeFillShade="F2"/>
            <w:vAlign w:val="center"/>
          </w:tcPr>
          <w:p w:rsidR="00A839CF" w:rsidRPr="00E6285E" w:rsidRDefault="00A839CF" w:rsidP="00A15F8D">
            <w:pPr>
              <w:pStyle w:val="TableParagraph"/>
              <w:spacing w:before="1"/>
              <w:ind w:left="103"/>
              <w:jc w:val="center"/>
              <w:rPr>
                <w:rFonts w:asciiTheme="majorHAnsi" w:hAnsiTheme="majorHAnsi" w:cstheme="majorHAnsi"/>
                <w:b/>
                <w:sz w:val="20"/>
                <w:szCs w:val="20"/>
              </w:rPr>
            </w:pPr>
            <w:r w:rsidRPr="00E6285E">
              <w:rPr>
                <w:rFonts w:asciiTheme="majorHAnsi" w:hAnsiTheme="majorHAnsi" w:cstheme="majorHAnsi"/>
                <w:b/>
                <w:sz w:val="20"/>
                <w:szCs w:val="20"/>
                <w:u w:val="single"/>
              </w:rPr>
              <w:t>11AM</w:t>
            </w:r>
          </w:p>
        </w:tc>
        <w:tc>
          <w:tcPr>
            <w:tcW w:w="918" w:type="dxa"/>
            <w:shd w:val="clear" w:color="auto" w:fill="F2F2F2" w:themeFill="background2" w:themeFillShade="F2"/>
            <w:vAlign w:val="center"/>
          </w:tcPr>
          <w:p w:rsidR="00A839CF" w:rsidRPr="00E6285E" w:rsidRDefault="00815929" w:rsidP="00A15F8D">
            <w:pPr>
              <w:pStyle w:val="TableParagraph"/>
              <w:spacing w:before="1"/>
              <w:ind w:left="102"/>
              <w:jc w:val="center"/>
              <w:rPr>
                <w:rFonts w:asciiTheme="majorHAnsi" w:hAnsiTheme="majorHAnsi" w:cstheme="majorHAnsi"/>
                <w:b/>
                <w:sz w:val="20"/>
                <w:szCs w:val="20"/>
              </w:rPr>
            </w:pPr>
            <w:r w:rsidRPr="00E6285E">
              <w:rPr>
                <w:rFonts w:asciiTheme="majorHAnsi" w:hAnsiTheme="majorHAnsi" w:cstheme="majorHAnsi"/>
                <w:b/>
                <w:sz w:val="20"/>
                <w:szCs w:val="20"/>
                <w:u w:val="single"/>
              </w:rPr>
              <w:t>0</w:t>
            </w:r>
            <w:r w:rsidR="00A839CF" w:rsidRPr="00E6285E">
              <w:rPr>
                <w:rFonts w:asciiTheme="majorHAnsi" w:hAnsiTheme="majorHAnsi" w:cstheme="majorHAnsi"/>
                <w:b/>
                <w:sz w:val="20"/>
                <w:szCs w:val="20"/>
                <w:u w:val="single"/>
              </w:rPr>
              <w:t>2PM</w:t>
            </w:r>
          </w:p>
        </w:tc>
        <w:tc>
          <w:tcPr>
            <w:tcW w:w="875" w:type="dxa"/>
            <w:shd w:val="clear" w:color="auto" w:fill="F2F2F2" w:themeFill="background2" w:themeFillShade="F2"/>
            <w:vAlign w:val="center"/>
          </w:tcPr>
          <w:p w:rsidR="00A839CF" w:rsidRPr="00E6285E" w:rsidRDefault="00815929" w:rsidP="00A15F8D">
            <w:pPr>
              <w:pStyle w:val="TableParagraph"/>
              <w:spacing w:before="1"/>
              <w:ind w:left="101"/>
              <w:jc w:val="center"/>
              <w:rPr>
                <w:rFonts w:asciiTheme="majorHAnsi" w:hAnsiTheme="majorHAnsi" w:cstheme="majorHAnsi"/>
                <w:b/>
                <w:sz w:val="20"/>
                <w:szCs w:val="20"/>
              </w:rPr>
            </w:pPr>
            <w:r w:rsidRPr="00E6285E">
              <w:rPr>
                <w:rFonts w:asciiTheme="majorHAnsi" w:hAnsiTheme="majorHAnsi" w:cstheme="majorHAnsi"/>
                <w:b/>
                <w:sz w:val="20"/>
                <w:szCs w:val="20"/>
                <w:u w:val="single"/>
              </w:rPr>
              <w:t>0</w:t>
            </w:r>
            <w:r w:rsidR="00A839CF" w:rsidRPr="00E6285E">
              <w:rPr>
                <w:rFonts w:asciiTheme="majorHAnsi" w:hAnsiTheme="majorHAnsi" w:cstheme="majorHAnsi"/>
                <w:b/>
                <w:sz w:val="20"/>
                <w:szCs w:val="20"/>
                <w:u w:val="single"/>
              </w:rPr>
              <w:t>4PM</w:t>
            </w:r>
          </w:p>
        </w:tc>
        <w:tc>
          <w:tcPr>
            <w:tcW w:w="708" w:type="dxa"/>
            <w:shd w:val="clear" w:color="auto" w:fill="F2F2F2" w:themeFill="background2" w:themeFillShade="F2"/>
            <w:vAlign w:val="center"/>
          </w:tcPr>
          <w:p w:rsidR="00A839CF" w:rsidRPr="00E6285E" w:rsidRDefault="00815929" w:rsidP="00A15F8D">
            <w:pPr>
              <w:pStyle w:val="TableParagraph"/>
              <w:spacing w:before="1"/>
              <w:ind w:left="100"/>
              <w:jc w:val="center"/>
              <w:rPr>
                <w:rFonts w:asciiTheme="majorHAnsi" w:hAnsiTheme="majorHAnsi" w:cstheme="majorHAnsi"/>
                <w:b/>
                <w:sz w:val="20"/>
                <w:szCs w:val="20"/>
              </w:rPr>
            </w:pPr>
            <w:r w:rsidRPr="00E6285E">
              <w:rPr>
                <w:rFonts w:asciiTheme="majorHAnsi" w:hAnsiTheme="majorHAnsi" w:cstheme="majorHAnsi"/>
                <w:b/>
                <w:sz w:val="20"/>
                <w:szCs w:val="20"/>
                <w:u w:val="single"/>
              </w:rPr>
              <w:t>0</w:t>
            </w:r>
            <w:r w:rsidR="00A839CF" w:rsidRPr="00E6285E">
              <w:rPr>
                <w:rFonts w:asciiTheme="majorHAnsi" w:hAnsiTheme="majorHAnsi" w:cstheme="majorHAnsi"/>
                <w:b/>
                <w:sz w:val="20"/>
                <w:szCs w:val="20"/>
                <w:u w:val="single"/>
              </w:rPr>
              <w:t>6PM</w:t>
            </w:r>
          </w:p>
        </w:tc>
      </w:tr>
      <w:tr w:rsidR="00A839CF" w:rsidRPr="00E6285E" w:rsidTr="002F692C">
        <w:trPr>
          <w:trHeight w:val="470"/>
        </w:trPr>
        <w:tc>
          <w:tcPr>
            <w:tcW w:w="4048" w:type="dxa"/>
          </w:tcPr>
          <w:p w:rsidR="00A839CF" w:rsidRPr="00E6285E" w:rsidRDefault="00A839CF" w:rsidP="00A15F8D">
            <w:pPr>
              <w:pStyle w:val="TableParagraph"/>
              <w:ind w:left="108" w:right="244"/>
              <w:jc w:val="both"/>
              <w:rPr>
                <w:rFonts w:asciiTheme="majorHAnsi" w:hAnsiTheme="majorHAnsi" w:cstheme="majorHAnsi"/>
                <w:bCs/>
                <w:sz w:val="20"/>
                <w:szCs w:val="20"/>
              </w:rPr>
            </w:pPr>
            <w:r w:rsidRPr="00E6285E">
              <w:rPr>
                <w:rFonts w:asciiTheme="majorHAnsi" w:hAnsiTheme="majorHAnsi" w:cstheme="majorHAnsi"/>
                <w:bCs/>
                <w:sz w:val="20"/>
                <w:szCs w:val="20"/>
              </w:rPr>
              <w:t>Sweep &amp; mop bathroom floor- including</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all</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corners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&amp;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behind</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doors</w:t>
            </w:r>
          </w:p>
        </w:tc>
        <w:tc>
          <w:tcPr>
            <w:tcW w:w="711" w:type="dxa"/>
          </w:tcPr>
          <w:p w:rsidR="00A839CF" w:rsidRPr="00E6285E" w:rsidRDefault="00A839CF" w:rsidP="00A15F8D">
            <w:pPr>
              <w:pStyle w:val="TableParagraph"/>
              <w:rPr>
                <w:rFonts w:asciiTheme="majorHAnsi" w:hAnsiTheme="majorHAnsi" w:cstheme="majorHAnsi"/>
                <w:sz w:val="20"/>
                <w:szCs w:val="20"/>
              </w:rPr>
            </w:pPr>
          </w:p>
        </w:tc>
        <w:tc>
          <w:tcPr>
            <w:tcW w:w="707" w:type="dxa"/>
          </w:tcPr>
          <w:p w:rsidR="00A839CF" w:rsidRPr="00E6285E" w:rsidRDefault="00A839CF" w:rsidP="00A15F8D">
            <w:pPr>
              <w:pStyle w:val="TableParagraph"/>
              <w:rPr>
                <w:rFonts w:asciiTheme="majorHAnsi" w:hAnsiTheme="majorHAnsi" w:cstheme="majorHAnsi"/>
                <w:sz w:val="20"/>
                <w:szCs w:val="20"/>
              </w:rPr>
            </w:pPr>
          </w:p>
        </w:tc>
        <w:tc>
          <w:tcPr>
            <w:tcW w:w="952" w:type="dxa"/>
          </w:tcPr>
          <w:p w:rsidR="00A839CF" w:rsidRPr="00E6285E" w:rsidRDefault="00A839CF" w:rsidP="00A15F8D">
            <w:pPr>
              <w:pStyle w:val="TableParagraph"/>
              <w:rPr>
                <w:rFonts w:asciiTheme="majorHAnsi" w:hAnsiTheme="majorHAnsi" w:cstheme="majorHAnsi"/>
                <w:sz w:val="20"/>
                <w:szCs w:val="20"/>
              </w:rPr>
            </w:pPr>
          </w:p>
        </w:tc>
        <w:tc>
          <w:tcPr>
            <w:tcW w:w="918" w:type="dxa"/>
          </w:tcPr>
          <w:p w:rsidR="00A839CF" w:rsidRPr="00E6285E" w:rsidRDefault="00A839CF" w:rsidP="00A15F8D">
            <w:pPr>
              <w:pStyle w:val="TableParagraph"/>
              <w:rPr>
                <w:rFonts w:asciiTheme="majorHAnsi" w:hAnsiTheme="majorHAnsi" w:cstheme="majorHAnsi"/>
                <w:sz w:val="20"/>
                <w:szCs w:val="20"/>
              </w:rPr>
            </w:pPr>
          </w:p>
        </w:tc>
        <w:tc>
          <w:tcPr>
            <w:tcW w:w="875" w:type="dxa"/>
          </w:tcPr>
          <w:p w:rsidR="00A839CF" w:rsidRPr="00E6285E" w:rsidRDefault="00A839CF" w:rsidP="00A15F8D">
            <w:pPr>
              <w:pStyle w:val="TableParagraph"/>
              <w:rPr>
                <w:rFonts w:asciiTheme="majorHAnsi" w:hAnsiTheme="majorHAnsi" w:cstheme="majorHAnsi"/>
                <w:sz w:val="20"/>
                <w:szCs w:val="20"/>
              </w:rPr>
            </w:pPr>
          </w:p>
        </w:tc>
        <w:tc>
          <w:tcPr>
            <w:tcW w:w="708" w:type="dxa"/>
          </w:tcPr>
          <w:p w:rsidR="00A839CF" w:rsidRPr="00E6285E" w:rsidRDefault="00A839CF" w:rsidP="00A15F8D">
            <w:pPr>
              <w:pStyle w:val="TableParagraph"/>
              <w:rPr>
                <w:rFonts w:asciiTheme="majorHAnsi" w:hAnsiTheme="majorHAnsi" w:cstheme="majorHAnsi"/>
                <w:sz w:val="20"/>
                <w:szCs w:val="20"/>
              </w:rPr>
            </w:pPr>
          </w:p>
        </w:tc>
      </w:tr>
      <w:tr w:rsidR="00A839CF" w:rsidRPr="00E6285E" w:rsidTr="002F692C">
        <w:trPr>
          <w:trHeight w:val="462"/>
        </w:trPr>
        <w:tc>
          <w:tcPr>
            <w:tcW w:w="4048" w:type="dxa"/>
            <w:tcBorders>
              <w:bottom w:val="single" w:sz="6" w:space="0" w:color="000000"/>
            </w:tcBorders>
          </w:tcPr>
          <w:p w:rsidR="00A839CF" w:rsidRPr="00E6285E" w:rsidRDefault="00A839CF" w:rsidP="00A15F8D">
            <w:pPr>
              <w:pStyle w:val="TableParagraph"/>
              <w:ind w:left="108" w:right="528"/>
              <w:jc w:val="both"/>
              <w:rPr>
                <w:rFonts w:asciiTheme="majorHAnsi" w:hAnsiTheme="majorHAnsi" w:cstheme="majorHAnsi"/>
                <w:bCs/>
                <w:sz w:val="20"/>
                <w:szCs w:val="20"/>
              </w:rPr>
            </w:pPr>
            <w:r w:rsidRPr="00E6285E">
              <w:rPr>
                <w:rFonts w:asciiTheme="majorHAnsi" w:hAnsiTheme="majorHAnsi" w:cstheme="majorHAnsi"/>
                <w:bCs/>
                <w:sz w:val="20"/>
                <w:szCs w:val="20"/>
              </w:rPr>
              <w:t>Clean</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&amp;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disinfect</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bathroom</w:t>
            </w:r>
            <w:r w:rsidR="00FF73A4" w:rsidRPr="00E6285E">
              <w:rPr>
                <w:rFonts w:asciiTheme="majorHAnsi" w:hAnsiTheme="majorHAnsi" w:cstheme="majorHAnsi"/>
                <w:bCs/>
                <w:sz w:val="20"/>
                <w:szCs w:val="20"/>
              </w:rPr>
              <w:t xml:space="preserve">s, </w:t>
            </w:r>
            <w:r w:rsidRPr="00E6285E">
              <w:rPr>
                <w:rFonts w:asciiTheme="majorHAnsi" w:hAnsiTheme="majorHAnsi" w:cstheme="majorHAnsi"/>
                <w:bCs/>
                <w:sz w:val="20"/>
                <w:szCs w:val="20"/>
              </w:rPr>
              <w:t>counters,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fixtures,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mirror</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&amp;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sinks</w:t>
            </w:r>
          </w:p>
        </w:tc>
        <w:tc>
          <w:tcPr>
            <w:tcW w:w="711" w:type="dxa"/>
            <w:tcBorders>
              <w:bottom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707" w:type="dxa"/>
            <w:tcBorders>
              <w:bottom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952" w:type="dxa"/>
            <w:tcBorders>
              <w:bottom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918" w:type="dxa"/>
            <w:tcBorders>
              <w:bottom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875" w:type="dxa"/>
            <w:tcBorders>
              <w:bottom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708" w:type="dxa"/>
            <w:tcBorders>
              <w:bottom w:val="single" w:sz="6" w:space="0" w:color="000000"/>
            </w:tcBorders>
          </w:tcPr>
          <w:p w:rsidR="00A839CF" w:rsidRPr="00E6285E" w:rsidRDefault="00A839CF" w:rsidP="00A15F8D">
            <w:pPr>
              <w:pStyle w:val="TableParagraph"/>
              <w:rPr>
                <w:rFonts w:asciiTheme="majorHAnsi" w:hAnsiTheme="majorHAnsi" w:cstheme="majorHAnsi"/>
                <w:sz w:val="20"/>
                <w:szCs w:val="20"/>
              </w:rPr>
            </w:pPr>
          </w:p>
        </w:tc>
      </w:tr>
      <w:tr w:rsidR="00A839CF" w:rsidRPr="00E6285E" w:rsidTr="002F692C">
        <w:trPr>
          <w:trHeight w:val="467"/>
        </w:trPr>
        <w:tc>
          <w:tcPr>
            <w:tcW w:w="4048" w:type="dxa"/>
            <w:tcBorders>
              <w:top w:val="single" w:sz="6" w:space="0" w:color="000000"/>
            </w:tcBorders>
          </w:tcPr>
          <w:p w:rsidR="00A839CF" w:rsidRPr="00E6285E" w:rsidRDefault="00A839CF" w:rsidP="00A15F8D">
            <w:pPr>
              <w:pStyle w:val="TableParagraph"/>
              <w:ind w:left="108" w:right="712"/>
              <w:jc w:val="both"/>
              <w:rPr>
                <w:rFonts w:asciiTheme="majorHAnsi" w:hAnsiTheme="majorHAnsi" w:cstheme="majorHAnsi"/>
                <w:bCs/>
                <w:sz w:val="20"/>
                <w:szCs w:val="20"/>
              </w:rPr>
            </w:pPr>
            <w:r w:rsidRPr="00E6285E">
              <w:rPr>
                <w:rFonts w:asciiTheme="majorHAnsi" w:hAnsiTheme="majorHAnsi" w:cstheme="majorHAnsi"/>
                <w:bCs/>
                <w:sz w:val="20"/>
                <w:szCs w:val="20"/>
              </w:rPr>
              <w:t>Remove</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splash</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marks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from</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around</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basins</w:t>
            </w:r>
          </w:p>
        </w:tc>
        <w:tc>
          <w:tcPr>
            <w:tcW w:w="711" w:type="dxa"/>
            <w:tcBorders>
              <w:top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707" w:type="dxa"/>
            <w:tcBorders>
              <w:top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952" w:type="dxa"/>
            <w:tcBorders>
              <w:top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918" w:type="dxa"/>
            <w:tcBorders>
              <w:top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875" w:type="dxa"/>
            <w:tcBorders>
              <w:top w:val="single" w:sz="6" w:space="0" w:color="000000"/>
            </w:tcBorders>
          </w:tcPr>
          <w:p w:rsidR="00A839CF" w:rsidRPr="00E6285E" w:rsidRDefault="00A839CF" w:rsidP="00A15F8D">
            <w:pPr>
              <w:pStyle w:val="TableParagraph"/>
              <w:rPr>
                <w:rFonts w:asciiTheme="majorHAnsi" w:hAnsiTheme="majorHAnsi" w:cstheme="majorHAnsi"/>
                <w:sz w:val="20"/>
                <w:szCs w:val="20"/>
              </w:rPr>
            </w:pPr>
          </w:p>
        </w:tc>
        <w:tc>
          <w:tcPr>
            <w:tcW w:w="708" w:type="dxa"/>
            <w:tcBorders>
              <w:top w:val="single" w:sz="6" w:space="0" w:color="000000"/>
            </w:tcBorders>
          </w:tcPr>
          <w:p w:rsidR="00A839CF" w:rsidRPr="00E6285E" w:rsidRDefault="00A839CF" w:rsidP="00A15F8D">
            <w:pPr>
              <w:pStyle w:val="TableParagraph"/>
              <w:rPr>
                <w:rFonts w:asciiTheme="majorHAnsi" w:hAnsiTheme="majorHAnsi" w:cstheme="majorHAnsi"/>
                <w:sz w:val="20"/>
                <w:szCs w:val="20"/>
              </w:rPr>
            </w:pPr>
          </w:p>
        </w:tc>
      </w:tr>
      <w:tr w:rsidR="00A839CF" w:rsidRPr="00E6285E" w:rsidTr="002F692C">
        <w:trPr>
          <w:trHeight w:val="466"/>
        </w:trPr>
        <w:tc>
          <w:tcPr>
            <w:tcW w:w="4048" w:type="dxa"/>
          </w:tcPr>
          <w:p w:rsidR="00A839CF" w:rsidRPr="00E6285E" w:rsidRDefault="00A839CF" w:rsidP="00A15F8D">
            <w:pPr>
              <w:pStyle w:val="TableParagraph"/>
              <w:ind w:left="108"/>
              <w:jc w:val="both"/>
              <w:rPr>
                <w:rFonts w:asciiTheme="majorHAnsi" w:hAnsiTheme="majorHAnsi" w:cstheme="majorHAnsi"/>
                <w:bCs/>
                <w:sz w:val="20"/>
                <w:szCs w:val="20"/>
              </w:rPr>
            </w:pPr>
            <w:r w:rsidRPr="00E6285E">
              <w:rPr>
                <w:rFonts w:asciiTheme="majorHAnsi" w:hAnsiTheme="majorHAnsi" w:cstheme="majorHAnsi"/>
                <w:bCs/>
                <w:sz w:val="20"/>
                <w:szCs w:val="20"/>
              </w:rPr>
              <w:t>Clean</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&amp;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disinfect</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urinals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inside</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&amp;</w:t>
            </w:r>
          </w:p>
          <w:p w:rsidR="00A839CF" w:rsidRPr="00E6285E" w:rsidRDefault="00A839CF" w:rsidP="00A15F8D">
            <w:pPr>
              <w:pStyle w:val="TableParagraph"/>
              <w:ind w:left="108"/>
              <w:jc w:val="both"/>
              <w:rPr>
                <w:rFonts w:asciiTheme="majorHAnsi" w:hAnsiTheme="majorHAnsi" w:cstheme="majorHAnsi"/>
                <w:bCs/>
                <w:sz w:val="20"/>
                <w:szCs w:val="20"/>
              </w:rPr>
            </w:pPr>
            <w:r w:rsidRPr="00E6285E">
              <w:rPr>
                <w:rFonts w:asciiTheme="majorHAnsi" w:hAnsiTheme="majorHAnsi" w:cstheme="majorHAnsi"/>
                <w:bCs/>
                <w:sz w:val="20"/>
                <w:szCs w:val="20"/>
              </w:rPr>
              <w:t>outside</w:t>
            </w:r>
          </w:p>
        </w:tc>
        <w:tc>
          <w:tcPr>
            <w:tcW w:w="711" w:type="dxa"/>
          </w:tcPr>
          <w:p w:rsidR="00A839CF" w:rsidRPr="00E6285E" w:rsidRDefault="00A839CF" w:rsidP="00A15F8D">
            <w:pPr>
              <w:pStyle w:val="TableParagraph"/>
              <w:rPr>
                <w:rFonts w:asciiTheme="majorHAnsi" w:hAnsiTheme="majorHAnsi" w:cstheme="majorHAnsi"/>
                <w:sz w:val="20"/>
                <w:szCs w:val="20"/>
              </w:rPr>
            </w:pPr>
          </w:p>
        </w:tc>
        <w:tc>
          <w:tcPr>
            <w:tcW w:w="707" w:type="dxa"/>
          </w:tcPr>
          <w:p w:rsidR="00A839CF" w:rsidRPr="00E6285E" w:rsidRDefault="00A839CF" w:rsidP="00A15F8D">
            <w:pPr>
              <w:pStyle w:val="TableParagraph"/>
              <w:rPr>
                <w:rFonts w:asciiTheme="majorHAnsi" w:hAnsiTheme="majorHAnsi" w:cstheme="majorHAnsi"/>
                <w:sz w:val="20"/>
                <w:szCs w:val="20"/>
              </w:rPr>
            </w:pPr>
          </w:p>
        </w:tc>
        <w:tc>
          <w:tcPr>
            <w:tcW w:w="952" w:type="dxa"/>
          </w:tcPr>
          <w:p w:rsidR="00A839CF" w:rsidRPr="00E6285E" w:rsidRDefault="00A839CF" w:rsidP="00A15F8D">
            <w:pPr>
              <w:pStyle w:val="TableParagraph"/>
              <w:rPr>
                <w:rFonts w:asciiTheme="majorHAnsi" w:hAnsiTheme="majorHAnsi" w:cstheme="majorHAnsi"/>
                <w:sz w:val="20"/>
                <w:szCs w:val="20"/>
              </w:rPr>
            </w:pPr>
          </w:p>
        </w:tc>
        <w:tc>
          <w:tcPr>
            <w:tcW w:w="918" w:type="dxa"/>
          </w:tcPr>
          <w:p w:rsidR="00A839CF" w:rsidRPr="00E6285E" w:rsidRDefault="00A839CF" w:rsidP="00A15F8D">
            <w:pPr>
              <w:pStyle w:val="TableParagraph"/>
              <w:rPr>
                <w:rFonts w:asciiTheme="majorHAnsi" w:hAnsiTheme="majorHAnsi" w:cstheme="majorHAnsi"/>
                <w:sz w:val="20"/>
                <w:szCs w:val="20"/>
              </w:rPr>
            </w:pPr>
          </w:p>
        </w:tc>
        <w:tc>
          <w:tcPr>
            <w:tcW w:w="875" w:type="dxa"/>
          </w:tcPr>
          <w:p w:rsidR="00A839CF" w:rsidRPr="00E6285E" w:rsidRDefault="00A839CF" w:rsidP="00A15F8D">
            <w:pPr>
              <w:pStyle w:val="TableParagraph"/>
              <w:rPr>
                <w:rFonts w:asciiTheme="majorHAnsi" w:hAnsiTheme="majorHAnsi" w:cstheme="majorHAnsi"/>
                <w:sz w:val="20"/>
                <w:szCs w:val="20"/>
              </w:rPr>
            </w:pPr>
          </w:p>
        </w:tc>
        <w:tc>
          <w:tcPr>
            <w:tcW w:w="708" w:type="dxa"/>
          </w:tcPr>
          <w:p w:rsidR="00A839CF" w:rsidRPr="00E6285E" w:rsidRDefault="00A839CF" w:rsidP="00A15F8D">
            <w:pPr>
              <w:pStyle w:val="TableParagraph"/>
              <w:rPr>
                <w:rFonts w:asciiTheme="majorHAnsi" w:hAnsiTheme="majorHAnsi" w:cstheme="majorHAnsi"/>
                <w:sz w:val="20"/>
                <w:szCs w:val="20"/>
              </w:rPr>
            </w:pPr>
          </w:p>
        </w:tc>
      </w:tr>
      <w:tr w:rsidR="00A839CF" w:rsidRPr="00E6285E" w:rsidTr="002F692C">
        <w:trPr>
          <w:trHeight w:val="470"/>
        </w:trPr>
        <w:tc>
          <w:tcPr>
            <w:tcW w:w="4048" w:type="dxa"/>
          </w:tcPr>
          <w:p w:rsidR="00A839CF" w:rsidRPr="00E6285E" w:rsidRDefault="00A839CF" w:rsidP="00A15F8D">
            <w:pPr>
              <w:pStyle w:val="TableParagraph"/>
              <w:ind w:left="108" w:right="819"/>
              <w:jc w:val="both"/>
              <w:rPr>
                <w:rFonts w:asciiTheme="majorHAnsi" w:hAnsiTheme="majorHAnsi" w:cstheme="majorHAnsi"/>
                <w:bCs/>
                <w:sz w:val="20"/>
                <w:szCs w:val="20"/>
              </w:rPr>
            </w:pPr>
            <w:r w:rsidRPr="00E6285E">
              <w:rPr>
                <w:rFonts w:asciiTheme="majorHAnsi" w:hAnsiTheme="majorHAnsi" w:cstheme="majorHAnsi"/>
                <w:bCs/>
                <w:sz w:val="20"/>
                <w:szCs w:val="20"/>
              </w:rPr>
              <w:t>Wipe</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&amp;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clean</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partition</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walls</w:t>
            </w:r>
            <w:r w:rsidR="00A15F8D" w:rsidRPr="00E6285E">
              <w:rPr>
                <w:rFonts w:asciiTheme="majorHAnsi" w:hAnsiTheme="majorHAnsi" w:cstheme="majorHAnsi"/>
                <w:bCs/>
                <w:sz w:val="20"/>
                <w:szCs w:val="20"/>
              </w:rPr>
              <w:t xml:space="preserve"> </w:t>
            </w:r>
            <w:r w:rsidR="00496672" w:rsidRPr="00E6285E">
              <w:rPr>
                <w:rFonts w:asciiTheme="majorHAnsi" w:hAnsiTheme="majorHAnsi" w:cstheme="majorHAnsi"/>
                <w:bCs/>
                <w:sz w:val="20"/>
                <w:szCs w:val="20"/>
              </w:rPr>
              <w:t>&amp;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top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surfaces</w:t>
            </w:r>
          </w:p>
        </w:tc>
        <w:tc>
          <w:tcPr>
            <w:tcW w:w="711" w:type="dxa"/>
          </w:tcPr>
          <w:p w:rsidR="00A839CF" w:rsidRPr="00E6285E" w:rsidRDefault="00A839CF" w:rsidP="00A15F8D">
            <w:pPr>
              <w:pStyle w:val="TableParagraph"/>
              <w:rPr>
                <w:rFonts w:asciiTheme="majorHAnsi" w:hAnsiTheme="majorHAnsi" w:cstheme="majorHAnsi"/>
                <w:sz w:val="20"/>
                <w:szCs w:val="20"/>
              </w:rPr>
            </w:pPr>
          </w:p>
        </w:tc>
        <w:tc>
          <w:tcPr>
            <w:tcW w:w="707" w:type="dxa"/>
          </w:tcPr>
          <w:p w:rsidR="00A839CF" w:rsidRPr="00E6285E" w:rsidRDefault="00A839CF" w:rsidP="00A15F8D">
            <w:pPr>
              <w:pStyle w:val="TableParagraph"/>
              <w:rPr>
                <w:rFonts w:asciiTheme="majorHAnsi" w:hAnsiTheme="majorHAnsi" w:cstheme="majorHAnsi"/>
                <w:sz w:val="20"/>
                <w:szCs w:val="20"/>
              </w:rPr>
            </w:pPr>
          </w:p>
        </w:tc>
        <w:tc>
          <w:tcPr>
            <w:tcW w:w="952" w:type="dxa"/>
          </w:tcPr>
          <w:p w:rsidR="00A839CF" w:rsidRPr="00E6285E" w:rsidRDefault="00A839CF" w:rsidP="00A15F8D">
            <w:pPr>
              <w:pStyle w:val="TableParagraph"/>
              <w:rPr>
                <w:rFonts w:asciiTheme="majorHAnsi" w:hAnsiTheme="majorHAnsi" w:cstheme="majorHAnsi"/>
                <w:sz w:val="20"/>
                <w:szCs w:val="20"/>
              </w:rPr>
            </w:pPr>
          </w:p>
        </w:tc>
        <w:tc>
          <w:tcPr>
            <w:tcW w:w="918" w:type="dxa"/>
          </w:tcPr>
          <w:p w:rsidR="00A839CF" w:rsidRPr="00E6285E" w:rsidRDefault="00A839CF" w:rsidP="00A15F8D">
            <w:pPr>
              <w:pStyle w:val="TableParagraph"/>
              <w:rPr>
                <w:rFonts w:asciiTheme="majorHAnsi" w:hAnsiTheme="majorHAnsi" w:cstheme="majorHAnsi"/>
                <w:sz w:val="20"/>
                <w:szCs w:val="20"/>
              </w:rPr>
            </w:pPr>
          </w:p>
        </w:tc>
        <w:tc>
          <w:tcPr>
            <w:tcW w:w="875" w:type="dxa"/>
          </w:tcPr>
          <w:p w:rsidR="00A839CF" w:rsidRPr="00E6285E" w:rsidRDefault="00A839CF" w:rsidP="00A15F8D">
            <w:pPr>
              <w:pStyle w:val="TableParagraph"/>
              <w:rPr>
                <w:rFonts w:asciiTheme="majorHAnsi" w:hAnsiTheme="majorHAnsi" w:cstheme="majorHAnsi"/>
                <w:sz w:val="20"/>
                <w:szCs w:val="20"/>
              </w:rPr>
            </w:pPr>
          </w:p>
        </w:tc>
        <w:tc>
          <w:tcPr>
            <w:tcW w:w="708" w:type="dxa"/>
          </w:tcPr>
          <w:p w:rsidR="00A839CF" w:rsidRPr="00E6285E" w:rsidRDefault="00A839CF" w:rsidP="00A15F8D">
            <w:pPr>
              <w:pStyle w:val="TableParagraph"/>
              <w:rPr>
                <w:rFonts w:asciiTheme="majorHAnsi" w:hAnsiTheme="majorHAnsi" w:cstheme="majorHAnsi"/>
                <w:sz w:val="20"/>
                <w:szCs w:val="20"/>
              </w:rPr>
            </w:pPr>
          </w:p>
        </w:tc>
      </w:tr>
      <w:tr w:rsidR="00A839CF" w:rsidRPr="00E6285E" w:rsidTr="002F692C">
        <w:trPr>
          <w:trHeight w:val="470"/>
        </w:trPr>
        <w:tc>
          <w:tcPr>
            <w:tcW w:w="4048" w:type="dxa"/>
          </w:tcPr>
          <w:p w:rsidR="00A839CF" w:rsidRPr="00E6285E" w:rsidRDefault="00A839CF" w:rsidP="00A15F8D">
            <w:pPr>
              <w:pStyle w:val="TableParagraph"/>
              <w:ind w:left="108" w:right="561"/>
              <w:jc w:val="both"/>
              <w:rPr>
                <w:rFonts w:asciiTheme="majorHAnsi" w:hAnsiTheme="majorHAnsi" w:cstheme="majorHAnsi"/>
                <w:bCs/>
                <w:sz w:val="20"/>
                <w:szCs w:val="20"/>
              </w:rPr>
            </w:pPr>
            <w:r w:rsidRPr="00E6285E">
              <w:rPr>
                <w:rFonts w:asciiTheme="majorHAnsi" w:hAnsiTheme="majorHAnsi" w:cstheme="majorHAnsi"/>
                <w:bCs/>
                <w:sz w:val="20"/>
                <w:szCs w:val="20"/>
              </w:rPr>
              <w:t>Refill toilet roll, paper towels &amp; soap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dispensers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required</w:t>
            </w:r>
          </w:p>
        </w:tc>
        <w:tc>
          <w:tcPr>
            <w:tcW w:w="711" w:type="dxa"/>
          </w:tcPr>
          <w:p w:rsidR="00A839CF" w:rsidRPr="00E6285E" w:rsidRDefault="00A839CF" w:rsidP="00A15F8D">
            <w:pPr>
              <w:pStyle w:val="TableParagraph"/>
              <w:rPr>
                <w:rFonts w:asciiTheme="majorHAnsi" w:hAnsiTheme="majorHAnsi" w:cstheme="majorHAnsi"/>
                <w:sz w:val="20"/>
                <w:szCs w:val="20"/>
              </w:rPr>
            </w:pPr>
          </w:p>
        </w:tc>
        <w:tc>
          <w:tcPr>
            <w:tcW w:w="707" w:type="dxa"/>
          </w:tcPr>
          <w:p w:rsidR="00A839CF" w:rsidRPr="00E6285E" w:rsidRDefault="00A839CF" w:rsidP="00A15F8D">
            <w:pPr>
              <w:pStyle w:val="TableParagraph"/>
              <w:rPr>
                <w:rFonts w:asciiTheme="majorHAnsi" w:hAnsiTheme="majorHAnsi" w:cstheme="majorHAnsi"/>
                <w:sz w:val="20"/>
                <w:szCs w:val="20"/>
              </w:rPr>
            </w:pPr>
          </w:p>
        </w:tc>
        <w:tc>
          <w:tcPr>
            <w:tcW w:w="952" w:type="dxa"/>
          </w:tcPr>
          <w:p w:rsidR="00A839CF" w:rsidRPr="00E6285E" w:rsidRDefault="00A839CF" w:rsidP="00A15F8D">
            <w:pPr>
              <w:pStyle w:val="TableParagraph"/>
              <w:rPr>
                <w:rFonts w:asciiTheme="majorHAnsi" w:hAnsiTheme="majorHAnsi" w:cstheme="majorHAnsi"/>
                <w:sz w:val="20"/>
                <w:szCs w:val="20"/>
              </w:rPr>
            </w:pPr>
          </w:p>
        </w:tc>
        <w:tc>
          <w:tcPr>
            <w:tcW w:w="918" w:type="dxa"/>
          </w:tcPr>
          <w:p w:rsidR="00A839CF" w:rsidRPr="00E6285E" w:rsidRDefault="00A839CF" w:rsidP="00A15F8D">
            <w:pPr>
              <w:pStyle w:val="TableParagraph"/>
              <w:rPr>
                <w:rFonts w:asciiTheme="majorHAnsi" w:hAnsiTheme="majorHAnsi" w:cstheme="majorHAnsi"/>
                <w:sz w:val="20"/>
                <w:szCs w:val="20"/>
              </w:rPr>
            </w:pPr>
          </w:p>
        </w:tc>
        <w:tc>
          <w:tcPr>
            <w:tcW w:w="875" w:type="dxa"/>
          </w:tcPr>
          <w:p w:rsidR="00A839CF" w:rsidRPr="00E6285E" w:rsidRDefault="00A839CF" w:rsidP="00A15F8D">
            <w:pPr>
              <w:pStyle w:val="TableParagraph"/>
              <w:rPr>
                <w:rFonts w:asciiTheme="majorHAnsi" w:hAnsiTheme="majorHAnsi" w:cstheme="majorHAnsi"/>
                <w:sz w:val="20"/>
                <w:szCs w:val="20"/>
              </w:rPr>
            </w:pPr>
          </w:p>
        </w:tc>
        <w:tc>
          <w:tcPr>
            <w:tcW w:w="708" w:type="dxa"/>
          </w:tcPr>
          <w:p w:rsidR="00A839CF" w:rsidRPr="00E6285E" w:rsidRDefault="00A839CF" w:rsidP="00A15F8D">
            <w:pPr>
              <w:pStyle w:val="TableParagraph"/>
              <w:rPr>
                <w:rFonts w:asciiTheme="majorHAnsi" w:hAnsiTheme="majorHAnsi" w:cstheme="majorHAnsi"/>
                <w:sz w:val="20"/>
                <w:szCs w:val="20"/>
              </w:rPr>
            </w:pPr>
          </w:p>
        </w:tc>
      </w:tr>
      <w:tr w:rsidR="00A839CF" w:rsidRPr="00E6285E" w:rsidTr="002F692C">
        <w:trPr>
          <w:trHeight w:val="465"/>
        </w:trPr>
        <w:tc>
          <w:tcPr>
            <w:tcW w:w="4048" w:type="dxa"/>
          </w:tcPr>
          <w:p w:rsidR="00A839CF" w:rsidRPr="00E6285E" w:rsidRDefault="00A839CF" w:rsidP="00A15F8D">
            <w:pPr>
              <w:pStyle w:val="TableParagraph"/>
              <w:ind w:left="108"/>
              <w:jc w:val="both"/>
              <w:rPr>
                <w:rFonts w:asciiTheme="majorHAnsi" w:hAnsiTheme="majorHAnsi" w:cstheme="majorHAnsi"/>
                <w:bCs/>
                <w:sz w:val="20"/>
                <w:szCs w:val="20"/>
              </w:rPr>
            </w:pPr>
            <w:r w:rsidRPr="00E6285E">
              <w:rPr>
                <w:rFonts w:asciiTheme="majorHAnsi" w:hAnsiTheme="majorHAnsi" w:cstheme="majorHAnsi"/>
                <w:bCs/>
                <w:sz w:val="20"/>
                <w:szCs w:val="20"/>
              </w:rPr>
              <w:t>Empty</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dustbins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&amp;</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replace</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bin</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liner as</w:t>
            </w:r>
            <w:r w:rsidR="00A15F8D" w:rsidRPr="00E6285E">
              <w:rPr>
                <w:rFonts w:asciiTheme="majorHAnsi" w:hAnsiTheme="majorHAnsi" w:cstheme="majorHAnsi"/>
                <w:bCs/>
                <w:sz w:val="20"/>
                <w:szCs w:val="20"/>
              </w:rPr>
              <w:t xml:space="preserve"> </w:t>
            </w:r>
            <w:r w:rsidRPr="00E6285E">
              <w:rPr>
                <w:rFonts w:asciiTheme="majorHAnsi" w:hAnsiTheme="majorHAnsi" w:cstheme="majorHAnsi"/>
                <w:bCs/>
                <w:sz w:val="20"/>
                <w:szCs w:val="20"/>
              </w:rPr>
              <w:t>required</w:t>
            </w:r>
          </w:p>
        </w:tc>
        <w:tc>
          <w:tcPr>
            <w:tcW w:w="711" w:type="dxa"/>
          </w:tcPr>
          <w:p w:rsidR="00A839CF" w:rsidRPr="00E6285E" w:rsidRDefault="00A839CF" w:rsidP="00A15F8D">
            <w:pPr>
              <w:pStyle w:val="TableParagraph"/>
              <w:rPr>
                <w:rFonts w:asciiTheme="majorHAnsi" w:hAnsiTheme="majorHAnsi" w:cstheme="majorHAnsi"/>
                <w:sz w:val="20"/>
                <w:szCs w:val="20"/>
              </w:rPr>
            </w:pPr>
          </w:p>
        </w:tc>
        <w:tc>
          <w:tcPr>
            <w:tcW w:w="707" w:type="dxa"/>
          </w:tcPr>
          <w:p w:rsidR="00A839CF" w:rsidRPr="00E6285E" w:rsidRDefault="00A839CF" w:rsidP="00A15F8D">
            <w:pPr>
              <w:pStyle w:val="TableParagraph"/>
              <w:rPr>
                <w:rFonts w:asciiTheme="majorHAnsi" w:hAnsiTheme="majorHAnsi" w:cstheme="majorHAnsi"/>
                <w:sz w:val="20"/>
                <w:szCs w:val="20"/>
              </w:rPr>
            </w:pPr>
          </w:p>
        </w:tc>
        <w:tc>
          <w:tcPr>
            <w:tcW w:w="952" w:type="dxa"/>
          </w:tcPr>
          <w:p w:rsidR="00A839CF" w:rsidRPr="00E6285E" w:rsidRDefault="00A839CF" w:rsidP="00A15F8D">
            <w:pPr>
              <w:pStyle w:val="TableParagraph"/>
              <w:rPr>
                <w:rFonts w:asciiTheme="majorHAnsi" w:hAnsiTheme="majorHAnsi" w:cstheme="majorHAnsi"/>
                <w:sz w:val="20"/>
                <w:szCs w:val="20"/>
              </w:rPr>
            </w:pPr>
          </w:p>
        </w:tc>
        <w:tc>
          <w:tcPr>
            <w:tcW w:w="918" w:type="dxa"/>
          </w:tcPr>
          <w:p w:rsidR="00A839CF" w:rsidRPr="00E6285E" w:rsidRDefault="00A839CF" w:rsidP="00A15F8D">
            <w:pPr>
              <w:pStyle w:val="TableParagraph"/>
              <w:rPr>
                <w:rFonts w:asciiTheme="majorHAnsi" w:hAnsiTheme="majorHAnsi" w:cstheme="majorHAnsi"/>
                <w:sz w:val="20"/>
                <w:szCs w:val="20"/>
              </w:rPr>
            </w:pPr>
          </w:p>
        </w:tc>
        <w:tc>
          <w:tcPr>
            <w:tcW w:w="875" w:type="dxa"/>
          </w:tcPr>
          <w:p w:rsidR="00A839CF" w:rsidRPr="00E6285E" w:rsidRDefault="00A839CF" w:rsidP="00A15F8D">
            <w:pPr>
              <w:pStyle w:val="TableParagraph"/>
              <w:rPr>
                <w:rFonts w:asciiTheme="majorHAnsi" w:hAnsiTheme="majorHAnsi" w:cstheme="majorHAnsi"/>
                <w:sz w:val="20"/>
                <w:szCs w:val="20"/>
              </w:rPr>
            </w:pPr>
          </w:p>
        </w:tc>
        <w:tc>
          <w:tcPr>
            <w:tcW w:w="708" w:type="dxa"/>
          </w:tcPr>
          <w:p w:rsidR="00A839CF" w:rsidRPr="00E6285E" w:rsidRDefault="00A839CF" w:rsidP="00A15F8D">
            <w:pPr>
              <w:pStyle w:val="TableParagraph"/>
              <w:rPr>
                <w:rFonts w:asciiTheme="majorHAnsi" w:hAnsiTheme="majorHAnsi" w:cstheme="majorHAnsi"/>
                <w:sz w:val="20"/>
                <w:szCs w:val="20"/>
              </w:rPr>
            </w:pPr>
          </w:p>
        </w:tc>
      </w:tr>
    </w:tbl>
    <w:p w:rsidR="00AC507E" w:rsidRPr="00E6285E" w:rsidRDefault="00AC507E" w:rsidP="00A15F8D">
      <w:pPr>
        <w:pStyle w:val="ListParagraph"/>
        <w:tabs>
          <w:tab w:val="left" w:pos="1247"/>
        </w:tabs>
        <w:spacing w:before="1"/>
        <w:ind w:left="720" w:firstLine="0"/>
        <w:contextualSpacing/>
        <w:jc w:val="left"/>
        <w:rPr>
          <w:rFonts w:asciiTheme="majorHAnsi" w:hAnsiTheme="majorHAnsi" w:cstheme="majorHAnsi"/>
          <w:b/>
          <w:bCs/>
          <w:sz w:val="20"/>
          <w:szCs w:val="20"/>
        </w:rPr>
      </w:pPr>
    </w:p>
    <w:p w:rsidR="00AC507E" w:rsidRPr="00E6285E" w:rsidRDefault="00AC507E" w:rsidP="00A15F8D">
      <w:pPr>
        <w:pStyle w:val="ListParagraph"/>
        <w:numPr>
          <w:ilvl w:val="0"/>
          <w:numId w:val="61"/>
        </w:numPr>
        <w:tabs>
          <w:tab w:val="left" w:pos="1247"/>
        </w:tabs>
        <w:spacing w:before="120" w:after="120"/>
        <w:ind w:left="714" w:hanging="357"/>
        <w:jc w:val="left"/>
        <w:rPr>
          <w:rFonts w:asciiTheme="majorHAnsi" w:hAnsiTheme="majorHAnsi" w:cstheme="majorHAnsi"/>
          <w:b/>
          <w:bCs/>
          <w:sz w:val="20"/>
          <w:szCs w:val="20"/>
        </w:rPr>
      </w:pPr>
      <w:r w:rsidRPr="00E6285E">
        <w:rPr>
          <w:rFonts w:asciiTheme="majorHAnsi" w:hAnsiTheme="majorHAnsi" w:cstheme="majorHAnsi"/>
          <w:b/>
          <w:bCs/>
          <w:sz w:val="20"/>
          <w:szCs w:val="20"/>
        </w:rPr>
        <w:t>Maintenance:</w:t>
      </w:r>
    </w:p>
    <w:p w:rsidR="00AC507E" w:rsidRPr="00E6285E" w:rsidRDefault="00AC507E" w:rsidP="00A15F8D">
      <w:pPr>
        <w:pStyle w:val="BodyText"/>
        <w:spacing w:before="120" w:after="120"/>
        <w:ind w:left="714"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FMS shall be </w:t>
      </w:r>
      <w:r w:rsidR="00C806E6" w:rsidRPr="00E6285E">
        <w:rPr>
          <w:rFonts w:asciiTheme="majorHAnsi" w:eastAsia="Arial" w:hAnsiTheme="majorHAnsi" w:cstheme="majorHAnsi"/>
          <w:sz w:val="20"/>
          <w:szCs w:val="20"/>
          <w:lang w:val="en-GB"/>
        </w:rPr>
        <w:t>responsible for</w:t>
      </w:r>
      <w:r w:rsidRPr="00E6285E">
        <w:rPr>
          <w:rFonts w:asciiTheme="majorHAnsi" w:eastAsia="Arial" w:hAnsiTheme="majorHAnsi" w:cstheme="majorHAnsi"/>
          <w:sz w:val="20"/>
          <w:szCs w:val="20"/>
          <w:lang w:val="en-GB"/>
        </w:rPr>
        <w:t xml:space="preserve"> ensuring proper maintenance and upkeep of all horticulture works. Adequate equipment shall be maintained by FMS including.</w:t>
      </w:r>
      <w:r w:rsidR="00A15F8D" w:rsidRPr="00E6285E">
        <w:rPr>
          <w:rFonts w:asciiTheme="majorHAnsi" w:eastAsia="Arial" w:hAnsiTheme="majorHAnsi" w:cstheme="majorHAnsi"/>
          <w:sz w:val="20"/>
          <w:szCs w:val="20"/>
          <w:lang w:val="en-GB"/>
        </w:rPr>
        <w:t xml:space="preserve"> </w:t>
      </w:r>
      <w:r w:rsidR="00C806E6" w:rsidRPr="00E6285E">
        <w:rPr>
          <w:rFonts w:asciiTheme="majorHAnsi" w:eastAsia="Arial" w:hAnsiTheme="majorHAnsi" w:cstheme="majorHAnsi"/>
          <w:sz w:val="20"/>
          <w:szCs w:val="20"/>
          <w:lang w:val="en-GB"/>
        </w:rPr>
        <w:t>Grass</w:t>
      </w:r>
      <w:r w:rsidRPr="00E6285E">
        <w:rPr>
          <w:rFonts w:asciiTheme="majorHAnsi" w:eastAsia="Arial" w:hAnsiTheme="majorHAnsi" w:cstheme="majorHAnsi"/>
          <w:sz w:val="20"/>
          <w:szCs w:val="20"/>
          <w:lang w:val="en-GB"/>
        </w:rPr>
        <w:t xml:space="preserve"> cutting machine and other tools required for maintenance of horticulture areas. FMS shall grow seasonal plants and seasonal flowers as deemed fit by the Client to maintain the horticulture/ landscape as per the satisfaction of client/ end user. FMS shall make required arrangements and proper use of required insecticides, Pesticides, Fertilizers, </w:t>
      </w:r>
      <w:r w:rsidR="00C806E6" w:rsidRPr="00E6285E">
        <w:rPr>
          <w:rFonts w:asciiTheme="majorHAnsi" w:eastAsia="Arial" w:hAnsiTheme="majorHAnsi" w:cstheme="majorHAnsi"/>
          <w:sz w:val="20"/>
          <w:szCs w:val="20"/>
          <w:lang w:val="en-GB"/>
        </w:rPr>
        <w:t>and Manures</w:t>
      </w:r>
      <w:r w:rsidRPr="00E6285E">
        <w:rPr>
          <w:rFonts w:asciiTheme="majorHAnsi" w:eastAsia="Arial" w:hAnsiTheme="majorHAnsi" w:cstheme="majorHAnsi"/>
          <w:sz w:val="20"/>
          <w:szCs w:val="20"/>
          <w:lang w:val="en-GB"/>
        </w:rPr>
        <w:t xml:space="preserve"> etc.</w:t>
      </w:r>
    </w:p>
    <w:p w:rsidR="00AC507E" w:rsidRPr="00E6285E" w:rsidRDefault="00AC507E" w:rsidP="00A15F8D">
      <w:pPr>
        <w:pStyle w:val="BodyText"/>
        <w:spacing w:before="120" w:after="120"/>
        <w:ind w:left="714"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Agency must perform the following activities:</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Daily watering</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Weed removing.</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Trimming and pruning</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Soil mulching</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proofErr w:type="gramStart"/>
      <w:r w:rsidRPr="00E6285E">
        <w:rPr>
          <w:rFonts w:asciiTheme="majorHAnsi" w:eastAsia="Arial" w:hAnsiTheme="majorHAnsi" w:cstheme="majorHAnsi"/>
          <w:sz w:val="20"/>
          <w:szCs w:val="20"/>
          <w:lang w:val="en-GB"/>
        </w:rPr>
        <w:t>Lawn  mowing</w:t>
      </w:r>
      <w:proofErr w:type="gramEnd"/>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Hedges and Shrubs cutting etc.</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Cleaning Garden areas</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Applying fertiliser or compost manure/</w:t>
      </w:r>
      <w:r w:rsidR="00A15F8D" w:rsidRPr="00E6285E">
        <w:rPr>
          <w:rFonts w:asciiTheme="majorHAnsi" w:eastAsia="Arial" w:hAnsiTheme="majorHAnsi" w:cstheme="majorHAnsi"/>
          <w:sz w:val="20"/>
          <w:szCs w:val="20"/>
          <w:lang w:val="en-GB"/>
        </w:rPr>
        <w:t xml:space="preserve"> vermin-</w:t>
      </w:r>
      <w:r w:rsidRPr="00E6285E">
        <w:rPr>
          <w:rFonts w:asciiTheme="majorHAnsi" w:eastAsia="Arial" w:hAnsiTheme="majorHAnsi" w:cstheme="majorHAnsi"/>
          <w:sz w:val="20"/>
          <w:szCs w:val="20"/>
          <w:lang w:val="en-GB"/>
        </w:rPr>
        <w:t>culture manure alternate month or as and when required.</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Applying pesticides and fungicide alternate month or as and when required.</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Maintenance of </w:t>
      </w:r>
      <w:proofErr w:type="spellStart"/>
      <w:r w:rsidRPr="00E6285E">
        <w:rPr>
          <w:rFonts w:asciiTheme="majorHAnsi" w:eastAsia="Arial" w:hAnsiTheme="majorHAnsi" w:cstheme="majorHAnsi"/>
          <w:sz w:val="20"/>
          <w:szCs w:val="20"/>
          <w:lang w:val="en-GB"/>
        </w:rPr>
        <w:t>vermi</w:t>
      </w:r>
      <w:proofErr w:type="spellEnd"/>
      <w:r w:rsidRPr="00E6285E">
        <w:rPr>
          <w:rFonts w:asciiTheme="majorHAnsi" w:eastAsia="Arial" w:hAnsiTheme="majorHAnsi" w:cstheme="majorHAnsi"/>
          <w:sz w:val="20"/>
          <w:szCs w:val="20"/>
          <w:lang w:val="en-GB"/>
        </w:rPr>
        <w:t xml:space="preserve"> compost pits</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Disposal of dry/fallen leaves.</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Seed collection and sowing.</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Rising of Nursery.</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lastRenderedPageBreak/>
        <w:t>Preparation and maintenance of Planting Materials.</w:t>
      </w:r>
    </w:p>
    <w:p w:rsidR="00AC507E"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Operation of Tools, Machinery as required for the Garden.</w:t>
      </w:r>
    </w:p>
    <w:p w:rsidR="00076C8F" w:rsidRPr="00E6285E" w:rsidRDefault="00AC507E" w:rsidP="00A15F8D">
      <w:pPr>
        <w:pStyle w:val="BodyText"/>
        <w:numPr>
          <w:ilvl w:val="0"/>
          <w:numId w:val="62"/>
        </w:numPr>
        <w:spacing w:before="120" w:after="120"/>
        <w:ind w:left="1080"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General maintenance of existing plants, Tools implements etc.</w:t>
      </w:r>
    </w:p>
    <w:p w:rsidR="00CD18EF" w:rsidRPr="00E6285E" w:rsidRDefault="00CD18EF" w:rsidP="00A15F8D">
      <w:pPr>
        <w:pStyle w:val="BodyText"/>
        <w:spacing w:before="120" w:after="120"/>
        <w:ind w:right="-1"/>
        <w:jc w:val="both"/>
        <w:rPr>
          <w:rFonts w:asciiTheme="majorHAnsi" w:eastAsia="Arial" w:hAnsiTheme="majorHAnsi" w:cstheme="majorHAnsi"/>
          <w:sz w:val="20"/>
          <w:szCs w:val="20"/>
          <w:lang w:val="en-GB"/>
        </w:rPr>
      </w:pPr>
    </w:p>
    <w:p w:rsidR="00BB3E33" w:rsidRPr="00E6285E" w:rsidRDefault="00BB3E33" w:rsidP="00A15F8D">
      <w:pPr>
        <w:pStyle w:val="ListParagraph"/>
        <w:numPr>
          <w:ilvl w:val="0"/>
          <w:numId w:val="61"/>
        </w:numPr>
        <w:tabs>
          <w:tab w:val="left" w:pos="1247"/>
        </w:tabs>
        <w:spacing w:before="120" w:after="120"/>
        <w:ind w:left="714" w:hanging="357"/>
        <w:jc w:val="left"/>
        <w:rPr>
          <w:rFonts w:asciiTheme="majorHAnsi" w:hAnsiTheme="majorHAnsi" w:cstheme="majorHAnsi"/>
          <w:b/>
          <w:bCs/>
          <w:sz w:val="20"/>
          <w:szCs w:val="20"/>
        </w:rPr>
      </w:pPr>
      <w:r w:rsidRPr="00E6285E">
        <w:rPr>
          <w:rFonts w:asciiTheme="majorHAnsi" w:hAnsiTheme="majorHAnsi" w:cstheme="majorHAnsi"/>
          <w:b/>
          <w:bCs/>
          <w:sz w:val="20"/>
          <w:szCs w:val="20"/>
        </w:rPr>
        <w:t>Daily services:</w:t>
      </w: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
        <w:gridCol w:w="4104"/>
        <w:gridCol w:w="46"/>
        <w:gridCol w:w="423"/>
        <w:gridCol w:w="1630"/>
        <w:gridCol w:w="283"/>
        <w:gridCol w:w="34"/>
        <w:gridCol w:w="1102"/>
        <w:gridCol w:w="315"/>
        <w:gridCol w:w="1266"/>
      </w:tblGrid>
      <w:tr w:rsidR="00124171" w:rsidRPr="00E6285E" w:rsidTr="00332A9A">
        <w:trPr>
          <w:trHeight w:val="340"/>
        </w:trPr>
        <w:tc>
          <w:tcPr>
            <w:tcW w:w="9639" w:type="dxa"/>
            <w:gridSpan w:val="10"/>
            <w:shd w:val="clear" w:color="auto" w:fill="auto"/>
            <w:vAlign w:val="center"/>
          </w:tcPr>
          <w:p w:rsidR="00124171" w:rsidRPr="00E6285E" w:rsidRDefault="00124171" w:rsidP="00A15F8D">
            <w:pPr>
              <w:pStyle w:val="TableParagraph"/>
              <w:ind w:left="110"/>
              <w:rPr>
                <w:rFonts w:asciiTheme="majorHAnsi" w:hAnsiTheme="majorHAnsi" w:cstheme="majorHAnsi"/>
                <w:b/>
                <w:sz w:val="20"/>
                <w:szCs w:val="20"/>
              </w:rPr>
            </w:pPr>
            <w:r w:rsidRPr="00E6285E">
              <w:rPr>
                <w:rFonts w:asciiTheme="majorHAnsi" w:hAnsiTheme="majorHAnsi" w:cstheme="majorHAnsi"/>
                <w:b/>
                <w:w w:val="110"/>
                <w:sz w:val="20"/>
                <w:szCs w:val="20"/>
                <w:shd w:val="clear" w:color="auto" w:fill="F2F2F2" w:themeFill="background2" w:themeFillShade="F2"/>
              </w:rPr>
              <w:t>GARDENING</w:t>
            </w:r>
            <w:r w:rsidR="00163BA9" w:rsidRPr="00E6285E">
              <w:rPr>
                <w:rFonts w:asciiTheme="majorHAnsi" w:hAnsiTheme="majorHAnsi" w:cstheme="majorHAnsi"/>
                <w:b/>
                <w:w w:val="110"/>
                <w:sz w:val="20"/>
                <w:szCs w:val="20"/>
                <w:shd w:val="clear" w:color="auto" w:fill="F2F2F2" w:themeFill="background2" w:themeFillShade="F2"/>
              </w:rPr>
              <w:t xml:space="preserve"> </w:t>
            </w:r>
            <w:r w:rsidRPr="00E6285E">
              <w:rPr>
                <w:rFonts w:asciiTheme="majorHAnsi" w:hAnsiTheme="majorHAnsi" w:cstheme="majorHAnsi"/>
                <w:b/>
                <w:w w:val="110"/>
                <w:sz w:val="20"/>
                <w:szCs w:val="20"/>
                <w:shd w:val="clear" w:color="auto" w:fill="F2F2F2" w:themeFill="background2" w:themeFillShade="F2"/>
              </w:rPr>
              <w:t>AND</w:t>
            </w:r>
            <w:r w:rsidR="00163BA9" w:rsidRPr="00E6285E">
              <w:rPr>
                <w:rFonts w:asciiTheme="majorHAnsi" w:hAnsiTheme="majorHAnsi" w:cstheme="majorHAnsi"/>
                <w:b/>
                <w:w w:val="110"/>
                <w:sz w:val="20"/>
                <w:szCs w:val="20"/>
                <w:shd w:val="clear" w:color="auto" w:fill="F2F2F2" w:themeFill="background2" w:themeFillShade="F2"/>
              </w:rPr>
              <w:t xml:space="preserve"> </w:t>
            </w:r>
            <w:r w:rsidRPr="00E6285E">
              <w:rPr>
                <w:rFonts w:asciiTheme="majorHAnsi" w:hAnsiTheme="majorHAnsi" w:cstheme="majorHAnsi"/>
                <w:b/>
                <w:w w:val="110"/>
                <w:sz w:val="20"/>
                <w:szCs w:val="20"/>
                <w:shd w:val="clear" w:color="auto" w:fill="F2F2F2" w:themeFill="background2" w:themeFillShade="F2"/>
              </w:rPr>
              <w:t>LAWN</w:t>
            </w:r>
            <w:r w:rsidR="00163BA9" w:rsidRPr="00E6285E">
              <w:rPr>
                <w:rFonts w:asciiTheme="majorHAnsi" w:hAnsiTheme="majorHAnsi" w:cstheme="majorHAnsi"/>
                <w:b/>
                <w:w w:val="110"/>
                <w:sz w:val="20"/>
                <w:szCs w:val="20"/>
                <w:shd w:val="clear" w:color="auto" w:fill="F2F2F2" w:themeFill="background2" w:themeFillShade="F2"/>
              </w:rPr>
              <w:t xml:space="preserve"> </w:t>
            </w:r>
            <w:r w:rsidRPr="00E6285E">
              <w:rPr>
                <w:rFonts w:asciiTheme="majorHAnsi" w:hAnsiTheme="majorHAnsi" w:cstheme="majorHAnsi"/>
                <w:b/>
                <w:w w:val="110"/>
                <w:sz w:val="20"/>
                <w:szCs w:val="20"/>
                <w:shd w:val="clear" w:color="auto" w:fill="F2F2F2" w:themeFill="background2" w:themeFillShade="F2"/>
              </w:rPr>
              <w:t>MAINTENANCE</w:t>
            </w:r>
            <w:r w:rsidR="00163BA9" w:rsidRPr="00E6285E">
              <w:rPr>
                <w:rFonts w:asciiTheme="majorHAnsi" w:hAnsiTheme="majorHAnsi" w:cstheme="majorHAnsi"/>
                <w:b/>
                <w:w w:val="110"/>
                <w:sz w:val="20"/>
                <w:szCs w:val="20"/>
                <w:shd w:val="clear" w:color="auto" w:fill="F2F2F2" w:themeFill="background2" w:themeFillShade="F2"/>
              </w:rPr>
              <w:t xml:space="preserve"> </w:t>
            </w:r>
            <w:r w:rsidRPr="00E6285E">
              <w:rPr>
                <w:rFonts w:asciiTheme="majorHAnsi" w:hAnsiTheme="majorHAnsi" w:cstheme="majorHAnsi"/>
                <w:b/>
                <w:w w:val="110"/>
                <w:sz w:val="20"/>
                <w:szCs w:val="20"/>
                <w:shd w:val="clear" w:color="auto" w:fill="F2F2F2" w:themeFill="background2" w:themeFillShade="F2"/>
              </w:rPr>
              <w:t>WORK</w:t>
            </w:r>
          </w:p>
        </w:tc>
      </w:tr>
      <w:tr w:rsidR="00CD18EF" w:rsidRPr="00E6285E" w:rsidTr="00CD18EF">
        <w:trPr>
          <w:trHeight w:val="777"/>
        </w:trPr>
        <w:tc>
          <w:tcPr>
            <w:tcW w:w="436" w:type="dxa"/>
          </w:tcPr>
          <w:p w:rsidR="00CD18EF" w:rsidRPr="00E6285E" w:rsidRDefault="00CD18EF" w:rsidP="00CD18EF">
            <w:pPr>
              <w:pStyle w:val="TableParagraph"/>
              <w:spacing w:before="1"/>
              <w:ind w:firstLine="4"/>
              <w:jc w:val="center"/>
              <w:rPr>
                <w:rFonts w:asciiTheme="majorHAnsi" w:hAnsiTheme="majorHAnsi" w:cstheme="majorHAnsi"/>
                <w:b/>
                <w:sz w:val="20"/>
                <w:szCs w:val="20"/>
              </w:rPr>
            </w:pPr>
            <w:r w:rsidRPr="00E6285E">
              <w:rPr>
                <w:rFonts w:asciiTheme="majorHAnsi" w:hAnsiTheme="majorHAnsi" w:cstheme="majorHAnsi"/>
                <w:b/>
                <w:w w:val="115"/>
                <w:sz w:val="20"/>
                <w:szCs w:val="20"/>
              </w:rPr>
              <w:t xml:space="preserve">Sl. </w:t>
            </w:r>
            <w:r w:rsidRPr="00E6285E">
              <w:rPr>
                <w:rFonts w:asciiTheme="majorHAnsi" w:hAnsiTheme="majorHAnsi" w:cstheme="majorHAnsi"/>
                <w:b/>
                <w:w w:val="110"/>
                <w:sz w:val="20"/>
                <w:szCs w:val="20"/>
              </w:rPr>
              <w:t>No</w:t>
            </w:r>
          </w:p>
        </w:tc>
        <w:tc>
          <w:tcPr>
            <w:tcW w:w="4150" w:type="dxa"/>
            <w:gridSpan w:val="2"/>
          </w:tcPr>
          <w:p w:rsidR="00CD18EF" w:rsidRPr="00E6285E" w:rsidRDefault="00CD18EF" w:rsidP="00CD18EF">
            <w:pPr>
              <w:pStyle w:val="TableParagraph"/>
              <w:spacing w:before="1"/>
              <w:ind w:left="719" w:right="270"/>
              <w:jc w:val="center"/>
              <w:rPr>
                <w:rFonts w:asciiTheme="majorHAnsi" w:hAnsiTheme="majorHAnsi" w:cstheme="majorHAnsi"/>
                <w:b/>
                <w:sz w:val="20"/>
                <w:szCs w:val="20"/>
              </w:rPr>
            </w:pPr>
            <w:r w:rsidRPr="00E6285E">
              <w:rPr>
                <w:rFonts w:asciiTheme="majorHAnsi" w:hAnsiTheme="majorHAnsi" w:cstheme="majorHAnsi"/>
                <w:b/>
                <w:w w:val="110"/>
                <w:sz w:val="20"/>
                <w:szCs w:val="20"/>
              </w:rPr>
              <w:t>Service Level Requirement</w:t>
            </w:r>
          </w:p>
        </w:tc>
        <w:tc>
          <w:tcPr>
            <w:tcW w:w="2370" w:type="dxa"/>
            <w:gridSpan w:val="4"/>
          </w:tcPr>
          <w:p w:rsidR="00CD18EF" w:rsidRPr="00E6285E" w:rsidRDefault="00CD18EF" w:rsidP="00CD18EF">
            <w:pPr>
              <w:pStyle w:val="TableParagraph"/>
              <w:spacing w:before="1"/>
              <w:ind w:left="143"/>
              <w:jc w:val="center"/>
              <w:rPr>
                <w:rFonts w:asciiTheme="majorHAnsi" w:hAnsiTheme="majorHAnsi" w:cstheme="majorHAnsi"/>
                <w:b/>
                <w:sz w:val="20"/>
                <w:szCs w:val="20"/>
              </w:rPr>
            </w:pPr>
            <w:r w:rsidRPr="00E6285E">
              <w:rPr>
                <w:rFonts w:asciiTheme="majorHAnsi" w:hAnsiTheme="majorHAnsi" w:cstheme="majorHAnsi"/>
                <w:b/>
                <w:w w:val="110"/>
                <w:sz w:val="20"/>
                <w:szCs w:val="20"/>
              </w:rPr>
              <w:t>Minimum Requirement</w:t>
            </w:r>
          </w:p>
        </w:tc>
        <w:tc>
          <w:tcPr>
            <w:tcW w:w="1417" w:type="dxa"/>
            <w:gridSpan w:val="2"/>
          </w:tcPr>
          <w:p w:rsidR="00CD18EF" w:rsidRPr="00E6285E" w:rsidRDefault="00CD18EF" w:rsidP="00CD18EF">
            <w:pPr>
              <w:pStyle w:val="TableParagraph"/>
              <w:spacing w:before="1"/>
              <w:ind w:left="64" w:right="7" w:firstLine="25"/>
              <w:jc w:val="center"/>
              <w:rPr>
                <w:rFonts w:asciiTheme="majorHAnsi" w:hAnsiTheme="majorHAnsi" w:cstheme="majorHAnsi"/>
                <w:b/>
                <w:sz w:val="20"/>
                <w:szCs w:val="20"/>
              </w:rPr>
            </w:pPr>
            <w:r w:rsidRPr="00E6285E">
              <w:rPr>
                <w:rFonts w:asciiTheme="majorHAnsi" w:hAnsiTheme="majorHAnsi" w:cstheme="majorHAnsi"/>
                <w:b/>
                <w:w w:val="110"/>
                <w:sz w:val="20"/>
                <w:szCs w:val="20"/>
              </w:rPr>
              <w:t>Non</w:t>
            </w:r>
            <w:r w:rsidRPr="00E6285E">
              <w:rPr>
                <w:rFonts w:asciiTheme="majorHAnsi" w:hAnsiTheme="majorHAnsi" w:cstheme="majorHAnsi"/>
                <w:b/>
                <w:spacing w:val="1"/>
                <w:w w:val="110"/>
                <w:sz w:val="20"/>
                <w:szCs w:val="20"/>
              </w:rPr>
              <w:t>- Compliance</w:t>
            </w:r>
          </w:p>
          <w:p w:rsidR="00CD18EF" w:rsidRPr="00E6285E" w:rsidRDefault="00CD18EF" w:rsidP="00CD18EF">
            <w:pPr>
              <w:pStyle w:val="TableParagraph"/>
              <w:spacing w:before="5"/>
              <w:ind w:left="64" w:firstLine="25"/>
              <w:jc w:val="center"/>
              <w:rPr>
                <w:rFonts w:asciiTheme="majorHAnsi" w:hAnsiTheme="majorHAnsi" w:cstheme="majorHAnsi"/>
                <w:b/>
                <w:sz w:val="20"/>
                <w:szCs w:val="20"/>
              </w:rPr>
            </w:pPr>
            <w:r w:rsidRPr="00E6285E">
              <w:rPr>
                <w:rFonts w:asciiTheme="majorHAnsi" w:hAnsiTheme="majorHAnsi" w:cstheme="majorHAnsi"/>
                <w:b/>
                <w:w w:val="115"/>
                <w:sz w:val="20"/>
                <w:szCs w:val="20"/>
              </w:rPr>
              <w:t>Limit</w:t>
            </w:r>
          </w:p>
        </w:tc>
        <w:tc>
          <w:tcPr>
            <w:tcW w:w="1266" w:type="dxa"/>
          </w:tcPr>
          <w:p w:rsidR="00CD18EF" w:rsidRPr="00E6285E" w:rsidRDefault="00CD18EF" w:rsidP="00CD18EF">
            <w:pPr>
              <w:pStyle w:val="TableParagraph"/>
              <w:spacing w:before="1"/>
              <w:ind w:left="118" w:right="61" w:hanging="8"/>
              <w:jc w:val="center"/>
              <w:rPr>
                <w:rFonts w:asciiTheme="majorHAnsi" w:hAnsiTheme="majorHAnsi" w:cstheme="majorHAnsi"/>
                <w:b/>
                <w:sz w:val="20"/>
                <w:szCs w:val="20"/>
              </w:rPr>
            </w:pPr>
            <w:r w:rsidRPr="00E6285E">
              <w:rPr>
                <w:rFonts w:asciiTheme="majorHAnsi" w:hAnsiTheme="majorHAnsi" w:cstheme="majorHAnsi"/>
                <w:b/>
                <w:spacing w:val="-1"/>
                <w:w w:val="110"/>
                <w:sz w:val="20"/>
                <w:szCs w:val="20"/>
              </w:rPr>
              <w:t xml:space="preserve">Penalty </w:t>
            </w:r>
            <w:proofErr w:type="gramStart"/>
            <w:r w:rsidRPr="00E6285E">
              <w:rPr>
                <w:rFonts w:asciiTheme="majorHAnsi" w:hAnsiTheme="majorHAnsi" w:cstheme="majorHAnsi"/>
                <w:b/>
                <w:w w:val="110"/>
                <w:sz w:val="20"/>
                <w:szCs w:val="20"/>
              </w:rPr>
              <w:t>Rate(</w:t>
            </w:r>
            <w:proofErr w:type="gramEnd"/>
            <w:r w:rsidRPr="00E6285E">
              <w:rPr>
                <w:rFonts w:asciiTheme="majorHAnsi" w:hAnsiTheme="majorHAnsi" w:cstheme="majorHAnsi"/>
                <w:b/>
                <w:w w:val="110"/>
                <w:sz w:val="20"/>
                <w:szCs w:val="20"/>
              </w:rPr>
              <w:t>INR)</w:t>
            </w:r>
          </w:p>
        </w:tc>
      </w:tr>
      <w:tr w:rsidR="00124171" w:rsidRPr="00E6285E" w:rsidTr="00163BA9">
        <w:trPr>
          <w:trHeight w:val="777"/>
        </w:trPr>
        <w:tc>
          <w:tcPr>
            <w:tcW w:w="436" w:type="dxa"/>
          </w:tcPr>
          <w:p w:rsidR="00124171" w:rsidRPr="00E6285E" w:rsidRDefault="00124171" w:rsidP="00A15F8D">
            <w:pPr>
              <w:pStyle w:val="TableParagraph"/>
              <w:spacing w:before="120" w:after="120"/>
              <w:ind w:left="108"/>
              <w:jc w:val="center"/>
              <w:rPr>
                <w:rFonts w:asciiTheme="majorHAnsi" w:hAnsiTheme="majorHAnsi" w:cstheme="majorHAnsi"/>
                <w:sz w:val="20"/>
                <w:szCs w:val="20"/>
              </w:rPr>
            </w:pPr>
            <w:r w:rsidRPr="00E6285E">
              <w:rPr>
                <w:rFonts w:asciiTheme="majorHAnsi" w:hAnsiTheme="majorHAnsi" w:cstheme="majorHAnsi"/>
                <w:w w:val="110"/>
                <w:sz w:val="20"/>
                <w:szCs w:val="20"/>
              </w:rPr>
              <w:t>1</w:t>
            </w:r>
          </w:p>
        </w:tc>
        <w:tc>
          <w:tcPr>
            <w:tcW w:w="4150" w:type="dxa"/>
            <w:gridSpan w:val="2"/>
          </w:tcPr>
          <w:p w:rsidR="00124171" w:rsidRPr="00E6285E" w:rsidRDefault="00124171" w:rsidP="00A15F8D">
            <w:pPr>
              <w:pStyle w:val="TableParagraph"/>
              <w:spacing w:before="120" w:after="120"/>
              <w:ind w:left="108" w:right="102"/>
              <w:jc w:val="both"/>
              <w:rPr>
                <w:rFonts w:asciiTheme="majorHAnsi" w:hAnsiTheme="majorHAnsi" w:cstheme="majorHAnsi"/>
                <w:sz w:val="20"/>
                <w:szCs w:val="20"/>
              </w:rPr>
            </w:pPr>
            <w:r w:rsidRPr="00E6285E">
              <w:rPr>
                <w:rFonts w:asciiTheme="majorHAnsi" w:hAnsiTheme="majorHAnsi" w:cstheme="majorHAnsi"/>
                <w:w w:val="110"/>
                <w:sz w:val="20"/>
                <w:szCs w:val="20"/>
              </w:rPr>
              <w:t>De-weeding</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work</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for</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lawn</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are</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as</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with</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required</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equipment</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including</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all</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cutting,</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trimming,</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making</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good</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in</w:t>
            </w:r>
            <w:r w:rsidR="00A15F8D" w:rsidRPr="00E6285E">
              <w:rPr>
                <w:rFonts w:asciiTheme="majorHAnsi" w:hAnsiTheme="majorHAnsi" w:cstheme="majorHAnsi"/>
                <w:w w:val="110"/>
                <w:sz w:val="20"/>
                <w:szCs w:val="20"/>
              </w:rPr>
              <w:t xml:space="preserve"> </w:t>
            </w:r>
            <w:r w:rsidRPr="00E6285E">
              <w:rPr>
                <w:rFonts w:asciiTheme="majorHAnsi" w:hAnsiTheme="majorHAnsi" w:cstheme="majorHAnsi"/>
                <w:w w:val="110"/>
                <w:sz w:val="20"/>
                <w:szCs w:val="20"/>
              </w:rPr>
              <w:t>levels.</w:t>
            </w:r>
          </w:p>
        </w:tc>
        <w:tc>
          <w:tcPr>
            <w:tcW w:w="2370" w:type="dxa"/>
            <w:gridSpan w:val="4"/>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Daily</w:t>
            </w:r>
          </w:p>
        </w:tc>
        <w:tc>
          <w:tcPr>
            <w:tcW w:w="1417"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2 Days</w:t>
            </w:r>
          </w:p>
        </w:tc>
        <w:tc>
          <w:tcPr>
            <w:tcW w:w="1266" w:type="dxa"/>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 / Day</w:t>
            </w:r>
          </w:p>
        </w:tc>
      </w:tr>
      <w:tr w:rsidR="00124171" w:rsidRPr="00E6285E" w:rsidTr="00163BA9">
        <w:trPr>
          <w:trHeight w:val="705"/>
        </w:trPr>
        <w:tc>
          <w:tcPr>
            <w:tcW w:w="436" w:type="dxa"/>
          </w:tcPr>
          <w:p w:rsidR="00124171" w:rsidRPr="00E6285E" w:rsidRDefault="00124171" w:rsidP="00A15F8D">
            <w:pPr>
              <w:pStyle w:val="TableParagraph"/>
              <w:spacing w:before="120" w:after="120"/>
              <w:ind w:left="108"/>
              <w:jc w:val="center"/>
              <w:rPr>
                <w:rFonts w:asciiTheme="majorHAnsi" w:hAnsiTheme="majorHAnsi" w:cstheme="majorHAnsi"/>
                <w:sz w:val="20"/>
                <w:szCs w:val="20"/>
              </w:rPr>
            </w:pPr>
            <w:r w:rsidRPr="00E6285E">
              <w:rPr>
                <w:rFonts w:asciiTheme="majorHAnsi" w:hAnsiTheme="majorHAnsi" w:cstheme="majorHAnsi"/>
                <w:w w:val="110"/>
                <w:sz w:val="20"/>
                <w:szCs w:val="20"/>
              </w:rPr>
              <w:t>2</w:t>
            </w:r>
          </w:p>
        </w:tc>
        <w:tc>
          <w:tcPr>
            <w:tcW w:w="4150" w:type="dxa"/>
            <w:gridSpan w:val="2"/>
          </w:tcPr>
          <w:p w:rsidR="00124171" w:rsidRPr="00E6285E" w:rsidRDefault="00124171" w:rsidP="00A15F8D">
            <w:pPr>
              <w:pStyle w:val="TableParagraph"/>
              <w:spacing w:before="120" w:after="120"/>
              <w:ind w:left="108" w:right="102"/>
              <w:jc w:val="both"/>
              <w:rPr>
                <w:rFonts w:asciiTheme="majorHAnsi" w:hAnsiTheme="majorHAnsi" w:cstheme="majorHAnsi"/>
                <w:sz w:val="20"/>
                <w:szCs w:val="20"/>
              </w:rPr>
            </w:pPr>
            <w:r w:rsidRPr="00E6285E">
              <w:rPr>
                <w:rFonts w:asciiTheme="majorHAnsi" w:hAnsiTheme="majorHAnsi" w:cstheme="majorHAnsi"/>
                <w:w w:val="110"/>
                <w:sz w:val="20"/>
                <w:szCs w:val="20"/>
              </w:rPr>
              <w:t xml:space="preserve">Making </w:t>
            </w:r>
            <w:proofErr w:type="spellStart"/>
            <w:r w:rsidRPr="00E6285E">
              <w:rPr>
                <w:rFonts w:asciiTheme="majorHAnsi" w:hAnsiTheme="majorHAnsi" w:cstheme="majorHAnsi"/>
                <w:w w:val="110"/>
                <w:sz w:val="20"/>
                <w:szCs w:val="20"/>
              </w:rPr>
              <w:t>kyaries</w:t>
            </w:r>
            <w:proofErr w:type="spellEnd"/>
            <w:r w:rsidRPr="00E6285E">
              <w:rPr>
                <w:rFonts w:asciiTheme="majorHAnsi" w:hAnsiTheme="majorHAnsi" w:cstheme="majorHAnsi"/>
                <w:w w:val="110"/>
                <w:sz w:val="20"/>
                <w:szCs w:val="20"/>
              </w:rPr>
              <w:t xml:space="preserve">, mulching for trees, shrubs &amp; ground covers at </w:t>
            </w:r>
            <w:proofErr w:type="spellStart"/>
            <w:r w:rsidRPr="00E6285E">
              <w:rPr>
                <w:rFonts w:asciiTheme="majorHAnsi" w:hAnsiTheme="majorHAnsi" w:cstheme="majorHAnsi"/>
                <w:w w:val="110"/>
                <w:sz w:val="20"/>
                <w:szCs w:val="20"/>
              </w:rPr>
              <w:t>kyaries</w:t>
            </w:r>
            <w:proofErr w:type="spellEnd"/>
            <w:r w:rsidRPr="00E6285E">
              <w:rPr>
                <w:rFonts w:asciiTheme="majorHAnsi" w:hAnsiTheme="majorHAnsi" w:cstheme="majorHAnsi"/>
                <w:w w:val="110"/>
                <w:sz w:val="20"/>
                <w:szCs w:val="20"/>
              </w:rPr>
              <w:t>, mixing of manure for trees and required.</w:t>
            </w:r>
          </w:p>
        </w:tc>
        <w:tc>
          <w:tcPr>
            <w:tcW w:w="2370" w:type="dxa"/>
            <w:gridSpan w:val="4"/>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Daily or Twice Daily</w:t>
            </w:r>
          </w:p>
        </w:tc>
        <w:tc>
          <w:tcPr>
            <w:tcW w:w="1417"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Same Day</w:t>
            </w:r>
          </w:p>
        </w:tc>
        <w:tc>
          <w:tcPr>
            <w:tcW w:w="1266" w:type="dxa"/>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 / Day</w:t>
            </w:r>
          </w:p>
        </w:tc>
      </w:tr>
      <w:tr w:rsidR="00124171" w:rsidRPr="00E6285E" w:rsidTr="00163BA9">
        <w:trPr>
          <w:trHeight w:val="441"/>
        </w:trPr>
        <w:tc>
          <w:tcPr>
            <w:tcW w:w="436" w:type="dxa"/>
          </w:tcPr>
          <w:p w:rsidR="00124171" w:rsidRPr="00E6285E" w:rsidRDefault="00124171" w:rsidP="00A15F8D">
            <w:pPr>
              <w:pStyle w:val="TableParagraph"/>
              <w:spacing w:before="120" w:after="120"/>
              <w:ind w:left="108"/>
              <w:jc w:val="center"/>
              <w:rPr>
                <w:rFonts w:asciiTheme="majorHAnsi" w:hAnsiTheme="majorHAnsi" w:cstheme="majorHAnsi"/>
                <w:sz w:val="20"/>
                <w:szCs w:val="20"/>
              </w:rPr>
            </w:pPr>
            <w:r w:rsidRPr="00E6285E">
              <w:rPr>
                <w:rFonts w:asciiTheme="majorHAnsi" w:hAnsiTheme="majorHAnsi" w:cstheme="majorHAnsi"/>
                <w:w w:val="110"/>
                <w:sz w:val="20"/>
                <w:szCs w:val="20"/>
              </w:rPr>
              <w:t>3</w:t>
            </w:r>
          </w:p>
        </w:tc>
        <w:tc>
          <w:tcPr>
            <w:tcW w:w="4150" w:type="dxa"/>
            <w:gridSpan w:val="2"/>
          </w:tcPr>
          <w:p w:rsidR="00124171" w:rsidRPr="00E6285E" w:rsidRDefault="00124171" w:rsidP="00A15F8D">
            <w:pPr>
              <w:pStyle w:val="TableParagraph"/>
              <w:spacing w:before="120" w:after="120"/>
              <w:ind w:left="108"/>
              <w:rPr>
                <w:rFonts w:asciiTheme="majorHAnsi" w:hAnsiTheme="majorHAnsi" w:cstheme="majorHAnsi"/>
                <w:sz w:val="20"/>
                <w:szCs w:val="20"/>
              </w:rPr>
            </w:pPr>
            <w:r w:rsidRPr="00E6285E">
              <w:rPr>
                <w:rFonts w:asciiTheme="majorHAnsi" w:hAnsiTheme="majorHAnsi" w:cstheme="majorHAnsi"/>
                <w:w w:val="110"/>
                <w:sz w:val="20"/>
                <w:szCs w:val="20"/>
              </w:rPr>
              <w:t>Manual watering</w:t>
            </w:r>
          </w:p>
        </w:tc>
        <w:tc>
          <w:tcPr>
            <w:tcW w:w="2370" w:type="dxa"/>
            <w:gridSpan w:val="4"/>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Whenever Required</w:t>
            </w:r>
          </w:p>
        </w:tc>
        <w:tc>
          <w:tcPr>
            <w:tcW w:w="1417"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Same Day</w:t>
            </w:r>
          </w:p>
        </w:tc>
        <w:tc>
          <w:tcPr>
            <w:tcW w:w="1266" w:type="dxa"/>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 / Day</w:t>
            </w:r>
          </w:p>
        </w:tc>
      </w:tr>
      <w:tr w:rsidR="00124171" w:rsidRPr="00E6285E" w:rsidTr="00163BA9">
        <w:trPr>
          <w:trHeight w:val="902"/>
        </w:trPr>
        <w:tc>
          <w:tcPr>
            <w:tcW w:w="436" w:type="dxa"/>
          </w:tcPr>
          <w:p w:rsidR="00124171" w:rsidRPr="00E6285E" w:rsidRDefault="00124171" w:rsidP="00A15F8D">
            <w:pPr>
              <w:pStyle w:val="TableParagraph"/>
              <w:spacing w:before="120" w:after="120"/>
              <w:ind w:left="108"/>
              <w:jc w:val="center"/>
              <w:rPr>
                <w:rFonts w:asciiTheme="majorHAnsi" w:hAnsiTheme="majorHAnsi" w:cstheme="majorHAnsi"/>
                <w:sz w:val="20"/>
                <w:szCs w:val="20"/>
              </w:rPr>
            </w:pPr>
            <w:r w:rsidRPr="00E6285E">
              <w:rPr>
                <w:rFonts w:asciiTheme="majorHAnsi" w:hAnsiTheme="majorHAnsi" w:cstheme="majorHAnsi"/>
                <w:w w:val="110"/>
                <w:sz w:val="20"/>
                <w:szCs w:val="20"/>
              </w:rPr>
              <w:t>4</w:t>
            </w:r>
          </w:p>
        </w:tc>
        <w:tc>
          <w:tcPr>
            <w:tcW w:w="4150" w:type="dxa"/>
            <w:gridSpan w:val="2"/>
          </w:tcPr>
          <w:p w:rsidR="00124171" w:rsidRPr="00E6285E" w:rsidRDefault="00124171" w:rsidP="00A15F8D">
            <w:pPr>
              <w:pStyle w:val="TableParagraph"/>
              <w:spacing w:before="120" w:after="120"/>
              <w:ind w:left="108"/>
              <w:rPr>
                <w:rFonts w:asciiTheme="majorHAnsi" w:hAnsiTheme="majorHAnsi" w:cstheme="majorHAnsi"/>
                <w:w w:val="110"/>
                <w:sz w:val="20"/>
                <w:szCs w:val="20"/>
              </w:rPr>
            </w:pPr>
            <w:r w:rsidRPr="00E6285E">
              <w:rPr>
                <w:rFonts w:asciiTheme="majorHAnsi" w:hAnsiTheme="majorHAnsi" w:cstheme="majorHAnsi"/>
                <w:w w:val="110"/>
                <w:sz w:val="20"/>
                <w:szCs w:val="20"/>
              </w:rPr>
              <w:t>Replacement of damaged grass, trees, and shrubs.</w:t>
            </w:r>
          </w:p>
        </w:tc>
        <w:tc>
          <w:tcPr>
            <w:tcW w:w="2370" w:type="dxa"/>
            <w:gridSpan w:val="4"/>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Whenever Required (to be done immediately)</w:t>
            </w:r>
          </w:p>
        </w:tc>
        <w:tc>
          <w:tcPr>
            <w:tcW w:w="1417"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Same Day</w:t>
            </w:r>
          </w:p>
        </w:tc>
        <w:tc>
          <w:tcPr>
            <w:tcW w:w="1266" w:type="dxa"/>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 / Day</w:t>
            </w:r>
          </w:p>
        </w:tc>
      </w:tr>
      <w:tr w:rsidR="00124171" w:rsidRPr="00E6285E" w:rsidTr="00163BA9">
        <w:trPr>
          <w:trHeight w:val="594"/>
        </w:trPr>
        <w:tc>
          <w:tcPr>
            <w:tcW w:w="436" w:type="dxa"/>
          </w:tcPr>
          <w:p w:rsidR="00124171" w:rsidRPr="00E6285E" w:rsidRDefault="00124171" w:rsidP="00A15F8D">
            <w:pPr>
              <w:pStyle w:val="TableParagraph"/>
              <w:spacing w:before="120" w:after="120"/>
              <w:ind w:left="108"/>
              <w:jc w:val="center"/>
              <w:rPr>
                <w:rFonts w:asciiTheme="majorHAnsi" w:hAnsiTheme="majorHAnsi" w:cstheme="majorHAnsi"/>
                <w:sz w:val="20"/>
                <w:szCs w:val="20"/>
              </w:rPr>
            </w:pPr>
            <w:r w:rsidRPr="00E6285E">
              <w:rPr>
                <w:rFonts w:asciiTheme="majorHAnsi" w:hAnsiTheme="majorHAnsi" w:cstheme="majorHAnsi"/>
                <w:w w:val="110"/>
                <w:sz w:val="20"/>
                <w:szCs w:val="20"/>
              </w:rPr>
              <w:t>5</w:t>
            </w:r>
          </w:p>
        </w:tc>
        <w:tc>
          <w:tcPr>
            <w:tcW w:w="4150" w:type="dxa"/>
            <w:gridSpan w:val="2"/>
          </w:tcPr>
          <w:p w:rsidR="00124171" w:rsidRPr="00E6285E" w:rsidRDefault="00124171" w:rsidP="00A15F8D">
            <w:pPr>
              <w:pStyle w:val="TableParagraph"/>
              <w:spacing w:before="120" w:after="120"/>
              <w:ind w:left="108"/>
              <w:rPr>
                <w:rFonts w:asciiTheme="majorHAnsi" w:hAnsiTheme="majorHAnsi" w:cstheme="majorHAnsi"/>
                <w:w w:val="110"/>
                <w:sz w:val="20"/>
                <w:szCs w:val="20"/>
              </w:rPr>
            </w:pPr>
            <w:r w:rsidRPr="00E6285E">
              <w:rPr>
                <w:rFonts w:asciiTheme="majorHAnsi" w:hAnsiTheme="majorHAnsi" w:cstheme="majorHAnsi"/>
                <w:w w:val="110"/>
                <w:sz w:val="20"/>
                <w:szCs w:val="20"/>
              </w:rPr>
              <w:t>Anti-termite treatment of Plants</w:t>
            </w:r>
          </w:p>
        </w:tc>
        <w:tc>
          <w:tcPr>
            <w:tcW w:w="2370" w:type="dxa"/>
            <w:gridSpan w:val="4"/>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Whenever Required</w:t>
            </w:r>
          </w:p>
        </w:tc>
        <w:tc>
          <w:tcPr>
            <w:tcW w:w="1417"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Same Day</w:t>
            </w:r>
          </w:p>
        </w:tc>
        <w:tc>
          <w:tcPr>
            <w:tcW w:w="1266" w:type="dxa"/>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 / Day</w:t>
            </w:r>
          </w:p>
        </w:tc>
      </w:tr>
      <w:tr w:rsidR="00124171" w:rsidRPr="00E6285E" w:rsidTr="00076C8F">
        <w:trPr>
          <w:trHeight w:val="420"/>
        </w:trPr>
        <w:tc>
          <w:tcPr>
            <w:tcW w:w="9639" w:type="dxa"/>
            <w:gridSpan w:val="10"/>
          </w:tcPr>
          <w:p w:rsidR="00124171" w:rsidRPr="00E6285E" w:rsidRDefault="00124171" w:rsidP="00A15F8D">
            <w:pPr>
              <w:pStyle w:val="TableParagraph"/>
              <w:ind w:left="110"/>
              <w:rPr>
                <w:rFonts w:asciiTheme="majorHAnsi" w:hAnsiTheme="majorHAnsi" w:cstheme="majorHAnsi"/>
                <w:b/>
                <w:sz w:val="20"/>
                <w:szCs w:val="20"/>
              </w:rPr>
            </w:pPr>
            <w:r w:rsidRPr="00E6285E">
              <w:rPr>
                <w:rFonts w:asciiTheme="majorHAnsi" w:hAnsiTheme="majorHAnsi" w:cstheme="majorHAnsi"/>
                <w:b/>
                <w:w w:val="110"/>
                <w:sz w:val="20"/>
                <w:szCs w:val="20"/>
              </w:rPr>
              <w:t>BOUNDARY</w:t>
            </w:r>
            <w:r w:rsidR="00CD18EF" w:rsidRPr="00E6285E">
              <w:rPr>
                <w:rFonts w:asciiTheme="majorHAnsi" w:hAnsiTheme="majorHAnsi" w:cstheme="majorHAnsi"/>
                <w:b/>
                <w:w w:val="110"/>
                <w:sz w:val="20"/>
                <w:szCs w:val="20"/>
              </w:rPr>
              <w:t xml:space="preserve"> </w:t>
            </w:r>
            <w:r w:rsidRPr="00E6285E">
              <w:rPr>
                <w:rFonts w:asciiTheme="majorHAnsi" w:hAnsiTheme="majorHAnsi" w:cstheme="majorHAnsi"/>
                <w:b/>
                <w:w w:val="110"/>
                <w:sz w:val="20"/>
                <w:szCs w:val="20"/>
              </w:rPr>
              <w:t>WALL</w:t>
            </w:r>
          </w:p>
        </w:tc>
      </w:tr>
      <w:tr w:rsidR="00124171" w:rsidRPr="00E6285E" w:rsidTr="00332A9A">
        <w:trPr>
          <w:trHeight w:val="638"/>
        </w:trPr>
        <w:tc>
          <w:tcPr>
            <w:tcW w:w="436" w:type="dxa"/>
          </w:tcPr>
          <w:p w:rsidR="00124171" w:rsidRPr="00E6285E" w:rsidRDefault="00124171" w:rsidP="00A15F8D">
            <w:pPr>
              <w:pStyle w:val="TableParagraph"/>
              <w:spacing w:before="120" w:after="120"/>
              <w:ind w:left="108"/>
              <w:jc w:val="center"/>
              <w:rPr>
                <w:rFonts w:asciiTheme="majorHAnsi" w:hAnsiTheme="majorHAnsi" w:cstheme="majorHAnsi"/>
                <w:w w:val="110"/>
                <w:sz w:val="20"/>
                <w:szCs w:val="20"/>
              </w:rPr>
            </w:pPr>
            <w:r w:rsidRPr="00E6285E">
              <w:rPr>
                <w:rFonts w:asciiTheme="majorHAnsi" w:hAnsiTheme="majorHAnsi" w:cstheme="majorHAnsi"/>
                <w:w w:val="110"/>
                <w:sz w:val="20"/>
                <w:szCs w:val="20"/>
              </w:rPr>
              <w:t>1</w:t>
            </w:r>
          </w:p>
        </w:tc>
        <w:tc>
          <w:tcPr>
            <w:tcW w:w="4573" w:type="dxa"/>
            <w:gridSpan w:val="3"/>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Cleaning of lamps, streetlight poles, railing lamps, foot lights, etc.</w:t>
            </w:r>
          </w:p>
        </w:tc>
        <w:tc>
          <w:tcPr>
            <w:tcW w:w="1630" w:type="dxa"/>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On Alternate Days</w:t>
            </w:r>
          </w:p>
        </w:tc>
        <w:tc>
          <w:tcPr>
            <w:tcW w:w="1419" w:type="dxa"/>
            <w:gridSpan w:val="3"/>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4 Days</w:t>
            </w:r>
          </w:p>
        </w:tc>
        <w:tc>
          <w:tcPr>
            <w:tcW w:w="1581"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300/Day</w:t>
            </w:r>
          </w:p>
        </w:tc>
      </w:tr>
      <w:tr w:rsidR="00124171" w:rsidRPr="00E6285E" w:rsidTr="00332A9A">
        <w:trPr>
          <w:trHeight w:val="638"/>
        </w:trPr>
        <w:tc>
          <w:tcPr>
            <w:tcW w:w="436" w:type="dxa"/>
          </w:tcPr>
          <w:p w:rsidR="00124171" w:rsidRPr="00E6285E" w:rsidRDefault="00124171" w:rsidP="00A15F8D">
            <w:pPr>
              <w:pStyle w:val="TableParagraph"/>
              <w:spacing w:before="120" w:after="120"/>
              <w:ind w:left="108"/>
              <w:jc w:val="center"/>
              <w:rPr>
                <w:rFonts w:asciiTheme="majorHAnsi" w:hAnsiTheme="majorHAnsi" w:cstheme="majorHAnsi"/>
                <w:w w:val="110"/>
                <w:sz w:val="20"/>
                <w:szCs w:val="20"/>
              </w:rPr>
            </w:pPr>
            <w:r w:rsidRPr="00E6285E">
              <w:rPr>
                <w:rFonts w:asciiTheme="majorHAnsi" w:hAnsiTheme="majorHAnsi" w:cstheme="majorHAnsi"/>
                <w:w w:val="110"/>
                <w:sz w:val="20"/>
                <w:szCs w:val="20"/>
              </w:rPr>
              <w:t>2</w:t>
            </w:r>
          </w:p>
        </w:tc>
        <w:tc>
          <w:tcPr>
            <w:tcW w:w="4573" w:type="dxa"/>
            <w:gridSpan w:val="3"/>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Cleaning of all glow signboards on exterior of the buildings</w:t>
            </w:r>
          </w:p>
        </w:tc>
        <w:tc>
          <w:tcPr>
            <w:tcW w:w="1630" w:type="dxa"/>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As per directions</w:t>
            </w:r>
          </w:p>
        </w:tc>
        <w:tc>
          <w:tcPr>
            <w:tcW w:w="1419" w:type="dxa"/>
            <w:gridSpan w:val="3"/>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 Day</w:t>
            </w:r>
          </w:p>
        </w:tc>
        <w:tc>
          <w:tcPr>
            <w:tcW w:w="1581"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1000/Day</w:t>
            </w:r>
          </w:p>
        </w:tc>
      </w:tr>
      <w:tr w:rsidR="00124171" w:rsidRPr="00E6285E" w:rsidTr="00076C8F">
        <w:trPr>
          <w:trHeight w:val="421"/>
        </w:trPr>
        <w:tc>
          <w:tcPr>
            <w:tcW w:w="9639" w:type="dxa"/>
            <w:gridSpan w:val="10"/>
          </w:tcPr>
          <w:p w:rsidR="00124171" w:rsidRPr="00E6285E" w:rsidRDefault="00124171" w:rsidP="00A15F8D">
            <w:pPr>
              <w:pStyle w:val="TableParagraph"/>
              <w:ind w:left="110"/>
              <w:rPr>
                <w:rFonts w:asciiTheme="majorHAnsi" w:hAnsiTheme="majorHAnsi" w:cstheme="majorHAnsi"/>
                <w:b/>
                <w:sz w:val="20"/>
                <w:szCs w:val="20"/>
              </w:rPr>
            </w:pPr>
            <w:r w:rsidRPr="00E6285E">
              <w:rPr>
                <w:rFonts w:asciiTheme="majorHAnsi" w:hAnsiTheme="majorHAnsi" w:cstheme="majorHAnsi"/>
                <w:b/>
                <w:w w:val="110"/>
                <w:sz w:val="20"/>
                <w:szCs w:val="20"/>
              </w:rPr>
              <w:t>UG TANKS &amp; WATER SUPPLY (As per scope of work)</w:t>
            </w:r>
          </w:p>
        </w:tc>
      </w:tr>
      <w:tr w:rsidR="00124171" w:rsidRPr="00E6285E" w:rsidTr="00332A9A">
        <w:trPr>
          <w:trHeight w:val="643"/>
        </w:trPr>
        <w:tc>
          <w:tcPr>
            <w:tcW w:w="4540" w:type="dxa"/>
            <w:gridSpan w:val="2"/>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Cleaning of walls, slab, raft from inside and removal of algae, waste particles.</w:t>
            </w:r>
          </w:p>
        </w:tc>
        <w:tc>
          <w:tcPr>
            <w:tcW w:w="2382" w:type="dxa"/>
            <w:gridSpan w:val="4"/>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Once a Month</w:t>
            </w:r>
          </w:p>
        </w:tc>
        <w:tc>
          <w:tcPr>
            <w:tcW w:w="1136"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2 Day</w:t>
            </w:r>
          </w:p>
        </w:tc>
        <w:tc>
          <w:tcPr>
            <w:tcW w:w="1581"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1000/Day</w:t>
            </w:r>
          </w:p>
        </w:tc>
      </w:tr>
      <w:tr w:rsidR="00124171" w:rsidRPr="00E6285E" w:rsidTr="00332A9A">
        <w:trPr>
          <w:trHeight w:val="1121"/>
        </w:trPr>
        <w:tc>
          <w:tcPr>
            <w:tcW w:w="4540" w:type="dxa"/>
            <w:gridSpan w:val="2"/>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Operation of pumps for filling of the water tanks to ensure 24/7 water availability</w:t>
            </w:r>
          </w:p>
        </w:tc>
        <w:tc>
          <w:tcPr>
            <w:tcW w:w="2382" w:type="dxa"/>
            <w:gridSpan w:val="4"/>
          </w:tcPr>
          <w:p w:rsidR="00124171" w:rsidRPr="00E6285E" w:rsidRDefault="00124171" w:rsidP="00A15F8D">
            <w:pPr>
              <w:pStyle w:val="TableParagraph"/>
              <w:spacing w:before="120" w:after="120"/>
              <w:ind w:left="108" w:right="102"/>
              <w:rPr>
                <w:rFonts w:asciiTheme="majorHAnsi" w:hAnsiTheme="majorHAnsi" w:cstheme="majorHAnsi"/>
                <w:sz w:val="20"/>
                <w:szCs w:val="20"/>
              </w:rPr>
            </w:pPr>
            <w:r w:rsidRPr="00E6285E">
              <w:rPr>
                <w:rFonts w:asciiTheme="majorHAnsi" w:hAnsiTheme="majorHAnsi" w:cstheme="majorHAnsi"/>
                <w:w w:val="110"/>
                <w:sz w:val="20"/>
                <w:szCs w:val="20"/>
              </w:rPr>
              <w:t>Using automated sensor/Minimum Twice a day</w:t>
            </w:r>
          </w:p>
        </w:tc>
        <w:tc>
          <w:tcPr>
            <w:tcW w:w="1136"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Compulsory</w:t>
            </w:r>
          </w:p>
        </w:tc>
        <w:tc>
          <w:tcPr>
            <w:tcW w:w="1581"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5000+1000/</w:t>
            </w:r>
          </w:p>
          <w:p w:rsidR="00124171" w:rsidRPr="00E6285E" w:rsidRDefault="00124171" w:rsidP="00A15F8D">
            <w:pPr>
              <w:pStyle w:val="TableParagraph"/>
              <w:tabs>
                <w:tab w:val="left" w:pos="1238"/>
              </w:tabs>
              <w:spacing w:before="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Hour of unavailability of water</w:t>
            </w:r>
          </w:p>
        </w:tc>
      </w:tr>
      <w:tr w:rsidR="00124171" w:rsidRPr="00E6285E" w:rsidTr="00076C8F">
        <w:trPr>
          <w:trHeight w:val="326"/>
        </w:trPr>
        <w:tc>
          <w:tcPr>
            <w:tcW w:w="9639" w:type="dxa"/>
            <w:gridSpan w:val="10"/>
          </w:tcPr>
          <w:p w:rsidR="00124171" w:rsidRPr="00E6285E" w:rsidRDefault="00124171" w:rsidP="00A15F8D">
            <w:pPr>
              <w:pStyle w:val="TableParagraph"/>
              <w:ind w:left="110"/>
              <w:rPr>
                <w:rFonts w:asciiTheme="majorHAnsi" w:hAnsiTheme="majorHAnsi" w:cstheme="majorHAnsi"/>
                <w:b/>
                <w:sz w:val="20"/>
                <w:szCs w:val="20"/>
              </w:rPr>
            </w:pPr>
            <w:r w:rsidRPr="00E6285E">
              <w:rPr>
                <w:rFonts w:asciiTheme="majorHAnsi" w:hAnsiTheme="majorHAnsi" w:cstheme="majorHAnsi"/>
                <w:b/>
                <w:w w:val="110"/>
                <w:sz w:val="20"/>
                <w:szCs w:val="20"/>
              </w:rPr>
              <w:t>SW DRAIN AND SEWAGE SYSTEM</w:t>
            </w:r>
          </w:p>
        </w:tc>
      </w:tr>
      <w:tr w:rsidR="00124171" w:rsidRPr="00E6285E" w:rsidTr="00332A9A">
        <w:trPr>
          <w:trHeight w:val="561"/>
        </w:trPr>
        <w:tc>
          <w:tcPr>
            <w:tcW w:w="4540" w:type="dxa"/>
            <w:gridSpan w:val="2"/>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Cleaning</w:t>
            </w:r>
            <w:r w:rsidRPr="00E6285E">
              <w:rPr>
                <w:rFonts w:asciiTheme="majorHAnsi" w:hAnsiTheme="majorHAnsi" w:cstheme="majorHAnsi"/>
                <w:w w:val="110"/>
                <w:sz w:val="20"/>
                <w:szCs w:val="20"/>
              </w:rPr>
              <w:tab/>
              <w:t>of</w:t>
            </w:r>
            <w:r w:rsidRPr="00E6285E">
              <w:rPr>
                <w:rFonts w:asciiTheme="majorHAnsi" w:hAnsiTheme="majorHAnsi" w:cstheme="majorHAnsi"/>
                <w:w w:val="110"/>
                <w:sz w:val="20"/>
                <w:szCs w:val="20"/>
              </w:rPr>
              <w:tab/>
              <w:t>bed</w:t>
            </w:r>
            <w:r w:rsidRPr="00E6285E">
              <w:rPr>
                <w:rFonts w:asciiTheme="majorHAnsi" w:hAnsiTheme="majorHAnsi" w:cstheme="majorHAnsi"/>
                <w:w w:val="110"/>
                <w:sz w:val="20"/>
                <w:szCs w:val="20"/>
              </w:rPr>
              <w:tab/>
              <w:t>properly including removing of mud, soil etc.</w:t>
            </w:r>
          </w:p>
        </w:tc>
        <w:tc>
          <w:tcPr>
            <w:tcW w:w="2382" w:type="dxa"/>
            <w:gridSpan w:val="4"/>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 Time / Week</w:t>
            </w:r>
          </w:p>
        </w:tc>
        <w:tc>
          <w:tcPr>
            <w:tcW w:w="1136"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 Day</w:t>
            </w:r>
          </w:p>
        </w:tc>
        <w:tc>
          <w:tcPr>
            <w:tcW w:w="1581"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10,000 / Day</w:t>
            </w:r>
          </w:p>
        </w:tc>
      </w:tr>
      <w:tr w:rsidR="00124171" w:rsidRPr="00E6285E" w:rsidTr="00332A9A">
        <w:trPr>
          <w:trHeight w:val="514"/>
        </w:trPr>
        <w:tc>
          <w:tcPr>
            <w:tcW w:w="4540" w:type="dxa"/>
            <w:gridSpan w:val="2"/>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 xml:space="preserve"> Cleaning of Grease Chambers of kitchen</w:t>
            </w:r>
          </w:p>
        </w:tc>
        <w:tc>
          <w:tcPr>
            <w:tcW w:w="2382" w:type="dxa"/>
            <w:gridSpan w:val="4"/>
          </w:tcPr>
          <w:p w:rsidR="00124171" w:rsidRPr="00E6285E" w:rsidRDefault="00124171" w:rsidP="00A15F8D">
            <w:pPr>
              <w:pStyle w:val="TableParagraph"/>
              <w:spacing w:before="120" w:after="120"/>
              <w:ind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 Time/Fortnight</w:t>
            </w:r>
          </w:p>
        </w:tc>
        <w:tc>
          <w:tcPr>
            <w:tcW w:w="1136" w:type="dxa"/>
            <w:gridSpan w:val="2"/>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 Day</w:t>
            </w:r>
          </w:p>
        </w:tc>
        <w:tc>
          <w:tcPr>
            <w:tcW w:w="1581" w:type="dxa"/>
            <w:gridSpan w:val="2"/>
          </w:tcPr>
          <w:p w:rsidR="00124171" w:rsidRPr="00E6285E" w:rsidRDefault="00124171" w:rsidP="00A15F8D">
            <w:pPr>
              <w:pStyle w:val="TableParagraph"/>
              <w:spacing w:before="120" w:after="120"/>
              <w:ind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1000 / Day</w:t>
            </w:r>
          </w:p>
        </w:tc>
      </w:tr>
      <w:tr w:rsidR="00124171" w:rsidRPr="00E6285E" w:rsidTr="00332A9A">
        <w:trPr>
          <w:trHeight w:val="1189"/>
        </w:trPr>
        <w:tc>
          <w:tcPr>
            <w:tcW w:w="4540"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 xml:space="preserve">Cleaning of external surface Including glass façade &amp; awnings, </w:t>
            </w:r>
            <w:r w:rsidR="00C806E6" w:rsidRPr="00E6285E">
              <w:rPr>
                <w:rFonts w:asciiTheme="majorHAnsi" w:hAnsiTheme="majorHAnsi" w:cstheme="majorHAnsi"/>
                <w:w w:val="110"/>
                <w:sz w:val="20"/>
                <w:szCs w:val="20"/>
              </w:rPr>
              <w:t>external building</w:t>
            </w:r>
            <w:r w:rsidRPr="00E6285E">
              <w:rPr>
                <w:rFonts w:asciiTheme="majorHAnsi" w:hAnsiTheme="majorHAnsi" w:cstheme="majorHAnsi"/>
                <w:w w:val="110"/>
                <w:sz w:val="20"/>
                <w:szCs w:val="20"/>
              </w:rPr>
              <w:t xml:space="preserve"> surface, structure at entrance plaza at all heights.</w:t>
            </w:r>
          </w:p>
        </w:tc>
        <w:tc>
          <w:tcPr>
            <w:tcW w:w="2382" w:type="dxa"/>
            <w:gridSpan w:val="4"/>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Glass Façade etc. Other</w:t>
            </w:r>
            <w:r w:rsidRPr="00E6285E">
              <w:rPr>
                <w:rFonts w:asciiTheme="majorHAnsi" w:hAnsiTheme="majorHAnsi" w:cstheme="majorHAnsi"/>
                <w:w w:val="110"/>
                <w:sz w:val="20"/>
                <w:szCs w:val="20"/>
              </w:rPr>
              <w:tab/>
              <w:t>External Surfaces- “Once in a Fortnight”</w:t>
            </w:r>
          </w:p>
        </w:tc>
        <w:tc>
          <w:tcPr>
            <w:tcW w:w="1136"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 Day</w:t>
            </w:r>
          </w:p>
        </w:tc>
        <w:tc>
          <w:tcPr>
            <w:tcW w:w="1581"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500/Day</w:t>
            </w:r>
          </w:p>
        </w:tc>
      </w:tr>
      <w:tr w:rsidR="00124171" w:rsidRPr="00E6285E" w:rsidTr="00332A9A">
        <w:trPr>
          <w:trHeight w:val="592"/>
        </w:trPr>
        <w:tc>
          <w:tcPr>
            <w:tcW w:w="4540"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t>Shampoo Cleaning of all carpets, sofas, chairs.</w:t>
            </w:r>
          </w:p>
        </w:tc>
        <w:tc>
          <w:tcPr>
            <w:tcW w:w="2382" w:type="dxa"/>
            <w:gridSpan w:val="4"/>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rPr>
                <w:rFonts w:asciiTheme="majorHAnsi" w:hAnsiTheme="majorHAnsi" w:cstheme="majorHAnsi"/>
                <w:w w:val="110"/>
                <w:sz w:val="20"/>
                <w:szCs w:val="20"/>
              </w:rPr>
            </w:pPr>
            <w:r w:rsidRPr="00E6285E">
              <w:rPr>
                <w:rFonts w:asciiTheme="majorHAnsi" w:hAnsiTheme="majorHAnsi" w:cstheme="majorHAnsi"/>
                <w:w w:val="110"/>
                <w:sz w:val="20"/>
                <w:szCs w:val="20"/>
              </w:rPr>
              <w:t>As per Manufacturer recommended methods (Once in a Month)</w:t>
            </w:r>
          </w:p>
        </w:tc>
        <w:tc>
          <w:tcPr>
            <w:tcW w:w="1136"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7 Days</w:t>
            </w:r>
          </w:p>
        </w:tc>
        <w:tc>
          <w:tcPr>
            <w:tcW w:w="1581"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500/Day</w:t>
            </w:r>
          </w:p>
        </w:tc>
      </w:tr>
      <w:tr w:rsidR="00124171" w:rsidRPr="00E6285E" w:rsidTr="00332A9A">
        <w:trPr>
          <w:trHeight w:val="592"/>
        </w:trPr>
        <w:tc>
          <w:tcPr>
            <w:tcW w:w="4540"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both"/>
              <w:rPr>
                <w:rFonts w:asciiTheme="majorHAnsi" w:hAnsiTheme="majorHAnsi" w:cstheme="majorHAnsi"/>
                <w:w w:val="110"/>
                <w:sz w:val="20"/>
                <w:szCs w:val="20"/>
              </w:rPr>
            </w:pPr>
            <w:r w:rsidRPr="00E6285E">
              <w:rPr>
                <w:rFonts w:asciiTheme="majorHAnsi" w:hAnsiTheme="majorHAnsi" w:cstheme="majorHAnsi"/>
                <w:w w:val="110"/>
                <w:sz w:val="20"/>
                <w:szCs w:val="20"/>
              </w:rPr>
              <w:lastRenderedPageBreak/>
              <w:t>Cleaning and disinfection of all water tanks.</w:t>
            </w:r>
          </w:p>
        </w:tc>
        <w:tc>
          <w:tcPr>
            <w:tcW w:w="2382" w:type="dxa"/>
            <w:gridSpan w:val="4"/>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Once in a month/SOS</w:t>
            </w:r>
          </w:p>
        </w:tc>
        <w:tc>
          <w:tcPr>
            <w:tcW w:w="1136"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7 Days</w:t>
            </w:r>
          </w:p>
        </w:tc>
        <w:tc>
          <w:tcPr>
            <w:tcW w:w="1581" w:type="dxa"/>
            <w:gridSpan w:val="2"/>
            <w:tcBorders>
              <w:top w:val="single" w:sz="4" w:space="0" w:color="000000"/>
              <w:left w:val="single" w:sz="4" w:space="0" w:color="000000"/>
              <w:bottom w:val="single" w:sz="4" w:space="0" w:color="000000"/>
              <w:right w:val="single" w:sz="4" w:space="0" w:color="000000"/>
            </w:tcBorders>
          </w:tcPr>
          <w:p w:rsidR="00124171" w:rsidRPr="00E6285E" w:rsidRDefault="00124171" w:rsidP="00A15F8D">
            <w:pPr>
              <w:pStyle w:val="TableParagraph"/>
              <w:spacing w:before="120" w:after="120"/>
              <w:ind w:left="108" w:right="102"/>
              <w:jc w:val="center"/>
              <w:rPr>
                <w:rFonts w:asciiTheme="majorHAnsi" w:hAnsiTheme="majorHAnsi" w:cstheme="majorHAnsi"/>
                <w:w w:val="110"/>
                <w:sz w:val="20"/>
                <w:szCs w:val="20"/>
              </w:rPr>
            </w:pPr>
            <w:r w:rsidRPr="00E6285E">
              <w:rPr>
                <w:rFonts w:asciiTheme="majorHAnsi" w:hAnsiTheme="majorHAnsi" w:cstheme="majorHAnsi"/>
                <w:w w:val="110"/>
                <w:sz w:val="20"/>
                <w:szCs w:val="20"/>
              </w:rPr>
              <w:t>10,000/Day</w:t>
            </w:r>
          </w:p>
        </w:tc>
      </w:tr>
    </w:tbl>
    <w:p w:rsidR="00CD18EF" w:rsidRPr="00027A33" w:rsidRDefault="00CD18EF" w:rsidP="00027A33">
      <w:pPr>
        <w:tabs>
          <w:tab w:val="left" w:pos="1247"/>
        </w:tabs>
        <w:spacing w:before="120" w:after="120"/>
        <w:rPr>
          <w:rFonts w:asciiTheme="majorHAnsi" w:hAnsiTheme="majorHAnsi" w:cstheme="majorHAnsi"/>
          <w:b/>
          <w:bCs/>
          <w:szCs w:val="20"/>
        </w:rPr>
      </w:pPr>
      <w:bookmarkStart w:id="215" w:name="_Toc131596313"/>
    </w:p>
    <w:p w:rsidR="006A7F49" w:rsidRPr="00E6285E" w:rsidRDefault="006A7F49" w:rsidP="00A15F8D">
      <w:pPr>
        <w:pStyle w:val="ListParagraph"/>
        <w:numPr>
          <w:ilvl w:val="0"/>
          <w:numId w:val="49"/>
        </w:numPr>
        <w:tabs>
          <w:tab w:val="left" w:pos="1247"/>
        </w:tabs>
        <w:spacing w:before="120" w:after="120"/>
        <w:rPr>
          <w:rFonts w:asciiTheme="majorHAnsi" w:hAnsiTheme="majorHAnsi" w:cstheme="majorHAnsi"/>
          <w:b/>
          <w:bCs/>
          <w:sz w:val="20"/>
          <w:szCs w:val="20"/>
        </w:rPr>
      </w:pPr>
      <w:r w:rsidRPr="00E6285E">
        <w:rPr>
          <w:rFonts w:asciiTheme="majorHAnsi" w:hAnsiTheme="majorHAnsi" w:cstheme="majorHAnsi"/>
          <w:b/>
          <w:bCs/>
          <w:sz w:val="20"/>
          <w:szCs w:val="20"/>
        </w:rPr>
        <w:t>Reporting</w:t>
      </w:r>
      <w:bookmarkEnd w:id="215"/>
    </w:p>
    <w:p w:rsidR="001F7911" w:rsidRPr="00E6285E" w:rsidRDefault="001F7911" w:rsidP="00A15F8D">
      <w:pPr>
        <w:pStyle w:val="BodyText"/>
        <w:spacing w:before="120" w:after="120"/>
        <w:ind w:left="567"/>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The FMS shall establish a MIS system for reporting. The FMS shall submit the following reports within the stipulated time to the </w:t>
      </w:r>
      <w:r w:rsidR="00C806E6" w:rsidRPr="00E6285E">
        <w:rPr>
          <w:rFonts w:asciiTheme="majorHAnsi" w:eastAsia="Arial" w:hAnsiTheme="majorHAnsi" w:cstheme="majorHAnsi"/>
          <w:sz w:val="20"/>
          <w:szCs w:val="20"/>
          <w:lang w:val="en-GB"/>
        </w:rPr>
        <w:t>Concern Department</w:t>
      </w:r>
      <w:r w:rsidRPr="00E6285E">
        <w:rPr>
          <w:rFonts w:asciiTheme="majorHAnsi" w:eastAsia="Arial" w:hAnsiTheme="majorHAnsi" w:cstheme="majorHAnsi"/>
          <w:sz w:val="20"/>
          <w:szCs w:val="20"/>
          <w:lang w:val="en-GB"/>
        </w:rPr>
        <w:t>.</w:t>
      </w:r>
    </w:p>
    <w:p w:rsidR="001F7911" w:rsidRPr="00E6285E" w:rsidRDefault="001F7911" w:rsidP="00A15F8D">
      <w:pPr>
        <w:pStyle w:val="BodyText"/>
        <w:numPr>
          <w:ilvl w:val="0"/>
          <w:numId w:val="63"/>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Initial Review Report.</w:t>
      </w:r>
    </w:p>
    <w:p w:rsidR="001F7911" w:rsidRPr="00E6285E" w:rsidRDefault="001F7911" w:rsidP="00A15F8D">
      <w:pPr>
        <w:pStyle w:val="BodyText"/>
        <w:numPr>
          <w:ilvl w:val="0"/>
          <w:numId w:val="63"/>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Monthly Reports.</w:t>
      </w:r>
    </w:p>
    <w:p w:rsidR="001F7911" w:rsidRPr="00E6285E" w:rsidRDefault="001F7911" w:rsidP="00A15F8D">
      <w:pPr>
        <w:pStyle w:val="BodyText"/>
        <w:numPr>
          <w:ilvl w:val="0"/>
          <w:numId w:val="63"/>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Deployment Report; and</w:t>
      </w:r>
    </w:p>
    <w:p w:rsidR="001F7911" w:rsidRPr="00E6285E" w:rsidRDefault="001F7911" w:rsidP="00A15F8D">
      <w:pPr>
        <w:pStyle w:val="BodyText"/>
        <w:numPr>
          <w:ilvl w:val="0"/>
          <w:numId w:val="63"/>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Attendance Reports</w:t>
      </w:r>
    </w:p>
    <w:p w:rsidR="001F7911" w:rsidRPr="00E6285E" w:rsidRDefault="001F7911" w:rsidP="00A15F8D">
      <w:pPr>
        <w:pStyle w:val="BodyText"/>
        <w:spacing w:before="120" w:after="120"/>
        <w:ind w:left="85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Statutory compliance intimation report</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Consumption and stock of consumables</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Compliance of preventive maintenance plan</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Resource deployment report (manpower, equipment)</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Expense report (committed and invoiced amounts)</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Energy consumption – by utility, by premise</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Status of periodic activities as described under scope of work for Operation, Maintenance.</w:t>
      </w:r>
    </w:p>
    <w:p w:rsidR="001F7911" w:rsidRPr="00E6285E" w:rsidRDefault="001F7911" w:rsidP="00A15F8D">
      <w:pPr>
        <w:pStyle w:val="BodyText"/>
        <w:numPr>
          <w:ilvl w:val="0"/>
          <w:numId w:val="64"/>
        </w:numPr>
        <w:spacing w:before="120" w:after="120"/>
        <w:ind w:left="85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Facility Inspection: The FMS shall conduct regular comprehensive facility inspection and perform any additional ones that will maintain/enhance the appearance, operation, and safety aspects of all the facility as approved by Client. The FMS shall indicate frequency of inspection covering all premises.</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Highlight Critical Issues/Problems with recommended solutions which should contain the technical recommendations / alternatives, cost, time schedules, etc.</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Prepare a foot fall report for the visitors.</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Customer Feedback Analysis</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Report on Audits/ drills etc.</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Complaint Management reporting.</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MIS on procurement, statutory payments &amp; on any other invoices processed by Client.</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Any other reports as needed from time to time.</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IT assets, </w:t>
      </w:r>
      <w:r w:rsidR="00A15F8D" w:rsidRPr="00E6285E">
        <w:rPr>
          <w:rFonts w:asciiTheme="majorHAnsi" w:eastAsia="Arial" w:hAnsiTheme="majorHAnsi" w:cstheme="majorHAnsi"/>
          <w:sz w:val="20"/>
          <w:szCs w:val="20"/>
          <w:lang w:val="en-GB"/>
        </w:rPr>
        <w:t>stationeries</w:t>
      </w:r>
      <w:r w:rsidRPr="00E6285E">
        <w:rPr>
          <w:rFonts w:asciiTheme="majorHAnsi" w:eastAsia="Arial" w:hAnsiTheme="majorHAnsi" w:cstheme="majorHAnsi"/>
          <w:sz w:val="20"/>
          <w:szCs w:val="20"/>
          <w:lang w:val="en-GB"/>
        </w:rPr>
        <w:t xml:space="preserve"> and operating cost required to prepare report is in the scope of FMS.</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FMS has the option to use /implement any software for managing the Facility.</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FMS shall submit the Performa </w:t>
      </w:r>
      <w:r w:rsidR="00C806E6" w:rsidRPr="00E6285E">
        <w:rPr>
          <w:rFonts w:asciiTheme="majorHAnsi" w:eastAsia="Arial" w:hAnsiTheme="majorHAnsi" w:cstheme="majorHAnsi"/>
          <w:sz w:val="20"/>
          <w:szCs w:val="20"/>
          <w:lang w:val="en-GB"/>
        </w:rPr>
        <w:t xml:space="preserve">and format </w:t>
      </w:r>
      <w:proofErr w:type="spellStart"/>
      <w:r w:rsidR="00C806E6" w:rsidRPr="00E6285E">
        <w:rPr>
          <w:rFonts w:asciiTheme="majorHAnsi" w:eastAsia="Arial" w:hAnsiTheme="majorHAnsi" w:cstheme="majorHAnsi"/>
          <w:sz w:val="20"/>
          <w:szCs w:val="20"/>
          <w:lang w:val="en-GB"/>
        </w:rPr>
        <w:t>andthe</w:t>
      </w:r>
      <w:proofErr w:type="spellEnd"/>
      <w:r w:rsidR="00C806E6" w:rsidRPr="00E6285E">
        <w:rPr>
          <w:rFonts w:asciiTheme="majorHAnsi" w:eastAsia="Arial" w:hAnsiTheme="majorHAnsi" w:cstheme="majorHAnsi"/>
          <w:sz w:val="20"/>
          <w:szCs w:val="20"/>
          <w:lang w:val="en-GB"/>
        </w:rPr>
        <w:t xml:space="preserve"> same </w:t>
      </w:r>
      <w:proofErr w:type="spellStart"/>
      <w:r w:rsidR="00C806E6" w:rsidRPr="00E6285E">
        <w:rPr>
          <w:rFonts w:asciiTheme="majorHAnsi" w:eastAsia="Arial" w:hAnsiTheme="majorHAnsi" w:cstheme="majorHAnsi"/>
          <w:sz w:val="20"/>
          <w:szCs w:val="20"/>
          <w:lang w:val="en-GB"/>
        </w:rPr>
        <w:t>shallbe</w:t>
      </w:r>
      <w:proofErr w:type="spellEnd"/>
      <w:r w:rsidR="00C806E6" w:rsidRPr="00E6285E">
        <w:rPr>
          <w:rFonts w:asciiTheme="majorHAnsi" w:eastAsia="Arial" w:hAnsiTheme="majorHAnsi" w:cstheme="majorHAnsi"/>
          <w:sz w:val="20"/>
          <w:szCs w:val="20"/>
          <w:lang w:val="en-GB"/>
        </w:rPr>
        <w:t xml:space="preserve"> approved</w:t>
      </w:r>
      <w:r w:rsidRPr="00E6285E">
        <w:rPr>
          <w:rFonts w:asciiTheme="majorHAnsi" w:eastAsia="Arial" w:hAnsiTheme="majorHAnsi" w:cstheme="majorHAnsi"/>
          <w:sz w:val="20"/>
          <w:szCs w:val="20"/>
          <w:lang w:val="en-GB"/>
        </w:rPr>
        <w:t xml:space="preserve"> by Authorized Officer.</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Statutory compliance intimation report: FMS shall maintain a log/ tracking sheet of all statutory or regulatory compliances such as environment clearances, all NOC’s, etc including their renewal dates. FMS shall monitor and intimate the Client minimum 30 days in advance before expiry of any such statutory or regulatory compliances.</w:t>
      </w:r>
    </w:p>
    <w:p w:rsidR="001F7911" w:rsidRPr="00E6285E" w:rsidRDefault="001F7911" w:rsidP="00A15F8D">
      <w:pPr>
        <w:pStyle w:val="BodyText"/>
        <w:numPr>
          <w:ilvl w:val="0"/>
          <w:numId w:val="64"/>
        </w:numPr>
        <w:spacing w:before="120" w:after="120"/>
        <w:ind w:left="851" w:right="-1" w:hanging="425"/>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Any other reports / compliance certificates as needed from time to time.</w:t>
      </w:r>
    </w:p>
    <w:p w:rsidR="00C41A78" w:rsidRPr="00E6285E" w:rsidRDefault="00C41A78" w:rsidP="00A15F8D">
      <w:pPr>
        <w:pStyle w:val="BodyText"/>
        <w:spacing w:before="120" w:after="120"/>
        <w:ind w:left="851" w:right="-1"/>
        <w:jc w:val="both"/>
        <w:rPr>
          <w:rFonts w:asciiTheme="majorHAnsi" w:eastAsia="Arial" w:hAnsiTheme="majorHAnsi" w:cstheme="majorHAnsi"/>
          <w:sz w:val="20"/>
          <w:szCs w:val="20"/>
          <w:lang w:val="en-GB"/>
        </w:rPr>
      </w:pPr>
    </w:p>
    <w:p w:rsidR="001B0E53" w:rsidRPr="00E6285E" w:rsidRDefault="001B0E53" w:rsidP="00A15F8D">
      <w:pPr>
        <w:pStyle w:val="ListParagraph"/>
        <w:numPr>
          <w:ilvl w:val="0"/>
          <w:numId w:val="49"/>
        </w:numPr>
        <w:tabs>
          <w:tab w:val="left" w:pos="1247"/>
        </w:tabs>
        <w:spacing w:before="120" w:after="120"/>
        <w:ind w:left="714" w:hanging="357"/>
        <w:jc w:val="left"/>
        <w:rPr>
          <w:rFonts w:asciiTheme="majorHAnsi" w:hAnsiTheme="majorHAnsi" w:cstheme="majorHAnsi"/>
          <w:b/>
          <w:bCs/>
          <w:sz w:val="20"/>
          <w:szCs w:val="20"/>
        </w:rPr>
      </w:pPr>
      <w:bookmarkStart w:id="216" w:name="_Toc131596314"/>
      <w:r w:rsidRPr="00E6285E">
        <w:rPr>
          <w:rFonts w:asciiTheme="majorHAnsi" w:hAnsiTheme="majorHAnsi" w:cstheme="majorHAnsi"/>
          <w:b/>
          <w:bCs/>
          <w:sz w:val="20"/>
          <w:szCs w:val="20"/>
        </w:rPr>
        <w:t>Security Services and Parking Management</w:t>
      </w:r>
      <w:bookmarkEnd w:id="216"/>
    </w:p>
    <w:p w:rsidR="00BE4C04" w:rsidRPr="00E6285E" w:rsidRDefault="00BE4C04" w:rsidP="00A15F8D">
      <w:pPr>
        <w:pStyle w:val="BodyText"/>
        <w:spacing w:before="120" w:after="120"/>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Security of Project Facility is in FMS scope. The activities and responsibilities of FMS are:</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To provide security services for the protection of life and property against theft, pilferage, fire etc.,</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Manage operations (including the baggage scanning and frisking) at Entry and Exit points,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Ensure safety and security of men and material,</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Guiding visitors to desired locations/concerned officials/ occupants,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Regulating entry of unwanted visitors/salesmen and maintenance of visitor’s register,</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proofErr w:type="spellStart"/>
      <w:r w:rsidRPr="00E6285E">
        <w:rPr>
          <w:rFonts w:asciiTheme="majorHAnsi" w:eastAsia="Arial" w:hAnsiTheme="majorHAnsi" w:cstheme="majorHAnsi"/>
          <w:sz w:val="20"/>
          <w:szCs w:val="20"/>
          <w:lang w:val="en-GB"/>
        </w:rPr>
        <w:t>Checkingof</w:t>
      </w:r>
      <w:proofErr w:type="spellEnd"/>
      <w:r w:rsidRPr="00E6285E">
        <w:rPr>
          <w:rFonts w:asciiTheme="majorHAnsi" w:eastAsia="Arial" w:hAnsiTheme="majorHAnsi" w:cstheme="majorHAnsi"/>
          <w:sz w:val="20"/>
          <w:szCs w:val="20"/>
          <w:lang w:val="en-GB"/>
        </w:rPr>
        <w:t xml:space="preserve"> gate passes and to regulate the entry and exit of vehicles/materials and parking of </w:t>
      </w:r>
      <w:r w:rsidRPr="00E6285E">
        <w:rPr>
          <w:rFonts w:asciiTheme="majorHAnsi" w:eastAsia="Arial" w:hAnsiTheme="majorHAnsi" w:cstheme="majorHAnsi"/>
          <w:sz w:val="20"/>
          <w:szCs w:val="20"/>
          <w:lang w:val="en-GB"/>
        </w:rPr>
        <w:lastRenderedPageBreak/>
        <w:t>vehicles.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Prevent entry of stray animals like cow, dogs etc.,</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Round the clock patrolling of the Project Facility,</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Frisking and checking of visitors during and after operational hours,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Handheld metal detectors should be provided by </w:t>
      </w:r>
      <w:proofErr w:type="gramStart"/>
      <w:r w:rsidRPr="00E6285E">
        <w:rPr>
          <w:rFonts w:asciiTheme="majorHAnsi" w:eastAsia="Arial" w:hAnsiTheme="majorHAnsi" w:cstheme="majorHAnsi"/>
          <w:sz w:val="20"/>
          <w:szCs w:val="20"/>
          <w:lang w:val="en-GB"/>
        </w:rPr>
        <w:t>the  Client</w:t>
      </w:r>
      <w:proofErr w:type="gramEnd"/>
      <w:r w:rsidRPr="00E6285E">
        <w:rPr>
          <w:rFonts w:asciiTheme="majorHAnsi" w:eastAsia="Arial" w:hAnsiTheme="majorHAnsi" w:cstheme="majorHAnsi"/>
          <w:sz w:val="20"/>
          <w:szCs w:val="20"/>
          <w:lang w:val="en-GB"/>
        </w:rPr>
        <w:t xml:space="preserve">  to  Security Guards for checking and frisking of visitors as well as their carry bags,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Checking of vehicles at entry and use inverted mirror </w:t>
      </w:r>
      <w:proofErr w:type="gramStart"/>
      <w:r w:rsidRPr="00E6285E">
        <w:rPr>
          <w:rFonts w:asciiTheme="majorHAnsi" w:eastAsia="Arial" w:hAnsiTheme="majorHAnsi" w:cstheme="majorHAnsi"/>
          <w:sz w:val="20"/>
          <w:szCs w:val="20"/>
          <w:lang w:val="en-GB"/>
        </w:rPr>
        <w:t>detectors  for</w:t>
      </w:r>
      <w:proofErr w:type="gramEnd"/>
      <w:r w:rsidRPr="00E6285E">
        <w:rPr>
          <w:rFonts w:asciiTheme="majorHAnsi" w:eastAsia="Arial" w:hAnsiTheme="majorHAnsi" w:cstheme="majorHAnsi"/>
          <w:sz w:val="20"/>
          <w:szCs w:val="20"/>
          <w:lang w:val="en-GB"/>
        </w:rPr>
        <w:t xml:space="preserve"> checking vehicles,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Agency shall maintain records of inwards and outwards movement of men, materials, and vehicles, etc. with proper check as per instructions given from time to time by Client,</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Effective involvement during the crisis management like fire accidents and bomb threats and during periodical drills. Liaison with appropriate </w:t>
      </w:r>
      <w:proofErr w:type="gramStart"/>
      <w:r w:rsidRPr="00E6285E">
        <w:rPr>
          <w:rFonts w:asciiTheme="majorHAnsi" w:eastAsia="Arial" w:hAnsiTheme="majorHAnsi" w:cstheme="majorHAnsi"/>
          <w:sz w:val="20"/>
          <w:szCs w:val="20"/>
          <w:lang w:val="en-GB"/>
        </w:rPr>
        <w:t>agencies  in</w:t>
      </w:r>
      <w:proofErr w:type="gramEnd"/>
      <w:r w:rsidRPr="00E6285E">
        <w:rPr>
          <w:rFonts w:asciiTheme="majorHAnsi" w:eastAsia="Arial" w:hAnsiTheme="majorHAnsi" w:cstheme="majorHAnsi"/>
          <w:sz w:val="20"/>
          <w:szCs w:val="20"/>
          <w:lang w:val="en-GB"/>
        </w:rPr>
        <w:t xml:space="preserve"> case of emergencies/Disaster &amp; be well equipped with their update contact numbers,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Visitor’s management in common, during events &amp; exhibitions, and during other special occasions,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Having effective control on movement of materials in / out,</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Physical guarding of entry / exit points,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Screening / directing of visitors,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Patrolling and guarding various common areas and surroundings to ensure adequate safety and security,</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Assisting the occupants during the emergency evacuation of the building, rescue operation of passengers stranded in the lifts,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The FMS shall operate and maintain the complete Access Control system, Fire Alarm System, CCTV System, PA system and any other system as installed in the said premises.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Complete disaster management in case of emergencies/ disasters,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Providing of adequate security as per the requirement,</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Ensuring and monitoring the operations of Boom Barriers &amp; Access Control System,</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Lodging of complaints/FIRs in case of emergency/disaster on intimation,</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FMS shall provide a logbook register for making entries by the security personnel of their presence at duty site.</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FMS shall provide at his own cost.</w:t>
      </w:r>
    </w:p>
    <w:p w:rsidR="00BE4C04" w:rsidRPr="00E6285E" w:rsidRDefault="00C806E6"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w:t>
      </w:r>
      <w:r w:rsidR="00BE4C04" w:rsidRPr="00E6285E">
        <w:rPr>
          <w:rFonts w:asciiTheme="majorHAnsi" w:eastAsia="Arial" w:hAnsiTheme="majorHAnsi" w:cstheme="majorHAnsi"/>
          <w:sz w:val="20"/>
          <w:szCs w:val="20"/>
          <w:lang w:val="en-GB"/>
        </w:rPr>
        <w:t>roper clean uniform and badges and</w:t>
      </w:r>
    </w:p>
    <w:p w:rsidR="00BE4C04" w:rsidRPr="00E6285E" w:rsidRDefault="00C806E6"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Photo</w:t>
      </w:r>
      <w:r w:rsidR="00BE4C04" w:rsidRPr="00E6285E">
        <w:rPr>
          <w:rFonts w:asciiTheme="majorHAnsi" w:eastAsia="Arial" w:hAnsiTheme="majorHAnsi" w:cstheme="majorHAnsi"/>
          <w:sz w:val="20"/>
          <w:szCs w:val="20"/>
          <w:lang w:val="en-GB"/>
        </w:rPr>
        <w:t xml:space="preserve"> identity cards as per laid down rules for Private Security Agencies.</w:t>
      </w:r>
    </w:p>
    <w:p w:rsidR="00BE4C04" w:rsidRPr="00E6285E" w:rsidRDefault="00BE4C04" w:rsidP="00A15F8D">
      <w:pPr>
        <w:pStyle w:val="BodyText"/>
        <w:numPr>
          <w:ilvl w:val="0"/>
          <w:numId w:val="65"/>
        </w:numPr>
        <w:spacing w:before="120" w:after="120"/>
        <w:ind w:right="-1"/>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FMS shall have its own Establishment/Setup/Mechanism, etc. At his own cost to ensure correct and satisfactory performance of his liabilities and responsibilities under the contract. FMS shall get guards and supervisors screened for visual, hearing, gross physical defects and contagious diseases and will provide a certificate to this effect for each personnel deployed. Client will be at liberty to get anybody re-examined in case of any suspicion. Only physically fit personnel shall be deployed for duty. FMS shall bear all the expenses incurred on the following items i.e., required security devices, metal detec</w:t>
      </w:r>
      <w:r w:rsidR="007E1AD0" w:rsidRPr="00E6285E">
        <w:rPr>
          <w:rFonts w:asciiTheme="majorHAnsi" w:eastAsia="Arial" w:hAnsiTheme="majorHAnsi" w:cstheme="majorHAnsi"/>
          <w:sz w:val="20"/>
          <w:szCs w:val="20"/>
          <w:lang w:val="en-GB"/>
        </w:rPr>
        <w:t>tors, searching mirror, Walkie-</w:t>
      </w:r>
      <w:r w:rsidRPr="00E6285E">
        <w:rPr>
          <w:rFonts w:asciiTheme="majorHAnsi" w:eastAsia="Arial" w:hAnsiTheme="majorHAnsi" w:cstheme="majorHAnsi"/>
          <w:sz w:val="20"/>
          <w:szCs w:val="20"/>
          <w:lang w:val="en-GB"/>
        </w:rPr>
        <w:t xml:space="preserve">Talky, provision of torches and cells, lathis/ </w:t>
      </w:r>
      <w:proofErr w:type="spellStart"/>
      <w:r w:rsidRPr="00E6285E">
        <w:rPr>
          <w:rFonts w:asciiTheme="majorHAnsi" w:eastAsia="Arial" w:hAnsiTheme="majorHAnsi" w:cstheme="majorHAnsi"/>
          <w:sz w:val="20"/>
          <w:szCs w:val="20"/>
          <w:lang w:val="en-GB"/>
        </w:rPr>
        <w:t>ballams</w:t>
      </w:r>
      <w:proofErr w:type="spellEnd"/>
      <w:r w:rsidRPr="00E6285E">
        <w:rPr>
          <w:rFonts w:asciiTheme="majorHAnsi" w:eastAsia="Arial" w:hAnsiTheme="majorHAnsi" w:cstheme="majorHAnsi"/>
          <w:sz w:val="20"/>
          <w:szCs w:val="20"/>
          <w:lang w:val="en-GB"/>
        </w:rPr>
        <w:t xml:space="preserve"> and other equipment to security staff, stationary for writing duty charts and registers at security check points and records keeping as per requirements.</w:t>
      </w:r>
    </w:p>
    <w:p w:rsidR="00D33579" w:rsidRPr="00E6285E" w:rsidRDefault="00D33579" w:rsidP="00A15F8D">
      <w:pPr>
        <w:pStyle w:val="ListParagraph"/>
        <w:numPr>
          <w:ilvl w:val="0"/>
          <w:numId w:val="49"/>
        </w:numPr>
        <w:tabs>
          <w:tab w:val="left" w:pos="1247"/>
        </w:tabs>
        <w:spacing w:before="120" w:after="120"/>
        <w:ind w:left="714" w:hanging="357"/>
        <w:jc w:val="left"/>
        <w:rPr>
          <w:rFonts w:asciiTheme="majorHAnsi" w:hAnsiTheme="majorHAnsi" w:cstheme="majorHAnsi"/>
          <w:b/>
          <w:bCs/>
          <w:sz w:val="20"/>
          <w:szCs w:val="20"/>
        </w:rPr>
      </w:pPr>
      <w:bookmarkStart w:id="217" w:name="_Toc131596315"/>
      <w:r w:rsidRPr="00E6285E">
        <w:rPr>
          <w:rFonts w:asciiTheme="majorHAnsi" w:hAnsiTheme="majorHAnsi" w:cstheme="majorHAnsi"/>
          <w:b/>
          <w:bCs/>
          <w:sz w:val="20"/>
          <w:szCs w:val="20"/>
        </w:rPr>
        <w:t>Deduction for Non-Performance</w:t>
      </w:r>
      <w:bookmarkEnd w:id="217"/>
    </w:p>
    <w:p w:rsidR="00BB3E33" w:rsidRPr="00E6285E" w:rsidRDefault="00D633B8" w:rsidP="00A15F8D">
      <w:pPr>
        <w:pStyle w:val="ListParagraph"/>
        <w:tabs>
          <w:tab w:val="left" w:pos="1247"/>
        </w:tabs>
        <w:spacing w:before="120" w:after="120"/>
        <w:ind w:left="714" w:firstLine="0"/>
        <w:jc w:val="left"/>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Subject to the </w:t>
      </w:r>
      <w:proofErr w:type="gramStart"/>
      <w:r w:rsidRPr="00E6285E">
        <w:rPr>
          <w:rFonts w:asciiTheme="majorHAnsi" w:eastAsia="Arial" w:hAnsiTheme="majorHAnsi" w:cstheme="majorHAnsi"/>
          <w:sz w:val="20"/>
          <w:szCs w:val="20"/>
          <w:lang w:val="en-GB"/>
        </w:rPr>
        <w:t>terms  and</w:t>
      </w:r>
      <w:proofErr w:type="gramEnd"/>
      <w:r w:rsidRPr="00E6285E">
        <w:rPr>
          <w:rFonts w:asciiTheme="majorHAnsi" w:eastAsia="Arial" w:hAnsiTheme="majorHAnsi" w:cstheme="majorHAnsi"/>
          <w:sz w:val="20"/>
          <w:szCs w:val="20"/>
          <w:lang w:val="en-GB"/>
        </w:rPr>
        <w:t xml:space="preserve">  conditions  mentioned  in  the  Contract,  any  deficiency by the FMS in the performance  of  its  delivery  obligations,  shall  render  him  liable  to any or all the following penalties</w:t>
      </w:r>
      <w:r w:rsidR="008C2594" w:rsidRPr="00E6285E">
        <w:rPr>
          <w:rFonts w:asciiTheme="majorHAnsi" w:eastAsia="Arial" w:hAnsiTheme="majorHAnsi" w:cstheme="majorHAnsi"/>
          <w:sz w:val="20"/>
          <w:szCs w:val="20"/>
          <w:lang w:val="en-GB"/>
        </w:rPr>
        <w:t>.</w:t>
      </w:r>
    </w:p>
    <w:tbl>
      <w:tblPr>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3"/>
        <w:gridCol w:w="1328"/>
        <w:gridCol w:w="1427"/>
        <w:gridCol w:w="1912"/>
      </w:tblGrid>
      <w:tr w:rsidR="0079352D" w:rsidRPr="00E6285E" w:rsidTr="00A15F8D">
        <w:trPr>
          <w:trHeight w:val="948"/>
          <w:tblHeader/>
        </w:trPr>
        <w:tc>
          <w:tcPr>
            <w:tcW w:w="4263" w:type="dxa"/>
            <w:shd w:val="clear" w:color="auto" w:fill="auto"/>
          </w:tcPr>
          <w:p w:rsidR="0079352D" w:rsidRPr="00E6285E" w:rsidRDefault="0079352D" w:rsidP="00A15F8D">
            <w:pPr>
              <w:pStyle w:val="TableParagraph"/>
              <w:spacing w:before="1"/>
              <w:ind w:firstLine="4"/>
              <w:jc w:val="center"/>
              <w:rPr>
                <w:rFonts w:asciiTheme="majorHAnsi" w:hAnsiTheme="majorHAnsi" w:cstheme="majorHAnsi"/>
                <w:b/>
                <w:w w:val="115"/>
                <w:sz w:val="20"/>
                <w:szCs w:val="20"/>
              </w:rPr>
            </w:pPr>
            <w:r w:rsidRPr="00E6285E">
              <w:rPr>
                <w:rFonts w:asciiTheme="majorHAnsi" w:hAnsiTheme="majorHAnsi" w:cstheme="majorHAnsi"/>
                <w:b/>
                <w:w w:val="115"/>
                <w:sz w:val="20"/>
                <w:szCs w:val="20"/>
              </w:rPr>
              <w:t>Description</w:t>
            </w:r>
          </w:p>
        </w:tc>
        <w:tc>
          <w:tcPr>
            <w:tcW w:w="1328" w:type="dxa"/>
            <w:shd w:val="clear" w:color="auto" w:fill="auto"/>
          </w:tcPr>
          <w:p w:rsidR="0079352D" w:rsidRPr="00E6285E" w:rsidRDefault="0079352D" w:rsidP="00A15F8D">
            <w:pPr>
              <w:pStyle w:val="TableParagraph"/>
              <w:spacing w:before="1"/>
              <w:ind w:firstLine="4"/>
              <w:jc w:val="center"/>
              <w:rPr>
                <w:rFonts w:asciiTheme="majorHAnsi" w:hAnsiTheme="majorHAnsi" w:cstheme="majorHAnsi"/>
                <w:b/>
                <w:w w:val="115"/>
                <w:sz w:val="20"/>
                <w:szCs w:val="20"/>
              </w:rPr>
            </w:pPr>
            <w:r w:rsidRPr="00E6285E">
              <w:rPr>
                <w:rFonts w:asciiTheme="majorHAnsi" w:hAnsiTheme="majorHAnsi" w:cstheme="majorHAnsi"/>
                <w:b/>
                <w:w w:val="115"/>
                <w:sz w:val="20"/>
                <w:szCs w:val="20"/>
              </w:rPr>
              <w:t>Expected for</w:t>
            </w:r>
          </w:p>
          <w:p w:rsidR="0079352D" w:rsidRPr="00E6285E" w:rsidRDefault="0079352D" w:rsidP="00A15F8D">
            <w:pPr>
              <w:pStyle w:val="TableParagraph"/>
              <w:ind w:firstLine="4"/>
              <w:jc w:val="center"/>
              <w:rPr>
                <w:rFonts w:asciiTheme="majorHAnsi" w:hAnsiTheme="majorHAnsi" w:cstheme="majorHAnsi"/>
                <w:b/>
                <w:w w:val="115"/>
                <w:sz w:val="20"/>
                <w:szCs w:val="20"/>
              </w:rPr>
            </w:pPr>
            <w:r w:rsidRPr="00E6285E">
              <w:rPr>
                <w:rFonts w:asciiTheme="majorHAnsi" w:hAnsiTheme="majorHAnsi" w:cstheme="majorHAnsi"/>
                <w:b/>
                <w:w w:val="115"/>
                <w:sz w:val="20"/>
                <w:szCs w:val="20"/>
              </w:rPr>
              <w:t>upkeep</w:t>
            </w:r>
          </w:p>
        </w:tc>
        <w:tc>
          <w:tcPr>
            <w:tcW w:w="1427" w:type="dxa"/>
            <w:shd w:val="clear" w:color="auto" w:fill="auto"/>
          </w:tcPr>
          <w:p w:rsidR="0079352D" w:rsidRPr="00E6285E" w:rsidRDefault="0079352D" w:rsidP="00A15F8D">
            <w:pPr>
              <w:pStyle w:val="TableParagraph"/>
              <w:spacing w:before="1"/>
              <w:ind w:firstLine="4"/>
              <w:jc w:val="center"/>
              <w:rPr>
                <w:rFonts w:asciiTheme="majorHAnsi" w:hAnsiTheme="majorHAnsi" w:cstheme="majorHAnsi"/>
                <w:b/>
                <w:w w:val="115"/>
                <w:sz w:val="20"/>
                <w:szCs w:val="20"/>
              </w:rPr>
            </w:pPr>
            <w:r w:rsidRPr="00E6285E">
              <w:rPr>
                <w:rFonts w:asciiTheme="majorHAnsi" w:hAnsiTheme="majorHAnsi" w:cstheme="majorHAnsi"/>
                <w:b/>
                <w:w w:val="115"/>
                <w:sz w:val="20"/>
                <w:szCs w:val="20"/>
              </w:rPr>
              <w:t>Minimum Obligation</w:t>
            </w:r>
          </w:p>
        </w:tc>
        <w:tc>
          <w:tcPr>
            <w:tcW w:w="1912" w:type="dxa"/>
            <w:tcBorders>
              <w:right w:val="single" w:sz="6" w:space="0" w:color="000000"/>
            </w:tcBorders>
            <w:shd w:val="clear" w:color="auto" w:fill="auto"/>
          </w:tcPr>
          <w:p w:rsidR="0079352D" w:rsidRPr="00E6285E" w:rsidRDefault="0079352D" w:rsidP="00A15F8D">
            <w:pPr>
              <w:pStyle w:val="TableParagraph"/>
              <w:spacing w:before="1"/>
              <w:ind w:firstLine="4"/>
              <w:jc w:val="center"/>
              <w:rPr>
                <w:rFonts w:asciiTheme="majorHAnsi" w:hAnsiTheme="majorHAnsi" w:cstheme="majorHAnsi"/>
                <w:b/>
                <w:w w:val="115"/>
                <w:sz w:val="20"/>
                <w:szCs w:val="20"/>
              </w:rPr>
            </w:pPr>
            <w:r w:rsidRPr="00E6285E">
              <w:rPr>
                <w:rFonts w:asciiTheme="majorHAnsi" w:hAnsiTheme="majorHAnsi" w:cstheme="majorHAnsi"/>
                <w:b/>
                <w:w w:val="115"/>
                <w:sz w:val="20"/>
                <w:szCs w:val="20"/>
              </w:rPr>
              <w:t>Deduction recovery to be affected in the monthly bill</w:t>
            </w:r>
          </w:p>
        </w:tc>
      </w:tr>
      <w:tr w:rsidR="0079352D" w:rsidRPr="00E6285E" w:rsidTr="007E1AD0">
        <w:trPr>
          <w:trHeight w:val="508"/>
        </w:trPr>
        <w:tc>
          <w:tcPr>
            <w:tcW w:w="4263" w:type="dxa"/>
          </w:tcPr>
          <w:p w:rsidR="0079352D" w:rsidRPr="00E6285E" w:rsidRDefault="0079352D" w:rsidP="00A15F8D">
            <w:pPr>
              <w:pStyle w:val="TableParagraph"/>
              <w:spacing w:before="120" w:after="120"/>
              <w:ind w:left="142" w:right="131" w:firstLine="6"/>
              <w:jc w:val="both"/>
              <w:rPr>
                <w:rFonts w:asciiTheme="majorHAnsi" w:hAnsiTheme="majorHAnsi" w:cstheme="majorHAnsi"/>
                <w:bCs/>
                <w:w w:val="115"/>
                <w:sz w:val="20"/>
                <w:szCs w:val="20"/>
              </w:rPr>
            </w:pPr>
            <w:r w:rsidRPr="00E6285E">
              <w:rPr>
                <w:rFonts w:asciiTheme="majorHAnsi" w:hAnsiTheme="majorHAnsi" w:cstheme="majorHAnsi"/>
                <w:bCs/>
                <w:w w:val="115"/>
                <w:sz w:val="20"/>
                <w:szCs w:val="20"/>
              </w:rPr>
              <w:t>Shortfall in deployment of minimum manpower described in the agreement</w:t>
            </w:r>
          </w:p>
        </w:tc>
        <w:tc>
          <w:tcPr>
            <w:tcW w:w="1328"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427"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912" w:type="dxa"/>
            <w:tcBorders>
              <w:right w:val="single" w:sz="6" w:space="0" w:color="000000"/>
            </w:tcBorders>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3% of the monthly bill</w:t>
            </w:r>
          </w:p>
        </w:tc>
      </w:tr>
      <w:tr w:rsidR="0079352D" w:rsidRPr="00E6285E" w:rsidTr="007E1AD0">
        <w:trPr>
          <w:trHeight w:val="715"/>
        </w:trPr>
        <w:tc>
          <w:tcPr>
            <w:tcW w:w="4263" w:type="dxa"/>
          </w:tcPr>
          <w:p w:rsidR="0079352D" w:rsidRPr="00E6285E" w:rsidRDefault="0079352D" w:rsidP="00A15F8D">
            <w:pPr>
              <w:pStyle w:val="TableParagraph"/>
              <w:spacing w:before="120" w:after="120"/>
              <w:ind w:left="142" w:right="131" w:firstLine="6"/>
              <w:jc w:val="both"/>
              <w:rPr>
                <w:rFonts w:asciiTheme="majorHAnsi" w:hAnsiTheme="majorHAnsi" w:cstheme="majorHAnsi"/>
                <w:bCs/>
                <w:w w:val="115"/>
                <w:sz w:val="20"/>
                <w:szCs w:val="20"/>
              </w:rPr>
            </w:pPr>
            <w:r w:rsidRPr="00E6285E">
              <w:rPr>
                <w:rFonts w:asciiTheme="majorHAnsi" w:hAnsiTheme="majorHAnsi" w:cstheme="majorHAnsi"/>
                <w:bCs/>
                <w:w w:val="115"/>
                <w:sz w:val="20"/>
                <w:szCs w:val="20"/>
              </w:rPr>
              <w:lastRenderedPageBreak/>
              <w:t>Shortfall in deployment of minimum machinery / tools described in the agreement</w:t>
            </w:r>
          </w:p>
        </w:tc>
        <w:tc>
          <w:tcPr>
            <w:tcW w:w="1328"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427"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912" w:type="dxa"/>
            <w:tcBorders>
              <w:right w:val="single" w:sz="6" w:space="0" w:color="000000"/>
            </w:tcBorders>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3% of the monthly bill</w:t>
            </w:r>
          </w:p>
        </w:tc>
      </w:tr>
      <w:tr w:rsidR="0079352D" w:rsidRPr="00E6285E" w:rsidTr="007E1AD0">
        <w:trPr>
          <w:trHeight w:val="633"/>
        </w:trPr>
        <w:tc>
          <w:tcPr>
            <w:tcW w:w="4263" w:type="dxa"/>
          </w:tcPr>
          <w:p w:rsidR="0079352D" w:rsidRPr="00E6285E" w:rsidRDefault="0079352D" w:rsidP="00A15F8D">
            <w:pPr>
              <w:pStyle w:val="TableParagraph"/>
              <w:spacing w:before="120" w:after="120"/>
              <w:ind w:left="142" w:right="131" w:firstLine="6"/>
              <w:jc w:val="both"/>
              <w:rPr>
                <w:rFonts w:asciiTheme="majorHAnsi" w:hAnsiTheme="majorHAnsi" w:cstheme="majorHAnsi"/>
                <w:bCs/>
                <w:w w:val="115"/>
                <w:sz w:val="20"/>
                <w:szCs w:val="20"/>
              </w:rPr>
            </w:pPr>
            <w:r w:rsidRPr="00E6285E">
              <w:rPr>
                <w:rFonts w:asciiTheme="majorHAnsi" w:hAnsiTheme="majorHAnsi" w:cstheme="majorHAnsi"/>
                <w:bCs/>
                <w:w w:val="115"/>
                <w:sz w:val="20"/>
                <w:szCs w:val="20"/>
              </w:rPr>
              <w:t>Toilet cleaning works as per checklist &amp; as per the prescribed standard</w:t>
            </w:r>
          </w:p>
        </w:tc>
        <w:tc>
          <w:tcPr>
            <w:tcW w:w="1328"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427"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912" w:type="dxa"/>
            <w:tcBorders>
              <w:right w:val="single" w:sz="6" w:space="0" w:color="000000"/>
            </w:tcBorders>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 of the monthly bill</w:t>
            </w:r>
          </w:p>
        </w:tc>
      </w:tr>
      <w:tr w:rsidR="0079352D" w:rsidRPr="00E6285E" w:rsidTr="007E1AD0">
        <w:trPr>
          <w:trHeight w:val="844"/>
        </w:trPr>
        <w:tc>
          <w:tcPr>
            <w:tcW w:w="4263" w:type="dxa"/>
          </w:tcPr>
          <w:p w:rsidR="0079352D" w:rsidRPr="00E6285E" w:rsidRDefault="0079352D" w:rsidP="00A15F8D">
            <w:pPr>
              <w:pStyle w:val="TableParagraph"/>
              <w:spacing w:before="120" w:after="120"/>
              <w:ind w:left="142" w:right="131" w:firstLine="6"/>
              <w:jc w:val="both"/>
              <w:rPr>
                <w:rFonts w:asciiTheme="majorHAnsi" w:hAnsiTheme="majorHAnsi" w:cstheme="majorHAnsi"/>
                <w:bCs/>
                <w:w w:val="115"/>
                <w:sz w:val="20"/>
                <w:szCs w:val="20"/>
              </w:rPr>
            </w:pPr>
            <w:r w:rsidRPr="00E6285E">
              <w:rPr>
                <w:rFonts w:asciiTheme="majorHAnsi" w:hAnsiTheme="majorHAnsi" w:cstheme="majorHAnsi"/>
                <w:bCs/>
                <w:w w:val="115"/>
                <w:sz w:val="20"/>
                <w:szCs w:val="20"/>
              </w:rPr>
              <w:t>Not maintaining timely deadlines regarding food preparation &amp; service to Guests as per standard for Kitchen &amp; Food &amp; beverage services</w:t>
            </w:r>
          </w:p>
        </w:tc>
        <w:tc>
          <w:tcPr>
            <w:tcW w:w="1328"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427"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912" w:type="dxa"/>
            <w:tcBorders>
              <w:right w:val="single" w:sz="6" w:space="0" w:color="000000"/>
            </w:tcBorders>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 of the monthly bill</w:t>
            </w:r>
          </w:p>
        </w:tc>
      </w:tr>
      <w:tr w:rsidR="0079352D" w:rsidRPr="00E6285E" w:rsidTr="007E1AD0">
        <w:trPr>
          <w:trHeight w:val="686"/>
        </w:trPr>
        <w:tc>
          <w:tcPr>
            <w:tcW w:w="4263" w:type="dxa"/>
          </w:tcPr>
          <w:p w:rsidR="0079352D" w:rsidRPr="00E6285E" w:rsidRDefault="0079352D" w:rsidP="00A15F8D">
            <w:pPr>
              <w:pStyle w:val="TableParagraph"/>
              <w:spacing w:before="120" w:after="120"/>
              <w:ind w:left="142" w:right="131" w:firstLine="6"/>
              <w:jc w:val="both"/>
              <w:rPr>
                <w:rFonts w:asciiTheme="majorHAnsi" w:hAnsiTheme="majorHAnsi" w:cstheme="majorHAnsi"/>
                <w:bCs/>
                <w:w w:val="115"/>
                <w:sz w:val="20"/>
                <w:szCs w:val="20"/>
              </w:rPr>
            </w:pPr>
            <w:r w:rsidRPr="00E6285E">
              <w:rPr>
                <w:rFonts w:asciiTheme="majorHAnsi" w:hAnsiTheme="majorHAnsi" w:cstheme="majorHAnsi"/>
                <w:bCs/>
                <w:w w:val="115"/>
                <w:sz w:val="20"/>
                <w:szCs w:val="20"/>
              </w:rPr>
              <w:t>Housekeeping works regarding room readiness as per prescribed standard</w:t>
            </w:r>
          </w:p>
        </w:tc>
        <w:tc>
          <w:tcPr>
            <w:tcW w:w="1328"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427"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912" w:type="dxa"/>
            <w:tcBorders>
              <w:right w:val="single" w:sz="6" w:space="0" w:color="000000"/>
            </w:tcBorders>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 of the monthly bill</w:t>
            </w:r>
          </w:p>
        </w:tc>
      </w:tr>
      <w:tr w:rsidR="0079352D" w:rsidRPr="00E6285E" w:rsidTr="007E1AD0">
        <w:trPr>
          <w:trHeight w:val="686"/>
        </w:trPr>
        <w:tc>
          <w:tcPr>
            <w:tcW w:w="4263" w:type="dxa"/>
          </w:tcPr>
          <w:p w:rsidR="0079352D" w:rsidRPr="00E6285E" w:rsidRDefault="0079352D" w:rsidP="00A15F8D">
            <w:pPr>
              <w:pStyle w:val="TableParagraph"/>
              <w:spacing w:before="120" w:after="120"/>
              <w:ind w:left="142" w:right="131" w:firstLine="6"/>
              <w:jc w:val="both"/>
              <w:rPr>
                <w:rFonts w:asciiTheme="majorHAnsi" w:hAnsiTheme="majorHAnsi" w:cstheme="majorHAnsi"/>
                <w:bCs/>
                <w:w w:val="115"/>
                <w:sz w:val="20"/>
                <w:szCs w:val="20"/>
              </w:rPr>
            </w:pPr>
            <w:r w:rsidRPr="00E6285E">
              <w:rPr>
                <w:rFonts w:asciiTheme="majorHAnsi" w:hAnsiTheme="majorHAnsi" w:cstheme="majorHAnsi"/>
                <w:bCs/>
                <w:w w:val="115"/>
                <w:sz w:val="20"/>
                <w:szCs w:val="20"/>
              </w:rPr>
              <w:t>Miscellaneous issues related to conduct &amp; service of manpower deployed for duty</w:t>
            </w:r>
          </w:p>
        </w:tc>
        <w:tc>
          <w:tcPr>
            <w:tcW w:w="1328"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w:t>
            </w:r>
          </w:p>
        </w:tc>
        <w:tc>
          <w:tcPr>
            <w:tcW w:w="1427"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100 %</w:t>
            </w:r>
          </w:p>
        </w:tc>
        <w:tc>
          <w:tcPr>
            <w:tcW w:w="1912" w:type="dxa"/>
            <w:tcBorders>
              <w:right w:val="single" w:sz="6" w:space="0" w:color="000000"/>
            </w:tcBorders>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 of the monthly bill</w:t>
            </w:r>
          </w:p>
        </w:tc>
      </w:tr>
      <w:tr w:rsidR="0079352D" w:rsidRPr="00E6285E" w:rsidTr="007E1AD0">
        <w:trPr>
          <w:trHeight w:val="691"/>
        </w:trPr>
        <w:tc>
          <w:tcPr>
            <w:tcW w:w="4263" w:type="dxa"/>
          </w:tcPr>
          <w:p w:rsidR="0079352D" w:rsidRPr="00E6285E" w:rsidRDefault="0079352D" w:rsidP="00A15F8D">
            <w:pPr>
              <w:pStyle w:val="TableParagraph"/>
              <w:spacing w:before="120" w:after="120"/>
              <w:ind w:left="142" w:right="131" w:firstLine="6"/>
              <w:jc w:val="both"/>
              <w:rPr>
                <w:rFonts w:asciiTheme="majorHAnsi" w:hAnsiTheme="majorHAnsi" w:cstheme="majorHAnsi"/>
                <w:bCs/>
                <w:w w:val="115"/>
                <w:sz w:val="20"/>
                <w:szCs w:val="20"/>
              </w:rPr>
            </w:pPr>
            <w:r w:rsidRPr="00E6285E">
              <w:rPr>
                <w:rFonts w:asciiTheme="majorHAnsi" w:hAnsiTheme="majorHAnsi" w:cstheme="majorHAnsi"/>
                <w:bCs/>
                <w:w w:val="115"/>
                <w:sz w:val="20"/>
                <w:szCs w:val="20"/>
              </w:rPr>
              <w:t>Disobedience of orders of Client to perform requisite work assigned</w:t>
            </w:r>
          </w:p>
        </w:tc>
        <w:tc>
          <w:tcPr>
            <w:tcW w:w="1328"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100 %</w:t>
            </w:r>
          </w:p>
        </w:tc>
        <w:tc>
          <w:tcPr>
            <w:tcW w:w="1427" w:type="dxa"/>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100 %</w:t>
            </w:r>
          </w:p>
        </w:tc>
        <w:tc>
          <w:tcPr>
            <w:tcW w:w="1912" w:type="dxa"/>
            <w:tcBorders>
              <w:right w:val="single" w:sz="6" w:space="0" w:color="000000"/>
            </w:tcBorders>
            <w:vAlign w:val="center"/>
          </w:tcPr>
          <w:p w:rsidR="0079352D" w:rsidRPr="00E6285E" w:rsidRDefault="0079352D" w:rsidP="00A15F8D">
            <w:pPr>
              <w:pStyle w:val="TableParagraph"/>
              <w:spacing w:before="120" w:after="120"/>
              <w:ind w:left="142" w:firstLine="6"/>
              <w:jc w:val="center"/>
              <w:rPr>
                <w:rFonts w:asciiTheme="majorHAnsi" w:hAnsiTheme="majorHAnsi" w:cstheme="majorHAnsi"/>
                <w:bCs/>
                <w:w w:val="115"/>
                <w:sz w:val="20"/>
                <w:szCs w:val="20"/>
              </w:rPr>
            </w:pPr>
            <w:r w:rsidRPr="00E6285E">
              <w:rPr>
                <w:rFonts w:asciiTheme="majorHAnsi" w:hAnsiTheme="majorHAnsi" w:cstheme="majorHAnsi"/>
                <w:bCs/>
                <w:w w:val="115"/>
                <w:sz w:val="20"/>
                <w:szCs w:val="20"/>
              </w:rPr>
              <w:t>1% of the monthly bill</w:t>
            </w:r>
          </w:p>
        </w:tc>
      </w:tr>
    </w:tbl>
    <w:p w:rsidR="00BB3E33" w:rsidRPr="00E6285E" w:rsidRDefault="00D51E39" w:rsidP="00A15F8D">
      <w:pPr>
        <w:pStyle w:val="BodyText"/>
        <w:spacing w:before="120" w:after="120"/>
        <w:ind w:firstLine="446"/>
        <w:jc w:val="both"/>
        <w:rPr>
          <w:rFonts w:asciiTheme="majorHAnsi" w:eastAsia="Arial" w:hAnsiTheme="majorHAnsi" w:cstheme="majorHAnsi"/>
          <w:sz w:val="20"/>
          <w:szCs w:val="20"/>
          <w:lang w:val="en-GB"/>
        </w:rPr>
      </w:pPr>
      <w:r w:rsidRPr="00E6285E">
        <w:rPr>
          <w:rFonts w:asciiTheme="majorHAnsi" w:eastAsia="Arial" w:hAnsiTheme="majorHAnsi" w:cstheme="majorHAnsi"/>
          <w:sz w:val="20"/>
          <w:szCs w:val="20"/>
          <w:lang w:val="en-GB"/>
        </w:rPr>
        <w:t xml:space="preserve">In case of repetitive instances of non-performance regularly, the Client may take necessary action for termination of Contract and forfeiture of Performance Bank Guarantee after issuing a maximum of </w:t>
      </w:r>
      <w:r w:rsidR="007E1AD0" w:rsidRPr="00E6285E">
        <w:rPr>
          <w:rFonts w:asciiTheme="majorHAnsi" w:eastAsia="Arial" w:hAnsiTheme="majorHAnsi" w:cstheme="majorHAnsi"/>
          <w:sz w:val="20"/>
          <w:szCs w:val="20"/>
          <w:lang w:val="en-GB"/>
        </w:rPr>
        <w:t>0</w:t>
      </w:r>
      <w:r w:rsidRPr="00E6285E">
        <w:rPr>
          <w:rFonts w:asciiTheme="majorHAnsi" w:eastAsia="Arial" w:hAnsiTheme="majorHAnsi" w:cstheme="majorHAnsi"/>
          <w:sz w:val="20"/>
          <w:szCs w:val="20"/>
          <w:lang w:val="en-GB"/>
        </w:rPr>
        <w:t>2 months’ notice.</w:t>
      </w:r>
    </w:p>
    <w:p w:rsidR="009B7016" w:rsidRPr="00E6285E" w:rsidRDefault="00604F94" w:rsidP="00A15F8D">
      <w:pPr>
        <w:pStyle w:val="Heading2"/>
        <w:numPr>
          <w:ilvl w:val="1"/>
          <w:numId w:val="12"/>
        </w:numPr>
        <w:spacing w:before="240" w:after="120" w:line="240" w:lineRule="auto"/>
        <w:ind w:left="446" w:hanging="446"/>
        <w:rPr>
          <w:rFonts w:cstheme="majorHAnsi"/>
          <w:b/>
          <w:bCs/>
          <w:color w:val="auto"/>
          <w:sz w:val="20"/>
          <w:szCs w:val="20"/>
        </w:rPr>
      </w:pPr>
      <w:bookmarkStart w:id="218" w:name="_Toc141265336"/>
      <w:r w:rsidRPr="00E6285E">
        <w:rPr>
          <w:rFonts w:cstheme="majorHAnsi"/>
          <w:b/>
          <w:bCs/>
          <w:color w:val="auto"/>
          <w:sz w:val="20"/>
          <w:szCs w:val="20"/>
        </w:rPr>
        <w:t>Payment:</w:t>
      </w:r>
      <w:bookmarkEnd w:id="218"/>
    </w:p>
    <w:p w:rsidR="007E0B66" w:rsidRPr="00E6285E" w:rsidRDefault="007E0B66" w:rsidP="00A15F8D">
      <w:pPr>
        <w:pStyle w:val="Heading2"/>
        <w:numPr>
          <w:ilvl w:val="2"/>
          <w:numId w:val="12"/>
        </w:numPr>
        <w:spacing w:before="240" w:after="120" w:line="240" w:lineRule="auto"/>
        <w:rPr>
          <w:rFonts w:cstheme="majorHAnsi"/>
          <w:b/>
          <w:bCs/>
          <w:color w:val="auto"/>
          <w:sz w:val="20"/>
          <w:szCs w:val="20"/>
        </w:rPr>
      </w:pPr>
      <w:bookmarkStart w:id="219" w:name="_Toc141265337"/>
      <w:r w:rsidRPr="00E6285E">
        <w:rPr>
          <w:rFonts w:cstheme="majorHAnsi"/>
          <w:b/>
          <w:bCs/>
          <w:color w:val="auto"/>
          <w:sz w:val="20"/>
          <w:szCs w:val="20"/>
        </w:rPr>
        <w:t>Monthly Invoice-</w:t>
      </w:r>
      <w:bookmarkEnd w:id="219"/>
    </w:p>
    <w:p w:rsidR="007E0B66" w:rsidRPr="00E6285E" w:rsidRDefault="007E0B66" w:rsidP="00A15F8D">
      <w:pPr>
        <w:pStyle w:val="ListParagraph"/>
        <w:spacing w:before="120" w:after="120"/>
        <w:ind w:left="720" w:firstLine="0"/>
        <w:rPr>
          <w:rFonts w:asciiTheme="majorHAnsi" w:hAnsiTheme="majorHAnsi" w:cstheme="majorHAnsi"/>
          <w:sz w:val="20"/>
          <w:szCs w:val="20"/>
        </w:rPr>
      </w:pPr>
      <w:r w:rsidRPr="00E6285E">
        <w:rPr>
          <w:rFonts w:asciiTheme="majorHAnsi" w:hAnsiTheme="majorHAnsi" w:cstheme="majorHAnsi"/>
          <w:sz w:val="20"/>
          <w:szCs w:val="20"/>
        </w:rPr>
        <w:t xml:space="preserve">The </w:t>
      </w:r>
      <w:r w:rsidR="004B7CC6" w:rsidRPr="00E6285E">
        <w:rPr>
          <w:rFonts w:asciiTheme="majorHAnsi" w:hAnsiTheme="majorHAnsi" w:cstheme="majorHAnsi"/>
          <w:sz w:val="20"/>
          <w:szCs w:val="20"/>
        </w:rPr>
        <w:t>Selected</w:t>
      </w:r>
      <w:r w:rsidRPr="00E6285E">
        <w:rPr>
          <w:rFonts w:asciiTheme="majorHAnsi" w:hAnsiTheme="majorHAnsi" w:cstheme="majorHAnsi"/>
          <w:sz w:val="20"/>
          <w:szCs w:val="20"/>
        </w:rPr>
        <w:t xml:space="preserve"> Agency shall raise separate monthly invoices for salary of each of the deployed FMS personnel at </w:t>
      </w:r>
      <w:r w:rsidR="00A15F8D" w:rsidRPr="00E6285E">
        <w:rPr>
          <w:rFonts w:asciiTheme="majorHAnsi" w:hAnsiTheme="majorHAnsi" w:cstheme="majorHAnsi"/>
          <w:sz w:val="20"/>
          <w:szCs w:val="20"/>
        </w:rPr>
        <w:t>WAC</w:t>
      </w:r>
      <w:r w:rsidR="007666B6" w:rsidRPr="00E6285E">
        <w:rPr>
          <w:rFonts w:asciiTheme="majorHAnsi" w:hAnsiTheme="majorHAnsi" w:cstheme="majorHAnsi"/>
          <w:sz w:val="20"/>
          <w:szCs w:val="20"/>
        </w:rPr>
        <w:t>/TC</w:t>
      </w:r>
      <w:r w:rsidRPr="00E6285E">
        <w:rPr>
          <w:rFonts w:asciiTheme="majorHAnsi" w:hAnsiTheme="majorHAnsi" w:cstheme="majorHAnsi"/>
          <w:sz w:val="20"/>
          <w:szCs w:val="20"/>
        </w:rPr>
        <w:t xml:space="preserve"> Assets and </w:t>
      </w:r>
      <w:r w:rsidR="006A7EC0" w:rsidRPr="00E6285E">
        <w:rPr>
          <w:rFonts w:asciiTheme="majorHAnsi" w:hAnsiTheme="majorHAnsi" w:cstheme="majorHAnsi"/>
          <w:sz w:val="20"/>
          <w:szCs w:val="20"/>
        </w:rPr>
        <w:t>Monthly S</w:t>
      </w:r>
      <w:r w:rsidRPr="00E6285E">
        <w:rPr>
          <w:rFonts w:asciiTheme="majorHAnsi" w:hAnsiTheme="majorHAnsi" w:cstheme="majorHAnsi"/>
          <w:sz w:val="20"/>
          <w:szCs w:val="20"/>
        </w:rPr>
        <w:t xml:space="preserve">ervice </w:t>
      </w:r>
      <w:r w:rsidR="006A7EC0" w:rsidRPr="00E6285E">
        <w:rPr>
          <w:rFonts w:asciiTheme="majorHAnsi" w:hAnsiTheme="majorHAnsi" w:cstheme="majorHAnsi"/>
          <w:sz w:val="20"/>
          <w:szCs w:val="20"/>
        </w:rPr>
        <w:t>C</w:t>
      </w:r>
      <w:r w:rsidRPr="00E6285E">
        <w:rPr>
          <w:rFonts w:asciiTheme="majorHAnsi" w:hAnsiTheme="majorHAnsi" w:cstheme="majorHAnsi"/>
          <w:sz w:val="20"/>
          <w:szCs w:val="20"/>
        </w:rPr>
        <w:t xml:space="preserve">harges (Management Fee) of Agency. </w:t>
      </w:r>
      <w:r w:rsidR="002C2782" w:rsidRPr="00E6285E">
        <w:rPr>
          <w:rFonts w:asciiTheme="majorHAnsi" w:hAnsiTheme="majorHAnsi" w:cstheme="majorHAnsi"/>
          <w:sz w:val="20"/>
          <w:szCs w:val="20"/>
        </w:rPr>
        <w:t xml:space="preserve">District 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may ask for any changes (increase or decrease in any of the positions) in the requirement structure depending upon the need and those changes shall be within 25% of total annual contract value.</w:t>
      </w:r>
    </w:p>
    <w:p w:rsidR="002E394D" w:rsidRPr="00E6285E" w:rsidRDefault="002E394D" w:rsidP="00A15F8D">
      <w:pPr>
        <w:pStyle w:val="ListParagraph"/>
        <w:spacing w:before="120" w:after="120"/>
        <w:ind w:left="720" w:firstLine="0"/>
        <w:rPr>
          <w:rFonts w:asciiTheme="majorHAnsi" w:hAnsiTheme="majorHAnsi" w:cstheme="majorHAnsi"/>
          <w:sz w:val="20"/>
          <w:szCs w:val="20"/>
        </w:rPr>
      </w:pPr>
      <w:r w:rsidRPr="00E6285E">
        <w:rPr>
          <w:rFonts w:asciiTheme="majorHAnsi" w:hAnsiTheme="majorHAnsi" w:cstheme="majorHAnsi"/>
          <w:sz w:val="20"/>
          <w:szCs w:val="20"/>
        </w:rPr>
        <w:t>The Selected Agency must strictly adhere to the Minimum Wages set for the relevant Category of FMS Manpower Deployed, as per the current Government of Odisha regulations. Any changes to the Minimum Wages should be promptly implemented in accordance with the updated rules and guidelines issued by the Government of Odisha.</w:t>
      </w:r>
    </w:p>
    <w:p w:rsidR="006F2071" w:rsidRPr="00E6285E" w:rsidRDefault="006F2071" w:rsidP="00A15F8D">
      <w:pPr>
        <w:pStyle w:val="ListParagraph"/>
        <w:spacing w:before="120" w:after="120"/>
        <w:ind w:left="720" w:firstLine="0"/>
        <w:rPr>
          <w:rFonts w:asciiTheme="majorHAnsi" w:hAnsiTheme="majorHAnsi" w:cstheme="majorHAnsi"/>
          <w:i/>
          <w:iCs/>
          <w:sz w:val="20"/>
          <w:szCs w:val="20"/>
        </w:rPr>
      </w:pPr>
      <w:r w:rsidRPr="00E6285E">
        <w:rPr>
          <w:rFonts w:asciiTheme="majorHAnsi" w:hAnsiTheme="majorHAnsi" w:cstheme="majorHAnsi"/>
          <w:sz w:val="20"/>
          <w:szCs w:val="20"/>
        </w:rPr>
        <w:t xml:space="preserve">Source: </w:t>
      </w:r>
      <w:r w:rsidRPr="00E6285E">
        <w:rPr>
          <w:rFonts w:asciiTheme="majorHAnsi" w:hAnsiTheme="majorHAnsi" w:cstheme="majorHAnsi"/>
          <w:i/>
          <w:iCs/>
          <w:sz w:val="20"/>
          <w:szCs w:val="20"/>
        </w:rPr>
        <w:t xml:space="preserve">Office of </w:t>
      </w:r>
      <w:proofErr w:type="spellStart"/>
      <w:r w:rsidRPr="00E6285E">
        <w:rPr>
          <w:rFonts w:asciiTheme="majorHAnsi" w:hAnsiTheme="majorHAnsi" w:cstheme="majorHAnsi"/>
          <w:i/>
          <w:iCs/>
          <w:sz w:val="20"/>
          <w:szCs w:val="20"/>
        </w:rPr>
        <w:t>Labour</w:t>
      </w:r>
      <w:proofErr w:type="spellEnd"/>
      <w:r w:rsidRPr="00E6285E">
        <w:rPr>
          <w:rFonts w:asciiTheme="majorHAnsi" w:hAnsiTheme="majorHAnsi" w:cstheme="majorHAnsi"/>
          <w:i/>
          <w:iCs/>
          <w:sz w:val="20"/>
          <w:szCs w:val="20"/>
        </w:rPr>
        <w:t xml:space="preserve"> Commissioner, Govt of Odisha. http://labour.odisha.gov.in.</w:t>
      </w:r>
    </w:p>
    <w:p w:rsidR="009440B0" w:rsidRPr="00E6285E" w:rsidRDefault="009440B0" w:rsidP="00A15F8D">
      <w:pPr>
        <w:pStyle w:val="ListParagraph"/>
        <w:spacing w:before="120" w:after="120"/>
        <w:ind w:left="720" w:firstLine="0"/>
        <w:rPr>
          <w:rFonts w:asciiTheme="majorHAnsi" w:hAnsiTheme="majorHAnsi" w:cstheme="majorHAnsi"/>
          <w:sz w:val="20"/>
          <w:szCs w:val="20"/>
        </w:rPr>
      </w:pPr>
      <w:r w:rsidRPr="00E6285E">
        <w:rPr>
          <w:rFonts w:asciiTheme="majorHAnsi" w:hAnsiTheme="majorHAnsi" w:cstheme="majorHAnsi"/>
          <w:sz w:val="20"/>
          <w:szCs w:val="20"/>
        </w:rPr>
        <w:t xml:space="preserve">Payment to the selected agency shall be done on a monthly basis post submission of invoice after attendance approval from </w:t>
      </w:r>
      <w:r w:rsidR="00F00C63" w:rsidRPr="00E6285E">
        <w:rPr>
          <w:rFonts w:asciiTheme="majorHAnsi" w:hAnsiTheme="majorHAnsi" w:cstheme="majorHAnsi"/>
          <w:sz w:val="20"/>
          <w:szCs w:val="20"/>
        </w:rPr>
        <w:t xml:space="preserve">District 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by the agency. The payment to the selected agency shall be done based on the following calculations:</w:t>
      </w:r>
    </w:p>
    <w:p w:rsidR="00A55D70" w:rsidRPr="00E6285E" w:rsidRDefault="009E6107" w:rsidP="00A15F8D">
      <w:pPr>
        <w:spacing w:before="120" w:line="240" w:lineRule="auto"/>
        <w:ind w:left="709"/>
        <w:jc w:val="both"/>
        <w:rPr>
          <w:rFonts w:asciiTheme="majorHAnsi" w:hAnsiTheme="majorHAnsi" w:cstheme="majorHAnsi"/>
          <w:b/>
          <w:bCs/>
          <w:szCs w:val="20"/>
        </w:rPr>
      </w:pPr>
      <w:r w:rsidRPr="00E6285E">
        <w:rPr>
          <w:rFonts w:asciiTheme="majorHAnsi" w:hAnsiTheme="majorHAnsi" w:cstheme="majorHAnsi"/>
          <w:b/>
          <w:bCs/>
          <w:szCs w:val="20"/>
        </w:rPr>
        <w:t xml:space="preserve">Payment to the selected bidder = Percentage quoted by the selected bidder in the financial x Gross Monthly salary of the total nos. of FMS resource engaged at </w:t>
      </w:r>
      <w:r w:rsidR="007666B6" w:rsidRPr="00E6285E">
        <w:rPr>
          <w:rFonts w:asciiTheme="majorHAnsi" w:hAnsiTheme="majorHAnsi" w:cstheme="majorHAnsi"/>
          <w:b/>
          <w:bCs/>
          <w:szCs w:val="20"/>
        </w:rPr>
        <w:t>WAC/TC</w:t>
      </w:r>
      <w:r w:rsidRPr="00E6285E">
        <w:rPr>
          <w:rFonts w:asciiTheme="majorHAnsi" w:hAnsiTheme="majorHAnsi" w:cstheme="majorHAnsi"/>
          <w:b/>
          <w:bCs/>
          <w:szCs w:val="20"/>
        </w:rPr>
        <w:t xml:space="preserve"> Assets (Excluding The statutory contributions of employer’s share like PF, ESIC which shall be paid as per actual).</w:t>
      </w:r>
    </w:p>
    <w:p w:rsidR="00C53568" w:rsidRPr="00E6285E" w:rsidRDefault="00C53568" w:rsidP="00A15F8D">
      <w:pPr>
        <w:spacing w:before="240" w:after="120" w:line="240" w:lineRule="auto"/>
        <w:rPr>
          <w:rFonts w:asciiTheme="majorHAnsi" w:hAnsiTheme="majorHAnsi" w:cstheme="majorHAnsi"/>
          <w:b/>
          <w:bCs/>
          <w:szCs w:val="20"/>
        </w:rPr>
      </w:pPr>
      <w:r w:rsidRPr="00E6285E">
        <w:rPr>
          <w:rFonts w:asciiTheme="majorHAnsi" w:hAnsiTheme="majorHAnsi" w:cstheme="majorHAnsi"/>
          <w:b/>
          <w:bCs/>
          <w:szCs w:val="20"/>
        </w:rPr>
        <w:t>Payment Terms:</w:t>
      </w:r>
    </w:p>
    <w:p w:rsidR="00C53568" w:rsidRPr="00E6285E" w:rsidRDefault="00C53568" w:rsidP="00A15F8D">
      <w:pPr>
        <w:pStyle w:val="ListParagraph"/>
        <w:widowControl/>
        <w:numPr>
          <w:ilvl w:val="0"/>
          <w:numId w:val="67"/>
        </w:numPr>
        <w:autoSpaceDE/>
        <w:autoSpaceDN/>
        <w:spacing w:before="120" w:after="120"/>
        <w:rPr>
          <w:rFonts w:asciiTheme="majorHAnsi" w:hAnsiTheme="majorHAnsi" w:cstheme="majorHAnsi"/>
          <w:sz w:val="20"/>
          <w:szCs w:val="20"/>
        </w:rPr>
      </w:pPr>
      <w:r w:rsidRPr="00E6285E">
        <w:rPr>
          <w:rFonts w:asciiTheme="majorHAnsi" w:hAnsiTheme="majorHAnsi" w:cstheme="majorHAnsi"/>
          <w:sz w:val="20"/>
          <w:szCs w:val="20"/>
        </w:rPr>
        <w:t xml:space="preserve">The </w:t>
      </w:r>
      <w:r w:rsidR="002B53C4" w:rsidRPr="00E6285E">
        <w:rPr>
          <w:rFonts w:asciiTheme="majorHAnsi" w:hAnsiTheme="majorHAnsi" w:cstheme="majorHAnsi"/>
          <w:sz w:val="20"/>
          <w:szCs w:val="20"/>
        </w:rPr>
        <w:t>selected</w:t>
      </w:r>
      <w:r w:rsidRPr="00E6285E">
        <w:rPr>
          <w:rFonts w:asciiTheme="majorHAnsi" w:hAnsiTheme="majorHAnsi" w:cstheme="majorHAnsi"/>
          <w:sz w:val="20"/>
          <w:szCs w:val="20"/>
        </w:rPr>
        <w:t xml:space="preserve"> bidder shall be paid following fees:</w:t>
      </w:r>
    </w:p>
    <w:p w:rsidR="00C53568" w:rsidRPr="00E6285E" w:rsidRDefault="00C53568" w:rsidP="00A15F8D">
      <w:pPr>
        <w:pStyle w:val="ListParagraph"/>
        <w:widowControl/>
        <w:numPr>
          <w:ilvl w:val="0"/>
          <w:numId w:val="66"/>
        </w:numPr>
        <w:autoSpaceDE/>
        <w:autoSpaceDN/>
        <w:spacing w:before="120" w:after="120"/>
        <w:ind w:hanging="270"/>
        <w:rPr>
          <w:rFonts w:asciiTheme="majorHAnsi" w:hAnsiTheme="majorHAnsi" w:cstheme="majorHAnsi"/>
          <w:sz w:val="20"/>
          <w:szCs w:val="20"/>
        </w:rPr>
      </w:pPr>
      <w:r w:rsidRPr="00E6285E">
        <w:rPr>
          <w:rFonts w:asciiTheme="majorHAnsi" w:hAnsiTheme="majorHAnsi" w:cstheme="majorHAnsi"/>
          <w:sz w:val="20"/>
          <w:szCs w:val="20"/>
        </w:rPr>
        <w:t xml:space="preserve">Reimbursement of salary of deployed FMS resources as specified by </w:t>
      </w:r>
      <w:r w:rsidR="002B53C4" w:rsidRPr="00E6285E">
        <w:rPr>
          <w:rFonts w:asciiTheme="majorHAnsi" w:hAnsiTheme="majorHAnsi" w:cstheme="majorHAnsi"/>
          <w:sz w:val="20"/>
          <w:szCs w:val="20"/>
        </w:rPr>
        <w:t xml:space="preserve">District 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Salary of deployed individual FMS Personnel shall include all the statutory payments according to applicable norms, e.g., PF, ESIC, Bonus, leave encashment, gratuity, health insurance/ group insurance etc. In case of failure of the Agency in paying the statutory dues of any employee, </w:t>
      </w:r>
      <w:r w:rsidR="002B53C4" w:rsidRPr="00E6285E">
        <w:rPr>
          <w:rFonts w:asciiTheme="majorHAnsi" w:hAnsiTheme="majorHAnsi" w:cstheme="majorHAnsi"/>
          <w:sz w:val="20"/>
          <w:szCs w:val="20"/>
        </w:rPr>
        <w:t xml:space="preserve">District 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will not release the payment in relation to the person/s concerned.</w:t>
      </w:r>
    </w:p>
    <w:p w:rsidR="00C53568" w:rsidRPr="00E6285E" w:rsidRDefault="00C53568" w:rsidP="00A15F8D">
      <w:pPr>
        <w:pStyle w:val="ListParagraph"/>
        <w:widowControl/>
        <w:numPr>
          <w:ilvl w:val="0"/>
          <w:numId w:val="66"/>
        </w:numPr>
        <w:autoSpaceDE/>
        <w:autoSpaceDN/>
        <w:spacing w:before="120" w:after="120"/>
        <w:ind w:hanging="270"/>
        <w:rPr>
          <w:rFonts w:asciiTheme="majorHAnsi" w:hAnsiTheme="majorHAnsi" w:cstheme="majorHAnsi"/>
          <w:sz w:val="20"/>
          <w:szCs w:val="20"/>
        </w:rPr>
      </w:pPr>
      <w:r w:rsidRPr="00E6285E">
        <w:rPr>
          <w:rFonts w:asciiTheme="majorHAnsi" w:hAnsiTheme="majorHAnsi" w:cstheme="majorHAnsi"/>
          <w:sz w:val="20"/>
          <w:szCs w:val="20"/>
        </w:rPr>
        <w:t xml:space="preserve">Monthly Service Charge (exclusive of GST) at a certain percentage rate (of the fixed emolument of the individual FMS resources) i.e., bidding parameter as his fee for providing manpower services to </w:t>
      </w:r>
      <w:r w:rsidR="007666B6" w:rsidRPr="00E6285E">
        <w:rPr>
          <w:rFonts w:asciiTheme="majorHAnsi" w:hAnsiTheme="majorHAnsi" w:cstheme="majorHAnsi"/>
          <w:sz w:val="20"/>
          <w:szCs w:val="20"/>
        </w:rPr>
        <w:lastRenderedPageBreak/>
        <w:t>WAC/TC</w:t>
      </w:r>
      <w:r w:rsidRPr="00E6285E">
        <w:rPr>
          <w:rFonts w:asciiTheme="majorHAnsi" w:hAnsiTheme="majorHAnsi" w:cstheme="majorHAnsi"/>
          <w:sz w:val="20"/>
          <w:szCs w:val="20"/>
        </w:rPr>
        <w:t xml:space="preserve"> Assets. No other payment shall be made to the bidder. The monthly service charge shall include all costs borne by the manpower agency like recruitment process, training, advertisements for recruitment, consumables, equipment/tools etc.</w:t>
      </w:r>
    </w:p>
    <w:p w:rsidR="00C53568" w:rsidRPr="00E6285E" w:rsidRDefault="00C53568" w:rsidP="00A15F8D">
      <w:pPr>
        <w:pStyle w:val="ListParagraph"/>
        <w:widowControl/>
        <w:numPr>
          <w:ilvl w:val="0"/>
          <w:numId w:val="67"/>
        </w:numPr>
        <w:autoSpaceDE/>
        <w:autoSpaceDN/>
        <w:spacing w:before="120" w:after="120"/>
        <w:ind w:left="714" w:hanging="357"/>
        <w:rPr>
          <w:rFonts w:asciiTheme="majorHAnsi" w:hAnsiTheme="majorHAnsi" w:cstheme="majorHAnsi"/>
          <w:sz w:val="20"/>
          <w:szCs w:val="20"/>
        </w:rPr>
      </w:pPr>
      <w:r w:rsidRPr="00E6285E">
        <w:rPr>
          <w:rFonts w:asciiTheme="majorHAnsi" w:hAnsiTheme="majorHAnsi" w:cstheme="majorHAnsi"/>
          <w:sz w:val="20"/>
          <w:szCs w:val="20"/>
        </w:rPr>
        <w:t xml:space="preserve">The Selected Agency shall be responsible to pay the salaries to their employees on or before 5 working days of every successive month. </w:t>
      </w:r>
    </w:p>
    <w:p w:rsidR="00C53568" w:rsidRPr="00E6285E" w:rsidRDefault="00C53568" w:rsidP="00A15F8D">
      <w:pPr>
        <w:pStyle w:val="ListParagraph"/>
        <w:widowControl/>
        <w:numPr>
          <w:ilvl w:val="0"/>
          <w:numId w:val="67"/>
        </w:numPr>
        <w:autoSpaceDE/>
        <w:autoSpaceDN/>
        <w:spacing w:before="120" w:after="120"/>
        <w:ind w:left="714" w:hanging="357"/>
        <w:rPr>
          <w:rFonts w:asciiTheme="majorHAnsi" w:hAnsiTheme="majorHAnsi" w:cstheme="majorHAnsi"/>
          <w:sz w:val="20"/>
          <w:szCs w:val="20"/>
        </w:rPr>
      </w:pPr>
      <w:r w:rsidRPr="00E6285E">
        <w:rPr>
          <w:rFonts w:asciiTheme="majorHAnsi" w:hAnsiTheme="majorHAnsi" w:cstheme="majorHAnsi"/>
          <w:sz w:val="20"/>
          <w:szCs w:val="20"/>
        </w:rPr>
        <w:t xml:space="preserve">Invoices shall be raised (with supporting documents/ compliances) to </w:t>
      </w:r>
      <w:r w:rsidR="002B53C4" w:rsidRPr="00E6285E">
        <w:rPr>
          <w:rFonts w:asciiTheme="majorHAnsi" w:hAnsiTheme="majorHAnsi" w:cstheme="majorHAnsi"/>
          <w:sz w:val="20"/>
          <w:szCs w:val="20"/>
        </w:rPr>
        <w:t xml:space="preserve">District Administration </w:t>
      </w:r>
      <w:r w:rsidR="007666B6" w:rsidRPr="00E6285E">
        <w:rPr>
          <w:rFonts w:asciiTheme="majorHAnsi" w:hAnsiTheme="majorHAnsi" w:cstheme="majorHAnsi"/>
          <w:sz w:val="20"/>
          <w:szCs w:val="20"/>
        </w:rPr>
        <w:t>NUAPADA</w:t>
      </w:r>
      <w:r w:rsidRPr="00E6285E">
        <w:rPr>
          <w:rFonts w:asciiTheme="majorHAnsi" w:hAnsiTheme="majorHAnsi" w:cstheme="majorHAnsi"/>
          <w:sz w:val="20"/>
          <w:szCs w:val="20"/>
        </w:rPr>
        <w:t xml:space="preserve"> for monthly service charges along with salary reimbursement statement on or before the 15th of every successive month. </w:t>
      </w:r>
    </w:p>
    <w:p w:rsidR="00C53568" w:rsidRPr="00E6285E" w:rsidRDefault="002B53C4" w:rsidP="00A15F8D">
      <w:pPr>
        <w:pStyle w:val="ListParagraph"/>
        <w:widowControl/>
        <w:numPr>
          <w:ilvl w:val="0"/>
          <w:numId w:val="67"/>
        </w:numPr>
        <w:autoSpaceDE/>
        <w:autoSpaceDN/>
        <w:spacing w:before="120" w:after="120"/>
        <w:ind w:left="714" w:hanging="357"/>
        <w:rPr>
          <w:rFonts w:asciiTheme="majorHAnsi" w:hAnsiTheme="majorHAnsi" w:cstheme="majorHAnsi"/>
          <w:sz w:val="20"/>
          <w:szCs w:val="20"/>
        </w:rPr>
      </w:pPr>
      <w:r w:rsidRPr="00E6285E">
        <w:rPr>
          <w:rFonts w:asciiTheme="majorHAnsi" w:hAnsiTheme="majorHAnsi" w:cstheme="majorHAnsi"/>
          <w:sz w:val="20"/>
          <w:szCs w:val="20"/>
        </w:rPr>
        <w:t xml:space="preserve">District Administration </w:t>
      </w:r>
      <w:r w:rsidR="007666B6" w:rsidRPr="00E6285E">
        <w:rPr>
          <w:rFonts w:asciiTheme="majorHAnsi" w:hAnsiTheme="majorHAnsi" w:cstheme="majorHAnsi"/>
          <w:sz w:val="20"/>
          <w:szCs w:val="20"/>
        </w:rPr>
        <w:t>NUAPADA</w:t>
      </w:r>
      <w:r w:rsidR="00C53568" w:rsidRPr="00E6285E">
        <w:rPr>
          <w:rFonts w:asciiTheme="majorHAnsi" w:hAnsiTheme="majorHAnsi" w:cstheme="majorHAnsi"/>
          <w:sz w:val="20"/>
          <w:szCs w:val="20"/>
        </w:rPr>
        <w:t xml:space="preserve"> shall be responsible to clear all the invoices on or before 45 days from the day of receiving invoices.</w:t>
      </w:r>
    </w:p>
    <w:p w:rsidR="00F00C63" w:rsidRPr="00E6285E" w:rsidRDefault="00866F38" w:rsidP="00A15F8D">
      <w:pPr>
        <w:spacing w:before="240" w:after="120" w:line="240" w:lineRule="auto"/>
        <w:rPr>
          <w:rFonts w:asciiTheme="majorHAnsi" w:hAnsiTheme="majorHAnsi" w:cstheme="majorHAnsi"/>
          <w:b/>
          <w:bCs/>
          <w:szCs w:val="20"/>
        </w:rPr>
      </w:pPr>
      <w:r w:rsidRPr="00E6285E">
        <w:rPr>
          <w:rFonts w:asciiTheme="majorHAnsi" w:hAnsiTheme="majorHAnsi" w:cstheme="majorHAnsi"/>
          <w:b/>
          <w:bCs/>
          <w:szCs w:val="20"/>
        </w:rPr>
        <w:t>Penalty Terms:</w:t>
      </w:r>
    </w:p>
    <w:p w:rsidR="00FA09A7" w:rsidRPr="00E6285E" w:rsidRDefault="00FA09A7" w:rsidP="00A15F8D">
      <w:pPr>
        <w:pStyle w:val="ListParagraph"/>
        <w:spacing w:before="120" w:after="120"/>
        <w:ind w:left="720" w:firstLine="0"/>
        <w:rPr>
          <w:rFonts w:asciiTheme="majorHAnsi" w:hAnsiTheme="majorHAnsi" w:cstheme="majorHAnsi"/>
          <w:sz w:val="20"/>
          <w:szCs w:val="20"/>
        </w:rPr>
      </w:pPr>
      <w:r w:rsidRPr="00E6285E">
        <w:rPr>
          <w:rFonts w:asciiTheme="majorHAnsi" w:hAnsiTheme="majorHAnsi" w:cstheme="majorHAnsi"/>
          <w:sz w:val="20"/>
          <w:szCs w:val="20"/>
        </w:rPr>
        <w:t xml:space="preserve">In case of non-compliance of contract clauses and poor performance of the agency, a penalty up to </w:t>
      </w:r>
      <w:r w:rsidR="007903D4" w:rsidRPr="00E6285E">
        <w:rPr>
          <w:rFonts w:asciiTheme="majorHAnsi" w:hAnsiTheme="majorHAnsi" w:cstheme="majorHAnsi"/>
          <w:sz w:val="20"/>
          <w:szCs w:val="20"/>
        </w:rPr>
        <w:t>1</w:t>
      </w:r>
      <w:r w:rsidRPr="00E6285E">
        <w:rPr>
          <w:rFonts w:asciiTheme="majorHAnsi" w:hAnsiTheme="majorHAnsi" w:cstheme="majorHAnsi"/>
          <w:sz w:val="20"/>
          <w:szCs w:val="20"/>
        </w:rPr>
        <w:t>0% of the Monthly Service Charge shall be levied on the agency. Generally, timelines would be fixed for different assignment and non-completion within time limit will be considered as poor performance. The detailed performance management provision will form part of the agreement signed with the consulting agency.</w:t>
      </w:r>
    </w:p>
    <w:p w:rsidR="002C2782" w:rsidRPr="00E6285E" w:rsidRDefault="00AC45DE" w:rsidP="00A15F8D">
      <w:pPr>
        <w:spacing w:before="240" w:after="120" w:line="240" w:lineRule="auto"/>
        <w:rPr>
          <w:rFonts w:asciiTheme="majorHAnsi" w:hAnsiTheme="majorHAnsi" w:cstheme="majorHAnsi"/>
          <w:b/>
          <w:bCs/>
          <w:szCs w:val="20"/>
        </w:rPr>
      </w:pPr>
      <w:r w:rsidRPr="00E6285E">
        <w:rPr>
          <w:rFonts w:asciiTheme="majorHAnsi" w:hAnsiTheme="majorHAnsi" w:cstheme="majorHAnsi"/>
          <w:b/>
          <w:bCs/>
          <w:szCs w:val="20"/>
        </w:rPr>
        <w:t>Performance Standard and Charges:</w:t>
      </w:r>
    </w:p>
    <w:tbl>
      <w:tblPr>
        <w:tblW w:w="9796" w:type="dxa"/>
        <w:tblInd w:w="93" w:type="dxa"/>
        <w:tblLook w:val="04A0" w:firstRow="1" w:lastRow="0" w:firstColumn="1" w:lastColumn="0" w:noHBand="0" w:noVBand="1"/>
      </w:tblPr>
      <w:tblGrid>
        <w:gridCol w:w="605"/>
        <w:gridCol w:w="4513"/>
        <w:gridCol w:w="4678"/>
      </w:tblGrid>
      <w:tr w:rsidR="00ED7985" w:rsidRPr="00E6285E" w:rsidTr="00ED7985">
        <w:trPr>
          <w:trHeight w:val="375"/>
        </w:trPr>
        <w:tc>
          <w:tcPr>
            <w:tcW w:w="60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bidi="hi-IN"/>
              </w:rPr>
              <w:t>S.N.</w:t>
            </w:r>
          </w:p>
        </w:tc>
        <w:tc>
          <w:tcPr>
            <w:tcW w:w="4513" w:type="dxa"/>
            <w:tcBorders>
              <w:top w:val="single" w:sz="4" w:space="0" w:color="auto"/>
              <w:left w:val="nil"/>
              <w:bottom w:val="single" w:sz="4" w:space="0" w:color="auto"/>
              <w:right w:val="single" w:sz="4" w:space="0" w:color="auto"/>
            </w:tcBorders>
            <w:shd w:val="clear" w:color="000000" w:fill="D9D9D9"/>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bidi="hi-IN"/>
              </w:rPr>
              <w:t>Performance Parameters</w:t>
            </w:r>
          </w:p>
        </w:tc>
        <w:tc>
          <w:tcPr>
            <w:tcW w:w="4678" w:type="dxa"/>
            <w:tcBorders>
              <w:top w:val="single" w:sz="4" w:space="0" w:color="auto"/>
              <w:left w:val="nil"/>
              <w:bottom w:val="single" w:sz="4" w:space="0" w:color="auto"/>
              <w:right w:val="single" w:sz="4" w:space="0" w:color="auto"/>
            </w:tcBorders>
            <w:shd w:val="clear" w:color="000000" w:fill="D9D9D9"/>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bidi="hi-IN"/>
              </w:rPr>
              <w:t>Charges</w:t>
            </w:r>
          </w:p>
        </w:tc>
      </w:tr>
      <w:tr w:rsidR="00ED7985" w:rsidRPr="00E6285E" w:rsidTr="00ED7985">
        <w:trPr>
          <w:trHeight w:val="375"/>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bidi="hi-IN"/>
              </w:rPr>
              <w:t>1</w:t>
            </w:r>
          </w:p>
        </w:tc>
        <w:tc>
          <w:tcPr>
            <w:tcW w:w="4513"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bidi="hi-IN"/>
              </w:rPr>
              <w:t>Delay in deployment of manpower</w:t>
            </w:r>
          </w:p>
        </w:tc>
        <w:tc>
          <w:tcPr>
            <w:tcW w:w="4678"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bidi="hi-IN"/>
              </w:rPr>
              <w:t>Penalty of (INR 100/- per day per resource)</w:t>
            </w:r>
          </w:p>
        </w:tc>
      </w:tr>
      <w:tr w:rsidR="00ED7985" w:rsidRPr="00E6285E" w:rsidTr="00ED7985">
        <w:trPr>
          <w:trHeight w:val="375"/>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bidi="hi-IN"/>
              </w:rPr>
              <w:t>2</w:t>
            </w:r>
          </w:p>
        </w:tc>
        <w:tc>
          <w:tcPr>
            <w:tcW w:w="4513"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bidi="hi-IN"/>
              </w:rPr>
              <w:t>Delay in providing salary as per the contract.</w:t>
            </w:r>
          </w:p>
        </w:tc>
        <w:tc>
          <w:tcPr>
            <w:tcW w:w="4678"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bidi="hi-IN"/>
              </w:rPr>
              <w:t>Penalty of (INR 100/- per day per resource)</w:t>
            </w:r>
          </w:p>
        </w:tc>
      </w:tr>
      <w:tr w:rsidR="00ED7985" w:rsidRPr="00E6285E" w:rsidTr="00ED7985">
        <w:trPr>
          <w:trHeight w:val="375"/>
        </w:trPr>
        <w:tc>
          <w:tcPr>
            <w:tcW w:w="605"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bidi="hi-IN"/>
              </w:rPr>
              <w:t>3</w:t>
            </w:r>
          </w:p>
        </w:tc>
        <w:tc>
          <w:tcPr>
            <w:tcW w:w="4513"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bidi="hi-IN"/>
              </w:rPr>
              <w:t>Event of default in Statutory Compliances</w:t>
            </w:r>
          </w:p>
        </w:tc>
        <w:tc>
          <w:tcPr>
            <w:tcW w:w="4678"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bidi="hi-IN"/>
              </w:rPr>
              <w:t>Penalty INR 300/- per instance</w:t>
            </w:r>
          </w:p>
        </w:tc>
      </w:tr>
    </w:tbl>
    <w:p w:rsidR="00F531BD" w:rsidRPr="00E6285E" w:rsidRDefault="00F531BD"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 xml:space="preserve">The penalty charges in a month mentioned above shall not exceed the </w:t>
      </w:r>
      <w:r w:rsidR="007903D4" w:rsidRPr="00E6285E">
        <w:rPr>
          <w:rFonts w:asciiTheme="majorHAnsi" w:hAnsiTheme="majorHAnsi" w:cstheme="majorHAnsi"/>
          <w:szCs w:val="20"/>
        </w:rPr>
        <w:t>0</w:t>
      </w:r>
      <w:r w:rsidRPr="00E6285E">
        <w:rPr>
          <w:rFonts w:asciiTheme="majorHAnsi" w:hAnsiTheme="majorHAnsi" w:cstheme="majorHAnsi"/>
          <w:szCs w:val="20"/>
        </w:rPr>
        <w:t xml:space="preserve">5% of the amount payable to the selected agency in that month. If the penalty charges exceed the permissible amount, District 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reserves the right to terminate the contract and invoke Performance Bank Guarantee. Decision of TIA shall be final and binding on the selected agency.</w:t>
      </w:r>
    </w:p>
    <w:p w:rsidR="00415E13" w:rsidRPr="00E6285E" w:rsidRDefault="00415E13" w:rsidP="00A15F8D">
      <w:pPr>
        <w:spacing w:before="240" w:after="120" w:line="240" w:lineRule="auto"/>
        <w:rPr>
          <w:rFonts w:asciiTheme="majorHAnsi" w:hAnsiTheme="majorHAnsi" w:cstheme="majorHAnsi"/>
          <w:b/>
          <w:bCs/>
          <w:szCs w:val="20"/>
        </w:rPr>
      </w:pPr>
      <w:r w:rsidRPr="00E6285E">
        <w:rPr>
          <w:rFonts w:asciiTheme="majorHAnsi" w:hAnsiTheme="majorHAnsi" w:cstheme="majorHAnsi"/>
          <w:b/>
          <w:bCs/>
          <w:szCs w:val="20"/>
        </w:rPr>
        <w:t xml:space="preserve">Cleaning Material and </w:t>
      </w:r>
      <w:r w:rsidR="00513594" w:rsidRPr="00E6285E">
        <w:rPr>
          <w:rFonts w:asciiTheme="majorHAnsi" w:hAnsiTheme="majorHAnsi" w:cstheme="majorHAnsi"/>
          <w:b/>
          <w:bCs/>
          <w:szCs w:val="20"/>
        </w:rPr>
        <w:t>Consumables</w:t>
      </w:r>
    </w:p>
    <w:tbl>
      <w:tblPr>
        <w:tblW w:w="5780" w:type="dxa"/>
        <w:tblInd w:w="1939" w:type="dxa"/>
        <w:tblLook w:val="04A0" w:firstRow="1" w:lastRow="0" w:firstColumn="1" w:lastColumn="0" w:noHBand="0" w:noVBand="1"/>
      </w:tblPr>
      <w:tblGrid>
        <w:gridCol w:w="880"/>
        <w:gridCol w:w="4900"/>
      </w:tblGrid>
      <w:tr w:rsidR="00ED7985" w:rsidRPr="00E6285E" w:rsidTr="00ED7985">
        <w:trPr>
          <w:trHeight w:val="300"/>
        </w:trPr>
        <w:tc>
          <w:tcPr>
            <w:tcW w:w="8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val="en-IN" w:bidi="hi-IN"/>
              </w:rPr>
              <w:t>S. N.</w:t>
            </w:r>
          </w:p>
        </w:tc>
        <w:tc>
          <w:tcPr>
            <w:tcW w:w="4900" w:type="dxa"/>
            <w:tcBorders>
              <w:top w:val="single" w:sz="4" w:space="0" w:color="auto"/>
              <w:left w:val="nil"/>
              <w:bottom w:val="single" w:sz="4" w:space="0" w:color="auto"/>
              <w:right w:val="single" w:sz="4" w:space="0" w:color="auto"/>
            </w:tcBorders>
            <w:shd w:val="clear" w:color="000000" w:fill="F2F2F2"/>
            <w:vAlign w:val="center"/>
            <w:hideMark/>
          </w:tcPr>
          <w:p w:rsidR="00ED7985" w:rsidRPr="00E6285E" w:rsidRDefault="00ED7985" w:rsidP="00A15F8D">
            <w:pPr>
              <w:spacing w:before="0" w:after="0" w:line="240" w:lineRule="auto"/>
              <w:jc w:val="center"/>
              <w:rPr>
                <w:rFonts w:asciiTheme="majorHAnsi" w:eastAsia="Times New Roman" w:hAnsiTheme="majorHAnsi" w:cstheme="majorHAnsi"/>
                <w:b/>
                <w:bCs/>
                <w:color w:val="000000"/>
                <w:szCs w:val="20"/>
                <w:lang w:val="en-US" w:bidi="hi-IN"/>
              </w:rPr>
            </w:pPr>
            <w:r w:rsidRPr="00E6285E">
              <w:rPr>
                <w:rFonts w:asciiTheme="majorHAnsi" w:eastAsia="Times New Roman" w:hAnsiTheme="majorHAnsi" w:cstheme="majorHAnsi"/>
                <w:b/>
                <w:bCs/>
                <w:color w:val="000000"/>
                <w:szCs w:val="20"/>
                <w:lang w:val="en-IN" w:bidi="hi-IN"/>
              </w:rPr>
              <w:t>Particulars</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Naphthalene Ball</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2</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Bleaching Powder</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3</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Toilet cleaner</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4</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Liquid Soap (ISI Brand)</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5</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Black Phenyl</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6</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White phenyl</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7</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 xml:space="preserve">Antiseptic Liquid </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8</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Mops</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9</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Mops refill</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10</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Glass Cleaner</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11</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Insect repellents</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12</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Insect repellents Sprayer</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13</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Dustpans &amp; Dustbins</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14</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Hedge shear</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15</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Shovel</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16</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Garden fork</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17</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Watering can</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18</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Hoe</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19</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Mop Wringer trolley/Bucket</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20</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Duster cloth</w:t>
            </w:r>
          </w:p>
        </w:tc>
      </w:tr>
      <w:tr w:rsidR="00ED7985" w:rsidRPr="00E6285E" w:rsidTr="00ED7985">
        <w:trPr>
          <w:trHeight w:val="30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center"/>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iCs/>
                <w:color w:val="000000"/>
                <w:szCs w:val="20"/>
                <w:lang w:val="en-US" w:bidi="hi-IN"/>
              </w:rPr>
              <w:t>21</w:t>
            </w:r>
          </w:p>
        </w:tc>
        <w:tc>
          <w:tcPr>
            <w:tcW w:w="4900" w:type="dxa"/>
            <w:tcBorders>
              <w:top w:val="nil"/>
              <w:left w:val="nil"/>
              <w:bottom w:val="single" w:sz="4" w:space="0" w:color="auto"/>
              <w:right w:val="single" w:sz="4" w:space="0" w:color="auto"/>
            </w:tcBorders>
            <w:shd w:val="clear" w:color="auto" w:fill="auto"/>
            <w:vAlign w:val="center"/>
            <w:hideMark/>
          </w:tcPr>
          <w:p w:rsidR="00ED7985" w:rsidRPr="00E6285E" w:rsidRDefault="00ED7985" w:rsidP="00A15F8D">
            <w:pPr>
              <w:spacing w:before="0" w:after="0" w:line="240" w:lineRule="auto"/>
              <w:jc w:val="both"/>
              <w:rPr>
                <w:rFonts w:asciiTheme="majorHAnsi" w:eastAsia="Times New Roman" w:hAnsiTheme="majorHAnsi" w:cstheme="majorHAnsi"/>
                <w:color w:val="000000"/>
                <w:szCs w:val="20"/>
                <w:lang w:val="en-US" w:bidi="hi-IN"/>
              </w:rPr>
            </w:pPr>
            <w:r w:rsidRPr="00E6285E">
              <w:rPr>
                <w:rFonts w:asciiTheme="majorHAnsi" w:eastAsia="Times New Roman" w:hAnsiTheme="majorHAnsi" w:cstheme="majorHAnsi"/>
                <w:color w:val="000000"/>
                <w:szCs w:val="20"/>
                <w:lang w:val="en-US" w:bidi="hi-IN"/>
              </w:rPr>
              <w:t>Stationeries</w:t>
            </w:r>
          </w:p>
        </w:tc>
      </w:tr>
    </w:tbl>
    <w:p w:rsidR="00513594" w:rsidRPr="00E6285E" w:rsidRDefault="00513594" w:rsidP="00A15F8D">
      <w:pPr>
        <w:spacing w:before="240" w:after="120" w:line="240" w:lineRule="auto"/>
        <w:rPr>
          <w:rFonts w:asciiTheme="majorHAnsi" w:hAnsiTheme="majorHAnsi" w:cstheme="majorHAnsi"/>
          <w:b/>
          <w:bCs/>
          <w:szCs w:val="20"/>
        </w:rPr>
      </w:pPr>
    </w:p>
    <w:p w:rsidR="00665ED1" w:rsidRPr="00E6285E" w:rsidRDefault="00665ED1" w:rsidP="00A15F8D">
      <w:pPr>
        <w:spacing w:line="240" w:lineRule="auto"/>
        <w:rPr>
          <w:rFonts w:asciiTheme="majorHAnsi" w:hAnsiTheme="majorHAnsi" w:cstheme="majorHAnsi"/>
          <w:szCs w:val="20"/>
        </w:rPr>
      </w:pPr>
      <w:bookmarkStart w:id="220" w:name="_TOC_250010"/>
    </w:p>
    <w:p w:rsidR="00665ED1" w:rsidRPr="00E6285E" w:rsidRDefault="00665ED1" w:rsidP="00A15F8D">
      <w:pPr>
        <w:spacing w:line="240" w:lineRule="auto"/>
        <w:rPr>
          <w:rFonts w:asciiTheme="majorHAnsi" w:hAnsiTheme="majorHAnsi" w:cstheme="majorHAnsi"/>
          <w:szCs w:val="20"/>
        </w:rPr>
      </w:pPr>
    </w:p>
    <w:p w:rsidR="00665ED1" w:rsidRPr="00E6285E" w:rsidRDefault="00665ED1" w:rsidP="00A15F8D">
      <w:pPr>
        <w:spacing w:line="240" w:lineRule="auto"/>
        <w:rPr>
          <w:rFonts w:asciiTheme="majorHAnsi" w:hAnsiTheme="majorHAnsi" w:cstheme="majorHAnsi"/>
          <w:szCs w:val="20"/>
        </w:rPr>
      </w:pPr>
    </w:p>
    <w:p w:rsidR="00665ED1" w:rsidRPr="00E6285E" w:rsidRDefault="00665ED1" w:rsidP="00A15F8D">
      <w:pPr>
        <w:spacing w:line="240" w:lineRule="auto"/>
        <w:rPr>
          <w:rFonts w:asciiTheme="majorHAnsi" w:hAnsiTheme="majorHAnsi" w:cstheme="majorHAnsi"/>
          <w:szCs w:val="20"/>
        </w:rPr>
      </w:pPr>
    </w:p>
    <w:p w:rsidR="00665ED1" w:rsidRPr="00E6285E" w:rsidRDefault="00665ED1" w:rsidP="00A15F8D">
      <w:pPr>
        <w:spacing w:line="240" w:lineRule="auto"/>
        <w:rPr>
          <w:rFonts w:asciiTheme="majorHAnsi" w:hAnsiTheme="majorHAnsi" w:cstheme="majorHAnsi"/>
          <w:szCs w:val="20"/>
        </w:rPr>
      </w:pPr>
    </w:p>
    <w:p w:rsidR="00665ED1" w:rsidRPr="00E6285E" w:rsidRDefault="00665ED1" w:rsidP="00A15F8D">
      <w:pPr>
        <w:spacing w:line="240" w:lineRule="auto"/>
        <w:rPr>
          <w:rFonts w:asciiTheme="majorHAnsi" w:hAnsiTheme="majorHAnsi" w:cstheme="majorHAnsi"/>
          <w:szCs w:val="20"/>
        </w:rPr>
      </w:pPr>
    </w:p>
    <w:p w:rsidR="00665ED1" w:rsidRPr="00E6285E" w:rsidRDefault="00665ED1" w:rsidP="00A15F8D">
      <w:pPr>
        <w:spacing w:line="240" w:lineRule="auto"/>
        <w:rPr>
          <w:rFonts w:asciiTheme="majorHAnsi" w:hAnsiTheme="majorHAnsi" w:cstheme="majorHAnsi"/>
          <w:szCs w:val="20"/>
        </w:rPr>
      </w:pPr>
    </w:p>
    <w:p w:rsidR="00665ED1" w:rsidRPr="00E6285E" w:rsidRDefault="00665ED1" w:rsidP="00A15F8D">
      <w:pPr>
        <w:spacing w:line="240" w:lineRule="auto"/>
        <w:rPr>
          <w:rFonts w:asciiTheme="majorHAnsi" w:hAnsiTheme="majorHAnsi" w:cstheme="majorHAnsi"/>
          <w:szCs w:val="20"/>
        </w:rPr>
      </w:pPr>
    </w:p>
    <w:p w:rsidR="007B2027" w:rsidRPr="00E6285E" w:rsidRDefault="007B2027" w:rsidP="00A15F8D">
      <w:pPr>
        <w:spacing w:line="240" w:lineRule="auto"/>
        <w:jc w:val="center"/>
        <w:rPr>
          <w:rFonts w:asciiTheme="majorHAnsi" w:hAnsiTheme="majorHAnsi" w:cstheme="majorHAnsi"/>
          <w:b/>
          <w:bCs/>
          <w:szCs w:val="20"/>
          <w:u w:val="single"/>
        </w:rPr>
      </w:pPr>
    </w:p>
    <w:p w:rsidR="007B2027" w:rsidRPr="00E6285E" w:rsidRDefault="007B2027" w:rsidP="00A15F8D">
      <w:pPr>
        <w:spacing w:line="240" w:lineRule="auto"/>
        <w:rPr>
          <w:rFonts w:asciiTheme="majorHAnsi" w:hAnsiTheme="majorHAnsi" w:cstheme="majorHAnsi"/>
          <w:b/>
          <w:bCs/>
          <w:sz w:val="48"/>
          <w:szCs w:val="52"/>
          <w:u w:val="single"/>
        </w:rPr>
      </w:pPr>
    </w:p>
    <w:p w:rsidR="007B2027" w:rsidRPr="00E6285E" w:rsidRDefault="007B2027" w:rsidP="00A15F8D">
      <w:pPr>
        <w:spacing w:line="240" w:lineRule="auto"/>
        <w:jc w:val="center"/>
        <w:rPr>
          <w:rFonts w:asciiTheme="majorHAnsi" w:hAnsiTheme="majorHAnsi" w:cstheme="majorHAnsi"/>
          <w:b/>
          <w:bCs/>
          <w:sz w:val="48"/>
          <w:szCs w:val="52"/>
          <w:u w:val="single"/>
        </w:rPr>
      </w:pPr>
    </w:p>
    <w:p w:rsidR="00954333" w:rsidRPr="00E6285E" w:rsidRDefault="00954333" w:rsidP="00A15F8D">
      <w:pPr>
        <w:spacing w:line="240" w:lineRule="auto"/>
        <w:rPr>
          <w:rFonts w:asciiTheme="majorHAnsi" w:hAnsiTheme="majorHAnsi" w:cstheme="majorHAnsi"/>
          <w:b/>
          <w:bCs/>
          <w:sz w:val="48"/>
          <w:szCs w:val="52"/>
          <w:u w:val="single"/>
        </w:rPr>
      </w:pPr>
    </w:p>
    <w:p w:rsidR="00163BA9" w:rsidRPr="00E6285E" w:rsidRDefault="00163BA9" w:rsidP="00A15F8D">
      <w:pPr>
        <w:spacing w:line="240" w:lineRule="auto"/>
        <w:rPr>
          <w:rFonts w:asciiTheme="majorHAnsi" w:hAnsiTheme="majorHAnsi" w:cstheme="majorHAnsi"/>
          <w:b/>
          <w:bCs/>
          <w:sz w:val="48"/>
          <w:szCs w:val="52"/>
          <w:u w:val="single"/>
        </w:rPr>
      </w:pPr>
    </w:p>
    <w:p w:rsidR="00163BA9" w:rsidRPr="00E6285E" w:rsidRDefault="00163BA9" w:rsidP="00A15F8D">
      <w:pPr>
        <w:spacing w:line="240" w:lineRule="auto"/>
        <w:rPr>
          <w:rFonts w:asciiTheme="majorHAnsi" w:hAnsiTheme="majorHAnsi" w:cstheme="majorHAnsi"/>
          <w:b/>
          <w:bCs/>
          <w:sz w:val="48"/>
          <w:szCs w:val="52"/>
          <w:u w:val="single"/>
        </w:rPr>
      </w:pPr>
    </w:p>
    <w:p w:rsidR="00163BA9" w:rsidRPr="00E6285E" w:rsidRDefault="00163BA9" w:rsidP="00A15F8D">
      <w:pPr>
        <w:spacing w:line="240" w:lineRule="auto"/>
        <w:rPr>
          <w:rFonts w:asciiTheme="majorHAnsi" w:hAnsiTheme="majorHAnsi" w:cstheme="majorHAnsi"/>
          <w:b/>
          <w:bCs/>
          <w:sz w:val="48"/>
          <w:szCs w:val="52"/>
          <w:u w:val="single"/>
        </w:rPr>
      </w:pPr>
    </w:p>
    <w:p w:rsidR="00665ED1" w:rsidRPr="00E6285E" w:rsidRDefault="007B2027" w:rsidP="00A15F8D">
      <w:pPr>
        <w:spacing w:line="240" w:lineRule="auto"/>
        <w:jc w:val="center"/>
        <w:rPr>
          <w:rFonts w:asciiTheme="majorHAnsi" w:hAnsiTheme="majorHAnsi" w:cstheme="majorHAnsi"/>
          <w:b/>
          <w:bCs/>
          <w:color w:val="805A00" w:themeColor="accent3" w:themeShade="80"/>
          <w:sz w:val="48"/>
          <w:szCs w:val="52"/>
          <w:u w:val="single"/>
        </w:rPr>
        <w:sectPr w:rsidR="00665ED1" w:rsidRPr="00E6285E" w:rsidSect="00163BA9">
          <w:pgSz w:w="11906" w:h="16838"/>
          <w:pgMar w:top="284" w:right="1134" w:bottom="810" w:left="1134" w:header="432" w:footer="0"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r w:rsidRPr="00E6285E">
        <w:rPr>
          <w:rFonts w:asciiTheme="majorHAnsi" w:hAnsiTheme="majorHAnsi" w:cstheme="majorHAnsi"/>
          <w:b/>
          <w:bCs/>
          <w:color w:val="805A00" w:themeColor="accent3" w:themeShade="80"/>
          <w:sz w:val="48"/>
          <w:szCs w:val="52"/>
          <w:u w:val="single"/>
        </w:rPr>
        <w:t>ANNEXURES</w:t>
      </w:r>
    </w:p>
    <w:p w:rsidR="007E1AD0" w:rsidRPr="00E6285E" w:rsidRDefault="00576BC2" w:rsidP="00A15F8D">
      <w:pPr>
        <w:pStyle w:val="Heading2"/>
        <w:numPr>
          <w:ilvl w:val="0"/>
          <w:numId w:val="0"/>
        </w:numPr>
        <w:spacing w:before="240" w:after="120" w:line="240" w:lineRule="auto"/>
        <w:jc w:val="right"/>
        <w:rPr>
          <w:rFonts w:cstheme="majorHAnsi"/>
          <w:b/>
          <w:bCs/>
          <w:color w:val="002060"/>
          <w:sz w:val="20"/>
          <w:szCs w:val="20"/>
        </w:rPr>
      </w:pPr>
      <w:bookmarkStart w:id="221" w:name="_Toc141265338"/>
      <w:r w:rsidRPr="00E6285E">
        <w:rPr>
          <w:rFonts w:cstheme="majorHAnsi"/>
          <w:b/>
          <w:bCs/>
          <w:color w:val="002060"/>
          <w:sz w:val="20"/>
          <w:szCs w:val="20"/>
        </w:rPr>
        <w:lastRenderedPageBreak/>
        <w:t xml:space="preserve">Annexure I: </w:t>
      </w:r>
    </w:p>
    <w:p w:rsidR="00576BC2" w:rsidRPr="00E6285E" w:rsidRDefault="00576BC2"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 xml:space="preserve">Covering Letter (On the Letterhead of the </w:t>
      </w:r>
      <w:bookmarkEnd w:id="220"/>
      <w:r w:rsidRPr="00E6285E">
        <w:rPr>
          <w:rFonts w:cstheme="majorHAnsi"/>
          <w:b/>
          <w:bCs/>
          <w:color w:val="002060"/>
          <w:sz w:val="22"/>
          <w:szCs w:val="22"/>
        </w:rPr>
        <w:t>applicant)</w:t>
      </w:r>
      <w:bookmarkEnd w:id="221"/>
    </w:p>
    <w:p w:rsidR="00576BC2" w:rsidRPr="00E6285E" w:rsidRDefault="0099314D"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To</w:t>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3A016C" w:rsidRPr="00E6285E">
        <w:rPr>
          <w:rFonts w:asciiTheme="majorHAnsi" w:hAnsiTheme="majorHAnsi" w:cstheme="majorHAnsi"/>
          <w:szCs w:val="20"/>
        </w:rPr>
        <w:tab/>
      </w:r>
      <w:r w:rsidR="00A11B51" w:rsidRPr="00E6285E">
        <w:rPr>
          <w:rFonts w:asciiTheme="majorHAnsi" w:hAnsiTheme="majorHAnsi" w:cstheme="majorHAnsi"/>
          <w:szCs w:val="20"/>
        </w:rPr>
        <w:t>Date: _</w:t>
      </w:r>
      <w:r w:rsidR="003A016C" w:rsidRPr="00E6285E">
        <w:rPr>
          <w:rFonts w:asciiTheme="majorHAnsi" w:hAnsiTheme="majorHAnsi" w:cstheme="majorHAnsi"/>
          <w:szCs w:val="20"/>
        </w:rPr>
        <w:t>_____________</w:t>
      </w:r>
    </w:p>
    <w:p w:rsidR="00365AD4" w:rsidRPr="00E6285E" w:rsidRDefault="00714982" w:rsidP="00A15F8D">
      <w:pPr>
        <w:spacing w:before="120" w:after="120" w:line="240" w:lineRule="auto"/>
        <w:ind w:firstLine="540"/>
        <w:contextualSpacing/>
        <w:jc w:val="both"/>
        <w:rPr>
          <w:rFonts w:asciiTheme="majorHAnsi" w:hAnsiTheme="majorHAnsi" w:cstheme="majorHAnsi"/>
          <w:szCs w:val="20"/>
        </w:rPr>
      </w:pPr>
      <w:r w:rsidRPr="00E6285E">
        <w:rPr>
          <w:rFonts w:asciiTheme="majorHAnsi" w:hAnsiTheme="majorHAnsi" w:cstheme="majorHAnsi"/>
          <w:szCs w:val="20"/>
        </w:rPr>
        <w:t>COLLECTOR &amp; DISTRICT MAGISTRATE</w:t>
      </w:r>
    </w:p>
    <w:p w:rsidR="00365AD4" w:rsidRPr="00E6285E" w:rsidRDefault="007666B6" w:rsidP="00A15F8D">
      <w:pPr>
        <w:spacing w:before="120" w:after="120" w:line="240" w:lineRule="auto"/>
        <w:ind w:firstLine="540"/>
        <w:contextualSpacing/>
        <w:jc w:val="both"/>
        <w:rPr>
          <w:rFonts w:asciiTheme="majorHAnsi" w:hAnsiTheme="majorHAnsi" w:cstheme="majorHAnsi"/>
          <w:szCs w:val="20"/>
        </w:rPr>
      </w:pPr>
      <w:r w:rsidRPr="00E6285E">
        <w:rPr>
          <w:rFonts w:asciiTheme="majorHAnsi" w:hAnsiTheme="majorHAnsi" w:cstheme="majorHAnsi"/>
          <w:szCs w:val="20"/>
        </w:rPr>
        <w:t>NUAPADA</w:t>
      </w:r>
    </w:p>
    <w:p w:rsidR="00121E6F" w:rsidRPr="00E6285E" w:rsidRDefault="004B445A" w:rsidP="00A15F8D">
      <w:pPr>
        <w:pStyle w:val="Header"/>
        <w:spacing w:before="120" w:after="120"/>
        <w:ind w:left="-567" w:right="-567"/>
        <w:jc w:val="center"/>
        <w:rPr>
          <w:rFonts w:asciiTheme="majorHAnsi" w:hAnsiTheme="majorHAnsi" w:cstheme="majorHAnsi"/>
          <w:b/>
          <w:bCs/>
          <w:szCs w:val="20"/>
        </w:rPr>
      </w:pPr>
      <w:r w:rsidRPr="00E6285E">
        <w:rPr>
          <w:rFonts w:asciiTheme="majorHAnsi" w:hAnsiTheme="majorHAnsi" w:cstheme="majorHAnsi"/>
          <w:szCs w:val="20"/>
        </w:rPr>
        <w:t xml:space="preserve">Ref: </w:t>
      </w:r>
      <w:r w:rsidR="007666B6" w:rsidRPr="00E6285E">
        <w:rPr>
          <w:rFonts w:asciiTheme="majorHAnsi" w:hAnsiTheme="majorHAnsi" w:cstheme="majorHAnsi"/>
          <w:b/>
          <w:bCs/>
          <w:szCs w:val="20"/>
        </w:rPr>
        <w:t>WAC/TC</w:t>
      </w:r>
    </w:p>
    <w:p w:rsidR="00121E6F" w:rsidRPr="00E6285E" w:rsidRDefault="006B2DD5" w:rsidP="00A15F8D">
      <w:pPr>
        <w:pStyle w:val="BodyText"/>
        <w:tabs>
          <w:tab w:val="left" w:leader="dot" w:pos="8368"/>
        </w:tabs>
        <w:spacing w:before="120" w:after="120"/>
        <w:ind w:firstLine="547"/>
        <w:jc w:val="both"/>
        <w:rPr>
          <w:rFonts w:asciiTheme="majorHAnsi" w:hAnsiTheme="majorHAnsi" w:cstheme="majorHAnsi"/>
          <w:sz w:val="20"/>
          <w:szCs w:val="20"/>
        </w:rPr>
      </w:pPr>
      <w:r w:rsidRPr="00E6285E">
        <w:rPr>
          <w:rFonts w:asciiTheme="majorHAnsi" w:hAnsiTheme="majorHAnsi" w:cstheme="majorHAnsi"/>
          <w:sz w:val="20"/>
          <w:szCs w:val="20"/>
        </w:rPr>
        <w:t>Being</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duly</w:t>
      </w:r>
      <w:r w:rsidR="007666B6" w:rsidRPr="00E6285E">
        <w:rPr>
          <w:rFonts w:asciiTheme="majorHAnsi" w:hAnsiTheme="majorHAnsi" w:cstheme="majorHAnsi"/>
          <w:sz w:val="20"/>
          <w:szCs w:val="20"/>
        </w:rPr>
        <w:t xml:space="preserve"> </w:t>
      </w:r>
      <w:r w:rsidR="003A016C" w:rsidRPr="00E6285E">
        <w:rPr>
          <w:rFonts w:asciiTheme="majorHAnsi" w:hAnsiTheme="majorHAnsi" w:cstheme="majorHAnsi"/>
          <w:sz w:val="20"/>
          <w:szCs w:val="20"/>
        </w:rPr>
        <w:t>authorized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represent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act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on</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behalf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Pr="00E6285E">
        <w:rPr>
          <w:rFonts w:asciiTheme="majorHAnsi" w:hAnsiTheme="majorHAnsi" w:cstheme="majorHAnsi"/>
          <w:sz w:val="20"/>
          <w:szCs w:val="20"/>
        </w:rPr>
        <w:tab/>
        <w:t>(here</w:t>
      </w:r>
      <w:r w:rsidR="00D70C15" w:rsidRPr="00E6285E">
        <w:rPr>
          <w:rFonts w:asciiTheme="majorHAnsi" w:hAnsiTheme="majorHAnsi" w:cstheme="majorHAnsi"/>
          <w:sz w:val="20"/>
          <w:szCs w:val="20"/>
        </w:rPr>
        <w:t>-</w:t>
      </w:r>
      <w:r w:rsidRPr="00E6285E">
        <w:rPr>
          <w:rFonts w:asciiTheme="majorHAnsi" w:hAnsiTheme="majorHAnsi" w:cstheme="majorHAnsi"/>
          <w:sz w:val="20"/>
          <w:szCs w:val="20"/>
        </w:rPr>
        <w:t>in</w:t>
      </w:r>
      <w:r w:rsidR="00D70C15" w:rsidRPr="00E6285E">
        <w:rPr>
          <w:rFonts w:asciiTheme="majorHAnsi" w:hAnsiTheme="majorHAnsi" w:cstheme="majorHAnsi"/>
          <w:sz w:val="20"/>
          <w:szCs w:val="20"/>
        </w:rPr>
        <w:t>-</w:t>
      </w:r>
      <w:r w:rsidRPr="00E6285E">
        <w:rPr>
          <w:rFonts w:asciiTheme="majorHAnsi" w:hAnsiTheme="majorHAnsi" w:cstheme="majorHAnsi"/>
          <w:sz w:val="20"/>
          <w:szCs w:val="20"/>
        </w:rPr>
        <w:t>after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referred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Applicant”)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having</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reviewed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fully</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understood</w:t>
      </w:r>
      <w:r w:rsidR="007666B6" w:rsidRPr="00E6285E">
        <w:rPr>
          <w:rFonts w:asciiTheme="majorHAnsi" w:hAnsiTheme="majorHAnsi" w:cstheme="majorHAnsi"/>
          <w:sz w:val="20"/>
          <w:szCs w:val="20"/>
        </w:rPr>
        <w:t xml:space="preserve"> </w:t>
      </w:r>
      <w:r w:rsidR="00FA28D5" w:rsidRPr="00E6285E">
        <w:rPr>
          <w:rFonts w:asciiTheme="majorHAnsi" w:hAnsiTheme="majorHAnsi" w:cstheme="majorHAnsi"/>
          <w:sz w:val="20"/>
          <w:szCs w:val="20"/>
        </w:rPr>
        <w:t>all</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requirements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information</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collected,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undersigned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here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on</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behalf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Pr="00E6285E">
        <w:rPr>
          <w:rFonts w:asciiTheme="majorHAnsi" w:hAnsiTheme="majorHAnsi" w:cstheme="majorHAnsi"/>
          <w:sz w:val="20"/>
          <w:szCs w:val="20"/>
        </w:rPr>
        <w:tab/>
      </w:r>
      <w:r w:rsidRPr="00E6285E">
        <w:rPr>
          <w:rFonts w:asciiTheme="majorHAnsi" w:hAnsiTheme="majorHAnsi" w:cstheme="majorHAnsi"/>
          <w:i/>
          <w:sz w:val="20"/>
          <w:szCs w:val="20"/>
        </w:rPr>
        <w:t>(Name</w:t>
      </w:r>
      <w:r w:rsidR="007666B6" w:rsidRPr="00E6285E">
        <w:rPr>
          <w:rFonts w:asciiTheme="majorHAnsi" w:hAnsiTheme="majorHAnsi" w:cstheme="majorHAnsi"/>
          <w:i/>
          <w:sz w:val="20"/>
          <w:szCs w:val="20"/>
        </w:rPr>
        <w:t xml:space="preserve"> </w:t>
      </w:r>
      <w:r w:rsidRPr="00E6285E">
        <w:rPr>
          <w:rFonts w:asciiTheme="majorHAnsi" w:hAnsiTheme="majorHAnsi" w:cstheme="majorHAnsi"/>
          <w:i/>
          <w:sz w:val="20"/>
          <w:szCs w:val="20"/>
        </w:rPr>
        <w:t>of</w:t>
      </w:r>
      <w:r w:rsidR="007666B6" w:rsidRPr="00E6285E">
        <w:rPr>
          <w:rFonts w:asciiTheme="majorHAnsi" w:hAnsiTheme="majorHAnsi" w:cstheme="majorHAnsi"/>
          <w:i/>
          <w:sz w:val="20"/>
          <w:szCs w:val="20"/>
        </w:rPr>
        <w:t xml:space="preserve"> </w:t>
      </w:r>
      <w:r w:rsidRPr="00E6285E">
        <w:rPr>
          <w:rFonts w:asciiTheme="majorHAnsi" w:hAnsiTheme="majorHAnsi" w:cstheme="majorHAnsi"/>
          <w:i/>
          <w:sz w:val="20"/>
          <w:szCs w:val="20"/>
        </w:rPr>
        <w:t>Applicant</w:t>
      </w:r>
      <w:r w:rsidRPr="00E6285E">
        <w:rPr>
          <w:rFonts w:asciiTheme="majorHAnsi" w:hAnsiTheme="majorHAnsi" w:cstheme="majorHAnsi"/>
          <w:sz w:val="20"/>
          <w:szCs w:val="20"/>
        </w:rPr>
        <w: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captioned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Project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with</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details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per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requirements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7666B6" w:rsidRPr="00E6285E">
        <w:rPr>
          <w:rFonts w:asciiTheme="majorHAnsi" w:hAnsiTheme="majorHAnsi" w:cstheme="majorHAnsi"/>
          <w:sz w:val="20"/>
          <w:szCs w:val="20"/>
        </w:rPr>
        <w:t xml:space="preserve"> </w:t>
      </w:r>
      <w:r w:rsidR="0027350C" w:rsidRPr="00E6285E">
        <w:rPr>
          <w:rFonts w:asciiTheme="majorHAnsi" w:hAnsiTheme="majorHAnsi" w:cstheme="majorHAnsi"/>
          <w:sz w:val="20"/>
          <w:szCs w:val="20"/>
        </w:rPr>
        <w:t>Tender</w:t>
      </w:r>
      <w:r w:rsidRPr="00E6285E">
        <w:rPr>
          <w:rFonts w:asciiTheme="majorHAnsi" w:hAnsiTheme="majorHAnsi" w:cstheme="majorHAnsi"/>
          <w:sz w:val="20"/>
          <w:szCs w:val="20"/>
        </w:rPr>
        <w: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your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evaluation.</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We confirm that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our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Proposal</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is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valid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period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180 days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from the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last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date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submission</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7666B6" w:rsidRPr="00E6285E">
        <w:rPr>
          <w:rFonts w:asciiTheme="majorHAnsi" w:hAnsiTheme="majorHAnsi" w:cstheme="majorHAnsi"/>
          <w:sz w:val="20"/>
          <w:szCs w:val="20"/>
        </w:rPr>
        <w:t xml:space="preserve"> </w:t>
      </w:r>
      <w:r w:rsidR="00A11B51" w:rsidRPr="00E6285E">
        <w:rPr>
          <w:rFonts w:asciiTheme="majorHAnsi" w:hAnsiTheme="majorHAnsi" w:cstheme="majorHAnsi"/>
          <w:sz w:val="20"/>
          <w:szCs w:val="20"/>
        </w:rPr>
        <w:t>proposal.</w:t>
      </w:r>
    </w:p>
    <w:p w:rsidR="00097EE6" w:rsidRPr="00E6285E" w:rsidRDefault="00097EE6" w:rsidP="00A15F8D">
      <w:pPr>
        <w:spacing w:before="120" w:after="120" w:line="240" w:lineRule="auto"/>
        <w:jc w:val="both"/>
        <w:rPr>
          <w:rFonts w:asciiTheme="majorHAnsi" w:hAnsiTheme="majorHAnsi" w:cstheme="majorHAnsi"/>
          <w:b/>
          <w:i/>
          <w:szCs w:val="20"/>
        </w:rPr>
      </w:pPr>
      <w:r w:rsidRPr="00E6285E">
        <w:rPr>
          <w:rFonts w:asciiTheme="majorHAnsi" w:hAnsiTheme="majorHAnsi" w:cstheme="majorHAnsi"/>
          <w:b/>
          <w:i/>
          <w:szCs w:val="20"/>
        </w:rPr>
        <w:t>We also hereby</w:t>
      </w:r>
      <w:r w:rsidR="007666B6" w:rsidRPr="00E6285E">
        <w:rPr>
          <w:rFonts w:asciiTheme="majorHAnsi" w:hAnsiTheme="majorHAnsi" w:cstheme="majorHAnsi"/>
          <w:b/>
          <w:i/>
          <w:szCs w:val="20"/>
        </w:rPr>
        <w:t xml:space="preserve"> </w:t>
      </w:r>
      <w:r w:rsidRPr="00E6285E">
        <w:rPr>
          <w:rFonts w:asciiTheme="majorHAnsi" w:hAnsiTheme="majorHAnsi" w:cstheme="majorHAnsi"/>
          <w:b/>
          <w:i/>
          <w:szCs w:val="20"/>
        </w:rPr>
        <w:t>agree</w:t>
      </w:r>
      <w:r w:rsidR="007666B6" w:rsidRPr="00E6285E">
        <w:rPr>
          <w:rFonts w:asciiTheme="majorHAnsi" w:hAnsiTheme="majorHAnsi" w:cstheme="majorHAnsi"/>
          <w:b/>
          <w:i/>
          <w:szCs w:val="20"/>
        </w:rPr>
        <w:t xml:space="preserve"> </w:t>
      </w:r>
      <w:r w:rsidRPr="00E6285E">
        <w:rPr>
          <w:rFonts w:asciiTheme="majorHAnsi" w:hAnsiTheme="majorHAnsi" w:cstheme="majorHAnsi"/>
          <w:b/>
          <w:i/>
          <w:szCs w:val="20"/>
        </w:rPr>
        <w:t>and undertake</w:t>
      </w:r>
      <w:r w:rsidR="007666B6" w:rsidRPr="00E6285E">
        <w:rPr>
          <w:rFonts w:asciiTheme="majorHAnsi" w:hAnsiTheme="majorHAnsi" w:cstheme="majorHAnsi"/>
          <w:b/>
          <w:i/>
          <w:szCs w:val="20"/>
        </w:rPr>
        <w:t xml:space="preserve"> </w:t>
      </w:r>
      <w:r w:rsidRPr="00E6285E">
        <w:rPr>
          <w:rFonts w:asciiTheme="majorHAnsi" w:hAnsiTheme="majorHAnsi" w:cstheme="majorHAnsi"/>
          <w:b/>
          <w:i/>
          <w:szCs w:val="20"/>
        </w:rPr>
        <w:t>as</w:t>
      </w:r>
      <w:r w:rsidR="007666B6" w:rsidRPr="00E6285E">
        <w:rPr>
          <w:rFonts w:asciiTheme="majorHAnsi" w:hAnsiTheme="majorHAnsi" w:cstheme="majorHAnsi"/>
          <w:b/>
          <w:i/>
          <w:szCs w:val="20"/>
        </w:rPr>
        <w:t xml:space="preserve"> </w:t>
      </w:r>
      <w:r w:rsidRPr="00E6285E">
        <w:rPr>
          <w:rFonts w:asciiTheme="majorHAnsi" w:hAnsiTheme="majorHAnsi" w:cstheme="majorHAnsi"/>
          <w:b/>
          <w:i/>
          <w:szCs w:val="20"/>
        </w:rPr>
        <w:t>under</w:t>
      </w:r>
      <w:r w:rsidR="00156CFE" w:rsidRPr="00E6285E">
        <w:rPr>
          <w:rFonts w:asciiTheme="majorHAnsi" w:hAnsiTheme="majorHAnsi" w:cstheme="majorHAnsi"/>
          <w:b/>
          <w:i/>
          <w:szCs w:val="20"/>
        </w:rPr>
        <w:t>:</w:t>
      </w:r>
    </w:p>
    <w:p w:rsidR="005F6C9E" w:rsidRPr="00E6285E" w:rsidRDefault="00237C31" w:rsidP="00A15F8D">
      <w:pPr>
        <w:spacing w:before="120" w:after="120" w:line="240" w:lineRule="auto"/>
        <w:ind w:firstLine="540"/>
        <w:jc w:val="both"/>
        <w:rPr>
          <w:rFonts w:asciiTheme="majorHAnsi" w:hAnsiTheme="majorHAnsi" w:cstheme="majorHAnsi"/>
          <w:szCs w:val="20"/>
        </w:rPr>
      </w:pPr>
      <w:r w:rsidRPr="00E6285E">
        <w:rPr>
          <w:rFonts w:asciiTheme="majorHAnsi" w:hAnsiTheme="majorHAnsi" w:cstheme="majorHAnsi"/>
          <w:szCs w:val="20"/>
        </w:rPr>
        <w:t>Notwithstanding any qualifications or conditions, whether implied or otherwise, contained in our</w:t>
      </w:r>
      <w:r w:rsidR="007666B6" w:rsidRPr="00E6285E">
        <w:rPr>
          <w:rFonts w:asciiTheme="majorHAnsi" w:hAnsiTheme="majorHAnsi" w:cstheme="majorHAnsi"/>
          <w:szCs w:val="20"/>
        </w:rPr>
        <w:t xml:space="preserve"> </w:t>
      </w:r>
      <w:r w:rsidRPr="00E6285E">
        <w:rPr>
          <w:rFonts w:asciiTheme="majorHAnsi" w:hAnsiTheme="majorHAnsi" w:cstheme="majorHAnsi"/>
          <w:szCs w:val="20"/>
        </w:rPr>
        <w:t>Proposal</w:t>
      </w:r>
      <w:r w:rsidR="007666B6" w:rsidRPr="00E6285E">
        <w:rPr>
          <w:rFonts w:asciiTheme="majorHAnsi" w:hAnsiTheme="majorHAnsi" w:cstheme="majorHAnsi"/>
          <w:szCs w:val="20"/>
        </w:rPr>
        <w:t xml:space="preserve"> </w:t>
      </w:r>
      <w:r w:rsidRPr="00E6285E">
        <w:rPr>
          <w:rFonts w:asciiTheme="majorHAnsi" w:hAnsiTheme="majorHAnsi" w:cstheme="majorHAnsi"/>
          <w:szCs w:val="20"/>
        </w:rPr>
        <w:t>we</w:t>
      </w:r>
      <w:r w:rsidR="007666B6" w:rsidRPr="00E6285E">
        <w:rPr>
          <w:rFonts w:asciiTheme="majorHAnsi" w:hAnsiTheme="majorHAnsi" w:cstheme="majorHAnsi"/>
          <w:szCs w:val="20"/>
        </w:rPr>
        <w:t xml:space="preserve"> </w:t>
      </w:r>
      <w:r w:rsidRPr="00E6285E">
        <w:rPr>
          <w:rFonts w:asciiTheme="majorHAnsi" w:hAnsiTheme="majorHAnsi" w:cstheme="majorHAnsi"/>
          <w:szCs w:val="20"/>
        </w:rPr>
        <w:t>here</w:t>
      </w:r>
      <w:r w:rsidR="007666B6" w:rsidRPr="00E6285E">
        <w:rPr>
          <w:rFonts w:asciiTheme="majorHAnsi" w:hAnsiTheme="majorHAnsi" w:cstheme="majorHAnsi"/>
          <w:szCs w:val="20"/>
        </w:rPr>
        <w:t xml:space="preserve"> </w:t>
      </w:r>
      <w:r w:rsidRPr="00E6285E">
        <w:rPr>
          <w:rFonts w:asciiTheme="majorHAnsi" w:hAnsiTheme="majorHAnsi" w:cstheme="majorHAnsi"/>
          <w:szCs w:val="20"/>
        </w:rPr>
        <w:t>by</w:t>
      </w:r>
      <w:r w:rsidR="007666B6" w:rsidRPr="00E6285E">
        <w:rPr>
          <w:rFonts w:asciiTheme="majorHAnsi" w:hAnsiTheme="majorHAnsi" w:cstheme="majorHAnsi"/>
          <w:szCs w:val="20"/>
        </w:rPr>
        <w:t xml:space="preserve"> </w:t>
      </w:r>
      <w:r w:rsidRPr="00E6285E">
        <w:rPr>
          <w:rFonts w:asciiTheme="majorHAnsi" w:hAnsiTheme="majorHAnsi" w:cstheme="majorHAnsi"/>
          <w:szCs w:val="20"/>
        </w:rPr>
        <w:t>represent</w:t>
      </w:r>
      <w:r w:rsidR="007666B6" w:rsidRPr="00E6285E">
        <w:rPr>
          <w:rFonts w:asciiTheme="majorHAnsi" w:hAnsiTheme="majorHAnsi" w:cstheme="majorHAnsi"/>
          <w:szCs w:val="20"/>
        </w:rPr>
        <w:t xml:space="preserve"> </w:t>
      </w:r>
      <w:r w:rsidRPr="00E6285E">
        <w:rPr>
          <w:rFonts w:asciiTheme="majorHAnsi" w:hAnsiTheme="majorHAnsi" w:cstheme="majorHAnsi"/>
          <w:szCs w:val="20"/>
        </w:rPr>
        <w:t>and</w:t>
      </w:r>
      <w:r w:rsidR="007666B6" w:rsidRPr="00E6285E">
        <w:rPr>
          <w:rFonts w:asciiTheme="majorHAnsi" w:hAnsiTheme="majorHAnsi" w:cstheme="majorHAnsi"/>
          <w:szCs w:val="20"/>
        </w:rPr>
        <w:t xml:space="preserve"> </w:t>
      </w:r>
      <w:r w:rsidRPr="00E6285E">
        <w:rPr>
          <w:rFonts w:asciiTheme="majorHAnsi" w:hAnsiTheme="majorHAnsi" w:cstheme="majorHAnsi"/>
          <w:szCs w:val="20"/>
        </w:rPr>
        <w:t>confirm</w:t>
      </w:r>
      <w:r w:rsidR="007666B6" w:rsidRPr="00E6285E">
        <w:rPr>
          <w:rFonts w:asciiTheme="majorHAnsi" w:hAnsiTheme="majorHAnsi" w:cstheme="majorHAnsi"/>
          <w:szCs w:val="20"/>
        </w:rPr>
        <w:t xml:space="preserve"> </w:t>
      </w:r>
      <w:r w:rsidRPr="00E6285E">
        <w:rPr>
          <w:rFonts w:asciiTheme="majorHAnsi" w:hAnsiTheme="majorHAnsi" w:cstheme="majorHAnsi"/>
          <w:szCs w:val="20"/>
        </w:rPr>
        <w:t>that</w:t>
      </w:r>
      <w:r w:rsidR="007666B6" w:rsidRPr="00E6285E">
        <w:rPr>
          <w:rFonts w:asciiTheme="majorHAnsi" w:hAnsiTheme="majorHAnsi" w:cstheme="majorHAnsi"/>
          <w:szCs w:val="20"/>
        </w:rPr>
        <w:t xml:space="preserve"> </w:t>
      </w:r>
      <w:r w:rsidRPr="00E6285E">
        <w:rPr>
          <w:rFonts w:asciiTheme="majorHAnsi" w:hAnsiTheme="majorHAnsi" w:cstheme="majorHAnsi"/>
          <w:szCs w:val="20"/>
        </w:rPr>
        <w:t>our</w:t>
      </w:r>
      <w:r w:rsidR="007666B6" w:rsidRPr="00E6285E">
        <w:rPr>
          <w:rFonts w:asciiTheme="majorHAnsi" w:hAnsiTheme="majorHAnsi" w:cstheme="majorHAnsi"/>
          <w:szCs w:val="20"/>
        </w:rPr>
        <w:t xml:space="preserve"> </w:t>
      </w:r>
      <w:r w:rsidRPr="00E6285E">
        <w:rPr>
          <w:rFonts w:asciiTheme="majorHAnsi" w:hAnsiTheme="majorHAnsi" w:cstheme="majorHAnsi"/>
          <w:szCs w:val="20"/>
        </w:rPr>
        <w:t>Proposal</w:t>
      </w:r>
      <w:r w:rsidR="007666B6" w:rsidRPr="00E6285E">
        <w:rPr>
          <w:rFonts w:asciiTheme="majorHAnsi" w:hAnsiTheme="majorHAnsi" w:cstheme="majorHAnsi"/>
          <w:szCs w:val="20"/>
        </w:rPr>
        <w:t xml:space="preserve"> </w:t>
      </w:r>
      <w:r w:rsidRPr="00E6285E">
        <w:rPr>
          <w:rFonts w:asciiTheme="majorHAnsi" w:hAnsiTheme="majorHAnsi" w:cstheme="majorHAnsi"/>
          <w:szCs w:val="20"/>
        </w:rPr>
        <w:t>is</w:t>
      </w:r>
      <w:r w:rsidR="007666B6" w:rsidRPr="00E6285E">
        <w:rPr>
          <w:rFonts w:asciiTheme="majorHAnsi" w:hAnsiTheme="majorHAnsi" w:cstheme="majorHAnsi"/>
          <w:szCs w:val="20"/>
        </w:rPr>
        <w:t xml:space="preserve"> </w:t>
      </w:r>
      <w:r w:rsidRPr="00E6285E">
        <w:rPr>
          <w:rFonts w:asciiTheme="majorHAnsi" w:hAnsiTheme="majorHAnsi" w:cstheme="majorHAnsi"/>
          <w:szCs w:val="20"/>
        </w:rPr>
        <w:t>unconditional</w:t>
      </w:r>
      <w:r w:rsidR="007666B6" w:rsidRPr="00E6285E">
        <w:rPr>
          <w:rFonts w:asciiTheme="majorHAnsi" w:hAnsiTheme="majorHAnsi" w:cstheme="majorHAnsi"/>
          <w:szCs w:val="20"/>
        </w:rPr>
        <w:t xml:space="preserve"> </w:t>
      </w:r>
      <w:r w:rsidRPr="00E6285E">
        <w:rPr>
          <w:rFonts w:asciiTheme="majorHAnsi" w:hAnsiTheme="majorHAnsi" w:cstheme="majorHAnsi"/>
          <w:szCs w:val="20"/>
        </w:rPr>
        <w:t>in</w:t>
      </w:r>
      <w:r w:rsidR="007666B6" w:rsidRPr="00E6285E">
        <w:rPr>
          <w:rFonts w:asciiTheme="majorHAnsi" w:hAnsiTheme="majorHAnsi" w:cstheme="majorHAnsi"/>
          <w:szCs w:val="20"/>
        </w:rPr>
        <w:t xml:space="preserve"> </w:t>
      </w:r>
      <w:r w:rsidRPr="00E6285E">
        <w:rPr>
          <w:rFonts w:asciiTheme="majorHAnsi" w:hAnsiTheme="majorHAnsi" w:cstheme="majorHAnsi"/>
          <w:szCs w:val="20"/>
        </w:rPr>
        <w:t>all</w:t>
      </w:r>
      <w:r w:rsidR="007666B6" w:rsidRPr="00E6285E">
        <w:rPr>
          <w:rFonts w:asciiTheme="majorHAnsi" w:hAnsiTheme="majorHAnsi" w:cstheme="majorHAnsi"/>
          <w:szCs w:val="20"/>
        </w:rPr>
        <w:t xml:space="preserve"> </w:t>
      </w:r>
      <w:r w:rsidR="00BF0EA5" w:rsidRPr="00E6285E">
        <w:rPr>
          <w:rFonts w:asciiTheme="majorHAnsi" w:hAnsiTheme="majorHAnsi" w:cstheme="majorHAnsi"/>
          <w:szCs w:val="20"/>
        </w:rPr>
        <w:t>respects,</w:t>
      </w:r>
      <w:r w:rsidR="007666B6" w:rsidRPr="00E6285E">
        <w:rPr>
          <w:rFonts w:asciiTheme="majorHAnsi" w:hAnsiTheme="majorHAnsi" w:cstheme="majorHAnsi"/>
          <w:szCs w:val="20"/>
        </w:rPr>
        <w:t xml:space="preserve"> </w:t>
      </w:r>
      <w:r w:rsidRPr="00E6285E">
        <w:rPr>
          <w:rFonts w:asciiTheme="majorHAnsi" w:hAnsiTheme="majorHAnsi" w:cstheme="majorHAnsi"/>
          <w:szCs w:val="20"/>
        </w:rPr>
        <w:t>and</w:t>
      </w:r>
      <w:r w:rsidR="007666B6" w:rsidRPr="00E6285E">
        <w:rPr>
          <w:rFonts w:asciiTheme="majorHAnsi" w:hAnsiTheme="majorHAnsi" w:cstheme="majorHAnsi"/>
          <w:szCs w:val="20"/>
        </w:rPr>
        <w:t xml:space="preserve"> </w:t>
      </w:r>
      <w:r w:rsidRPr="00E6285E">
        <w:rPr>
          <w:rFonts w:asciiTheme="majorHAnsi" w:hAnsiTheme="majorHAnsi" w:cstheme="majorHAnsi"/>
          <w:szCs w:val="20"/>
        </w:rPr>
        <w:t>we</w:t>
      </w:r>
      <w:r w:rsidR="007666B6" w:rsidRPr="00E6285E">
        <w:rPr>
          <w:rFonts w:asciiTheme="majorHAnsi" w:hAnsiTheme="majorHAnsi" w:cstheme="majorHAnsi"/>
          <w:szCs w:val="20"/>
        </w:rPr>
        <w:t xml:space="preserve"> </w:t>
      </w:r>
      <w:r w:rsidRPr="00E6285E">
        <w:rPr>
          <w:rFonts w:asciiTheme="majorHAnsi" w:hAnsiTheme="majorHAnsi" w:cstheme="majorHAnsi"/>
          <w:szCs w:val="20"/>
        </w:rPr>
        <w:t>agree</w:t>
      </w:r>
      <w:r w:rsidR="007666B6" w:rsidRPr="00E6285E">
        <w:rPr>
          <w:rFonts w:asciiTheme="majorHAnsi" w:hAnsiTheme="majorHAnsi" w:cstheme="majorHAnsi"/>
          <w:szCs w:val="20"/>
        </w:rPr>
        <w:t xml:space="preserve"> </w:t>
      </w:r>
      <w:r w:rsidRPr="00E6285E">
        <w:rPr>
          <w:rFonts w:asciiTheme="majorHAnsi" w:hAnsiTheme="majorHAnsi" w:cstheme="majorHAnsi"/>
          <w:szCs w:val="20"/>
        </w:rPr>
        <w:t>to</w:t>
      </w:r>
      <w:r w:rsidR="007666B6" w:rsidRPr="00E6285E">
        <w:rPr>
          <w:rFonts w:asciiTheme="majorHAnsi" w:hAnsiTheme="majorHAnsi" w:cstheme="majorHAnsi"/>
          <w:szCs w:val="20"/>
        </w:rPr>
        <w:t xml:space="preserve"> </w:t>
      </w:r>
      <w:r w:rsidRPr="00E6285E">
        <w:rPr>
          <w:rFonts w:asciiTheme="majorHAnsi" w:hAnsiTheme="majorHAnsi" w:cstheme="majorHAnsi"/>
          <w:szCs w:val="20"/>
        </w:rPr>
        <w:t>the</w:t>
      </w:r>
      <w:r w:rsidR="007666B6" w:rsidRPr="00E6285E">
        <w:rPr>
          <w:rFonts w:asciiTheme="majorHAnsi" w:hAnsiTheme="majorHAnsi" w:cstheme="majorHAnsi"/>
          <w:szCs w:val="20"/>
        </w:rPr>
        <w:t xml:space="preserve"> </w:t>
      </w:r>
      <w:r w:rsidRPr="00E6285E">
        <w:rPr>
          <w:rFonts w:asciiTheme="majorHAnsi" w:hAnsiTheme="majorHAnsi" w:cstheme="majorHAnsi"/>
          <w:szCs w:val="20"/>
        </w:rPr>
        <w:t>terms</w:t>
      </w:r>
      <w:r w:rsidR="007666B6" w:rsidRPr="00E6285E">
        <w:rPr>
          <w:rFonts w:asciiTheme="majorHAnsi" w:hAnsiTheme="majorHAnsi" w:cstheme="majorHAnsi"/>
          <w:szCs w:val="20"/>
        </w:rPr>
        <w:t xml:space="preserve"> </w:t>
      </w:r>
      <w:r w:rsidRPr="00E6285E">
        <w:rPr>
          <w:rFonts w:asciiTheme="majorHAnsi" w:hAnsiTheme="majorHAnsi" w:cstheme="majorHAnsi"/>
          <w:szCs w:val="20"/>
        </w:rPr>
        <w:t>and</w:t>
      </w:r>
      <w:r w:rsidR="007666B6" w:rsidRPr="00E6285E">
        <w:rPr>
          <w:rFonts w:asciiTheme="majorHAnsi" w:hAnsiTheme="majorHAnsi" w:cstheme="majorHAnsi"/>
          <w:szCs w:val="20"/>
        </w:rPr>
        <w:t xml:space="preserve"> </w:t>
      </w:r>
      <w:r w:rsidRPr="00E6285E">
        <w:rPr>
          <w:rFonts w:asciiTheme="majorHAnsi" w:hAnsiTheme="majorHAnsi" w:cstheme="majorHAnsi"/>
          <w:szCs w:val="20"/>
        </w:rPr>
        <w:t>conditions</w:t>
      </w:r>
      <w:r w:rsidR="007666B6" w:rsidRPr="00E6285E">
        <w:rPr>
          <w:rFonts w:asciiTheme="majorHAnsi" w:hAnsiTheme="majorHAnsi" w:cstheme="majorHAnsi"/>
          <w:szCs w:val="20"/>
        </w:rPr>
        <w:t xml:space="preserve"> </w:t>
      </w:r>
      <w:r w:rsidRPr="00E6285E">
        <w:rPr>
          <w:rFonts w:asciiTheme="majorHAnsi" w:hAnsiTheme="majorHAnsi" w:cstheme="majorHAnsi"/>
          <w:szCs w:val="20"/>
        </w:rPr>
        <w:t>of the</w:t>
      </w:r>
      <w:r w:rsidR="007666B6" w:rsidRPr="00E6285E">
        <w:rPr>
          <w:rFonts w:asciiTheme="majorHAnsi" w:hAnsiTheme="majorHAnsi" w:cstheme="majorHAnsi"/>
          <w:szCs w:val="20"/>
        </w:rPr>
        <w:t xml:space="preserve"> </w:t>
      </w:r>
      <w:r w:rsidRPr="00E6285E">
        <w:rPr>
          <w:rFonts w:asciiTheme="majorHAnsi" w:hAnsiTheme="majorHAnsi" w:cstheme="majorHAnsi"/>
          <w:szCs w:val="20"/>
        </w:rPr>
        <w:t>Request for</w:t>
      </w:r>
      <w:r w:rsidR="007666B6" w:rsidRPr="00E6285E">
        <w:rPr>
          <w:rFonts w:asciiTheme="majorHAnsi" w:hAnsiTheme="majorHAnsi" w:cstheme="majorHAnsi"/>
          <w:szCs w:val="20"/>
        </w:rPr>
        <w:t xml:space="preserve"> </w:t>
      </w:r>
      <w:r w:rsidRPr="00E6285E">
        <w:rPr>
          <w:rFonts w:asciiTheme="majorHAnsi" w:hAnsiTheme="majorHAnsi" w:cstheme="majorHAnsi"/>
          <w:szCs w:val="20"/>
        </w:rPr>
        <w:t>Proposal</w:t>
      </w:r>
      <w:r w:rsidR="005F6C9E" w:rsidRPr="00E6285E">
        <w:rPr>
          <w:rFonts w:asciiTheme="majorHAnsi" w:hAnsiTheme="majorHAnsi" w:cstheme="majorHAnsi"/>
          <w:szCs w:val="20"/>
        </w:rPr>
        <w:t>.</w:t>
      </w:r>
    </w:p>
    <w:p w:rsidR="00581EC9" w:rsidRPr="00E6285E" w:rsidRDefault="00E62A87" w:rsidP="00A15F8D">
      <w:pPr>
        <w:spacing w:before="120" w:after="120" w:line="240" w:lineRule="auto"/>
        <w:ind w:firstLine="540"/>
        <w:jc w:val="both"/>
        <w:rPr>
          <w:rFonts w:asciiTheme="majorHAnsi" w:hAnsiTheme="majorHAnsi" w:cstheme="majorHAnsi"/>
          <w:szCs w:val="20"/>
        </w:rPr>
      </w:pPr>
      <w:r w:rsidRPr="00E6285E">
        <w:rPr>
          <w:rFonts w:asciiTheme="majorHAnsi" w:hAnsiTheme="majorHAnsi" w:cstheme="majorHAnsi"/>
          <w:szCs w:val="20"/>
        </w:rPr>
        <w:t>We hereby certify and confirm that in the preparation and submission of our Proposal, we have not</w:t>
      </w:r>
      <w:r w:rsidR="007666B6" w:rsidRPr="00E6285E">
        <w:rPr>
          <w:rFonts w:asciiTheme="majorHAnsi" w:hAnsiTheme="majorHAnsi" w:cstheme="majorHAnsi"/>
          <w:szCs w:val="20"/>
        </w:rPr>
        <w:t xml:space="preserve"> </w:t>
      </w:r>
      <w:r w:rsidRPr="00E6285E">
        <w:rPr>
          <w:rFonts w:asciiTheme="majorHAnsi" w:hAnsiTheme="majorHAnsi" w:cstheme="majorHAnsi"/>
          <w:szCs w:val="20"/>
        </w:rPr>
        <w:t>acted in concert or in collusion with any other applicant or other person(s) and also not done any act, deed</w:t>
      </w:r>
      <w:r w:rsidR="007666B6" w:rsidRPr="00E6285E">
        <w:rPr>
          <w:rFonts w:asciiTheme="majorHAnsi" w:hAnsiTheme="majorHAnsi" w:cstheme="majorHAnsi"/>
          <w:szCs w:val="20"/>
        </w:rPr>
        <w:t xml:space="preserve"> </w:t>
      </w:r>
      <w:r w:rsidRPr="00E6285E">
        <w:rPr>
          <w:rFonts w:asciiTheme="majorHAnsi" w:hAnsiTheme="majorHAnsi" w:cstheme="majorHAnsi"/>
          <w:szCs w:val="20"/>
        </w:rPr>
        <w:t>or thing</w:t>
      </w:r>
      <w:r w:rsidR="007666B6" w:rsidRPr="00E6285E">
        <w:rPr>
          <w:rFonts w:asciiTheme="majorHAnsi" w:hAnsiTheme="majorHAnsi" w:cstheme="majorHAnsi"/>
          <w:szCs w:val="20"/>
        </w:rPr>
        <w:t xml:space="preserve"> </w:t>
      </w:r>
      <w:r w:rsidRPr="00E6285E">
        <w:rPr>
          <w:rFonts w:asciiTheme="majorHAnsi" w:hAnsiTheme="majorHAnsi" w:cstheme="majorHAnsi"/>
          <w:szCs w:val="20"/>
        </w:rPr>
        <w:t>which</w:t>
      </w:r>
      <w:r w:rsidR="007666B6" w:rsidRPr="00E6285E">
        <w:rPr>
          <w:rFonts w:asciiTheme="majorHAnsi" w:hAnsiTheme="majorHAnsi" w:cstheme="majorHAnsi"/>
          <w:szCs w:val="20"/>
        </w:rPr>
        <w:t xml:space="preserve"> </w:t>
      </w:r>
      <w:r w:rsidRPr="00E6285E">
        <w:rPr>
          <w:rFonts w:asciiTheme="majorHAnsi" w:hAnsiTheme="majorHAnsi" w:cstheme="majorHAnsi"/>
          <w:szCs w:val="20"/>
        </w:rPr>
        <w:t>is</w:t>
      </w:r>
      <w:r w:rsidR="007666B6" w:rsidRPr="00E6285E">
        <w:rPr>
          <w:rFonts w:asciiTheme="majorHAnsi" w:hAnsiTheme="majorHAnsi" w:cstheme="majorHAnsi"/>
          <w:szCs w:val="20"/>
        </w:rPr>
        <w:t xml:space="preserve"> </w:t>
      </w:r>
      <w:r w:rsidRPr="00E6285E">
        <w:rPr>
          <w:rFonts w:asciiTheme="majorHAnsi" w:hAnsiTheme="majorHAnsi" w:cstheme="majorHAnsi"/>
          <w:szCs w:val="20"/>
        </w:rPr>
        <w:t>or could</w:t>
      </w:r>
      <w:r w:rsidR="007666B6" w:rsidRPr="00E6285E">
        <w:rPr>
          <w:rFonts w:asciiTheme="majorHAnsi" w:hAnsiTheme="majorHAnsi" w:cstheme="majorHAnsi"/>
          <w:szCs w:val="20"/>
        </w:rPr>
        <w:t xml:space="preserve"> </w:t>
      </w:r>
      <w:r w:rsidRPr="00E6285E">
        <w:rPr>
          <w:rFonts w:asciiTheme="majorHAnsi" w:hAnsiTheme="majorHAnsi" w:cstheme="majorHAnsi"/>
          <w:szCs w:val="20"/>
        </w:rPr>
        <w:t>be</w:t>
      </w:r>
      <w:r w:rsidR="007666B6" w:rsidRPr="00E6285E">
        <w:rPr>
          <w:rFonts w:asciiTheme="majorHAnsi" w:hAnsiTheme="majorHAnsi" w:cstheme="majorHAnsi"/>
          <w:szCs w:val="20"/>
        </w:rPr>
        <w:t xml:space="preserve"> </w:t>
      </w:r>
      <w:r w:rsidRPr="00E6285E">
        <w:rPr>
          <w:rFonts w:asciiTheme="majorHAnsi" w:hAnsiTheme="majorHAnsi" w:cstheme="majorHAnsi"/>
          <w:szCs w:val="20"/>
        </w:rPr>
        <w:t>regarded</w:t>
      </w:r>
      <w:r w:rsidR="007666B6" w:rsidRPr="00E6285E">
        <w:rPr>
          <w:rFonts w:asciiTheme="majorHAnsi" w:hAnsiTheme="majorHAnsi" w:cstheme="majorHAnsi"/>
          <w:szCs w:val="20"/>
        </w:rPr>
        <w:t xml:space="preserve"> </w:t>
      </w:r>
      <w:r w:rsidRPr="00E6285E">
        <w:rPr>
          <w:rFonts w:asciiTheme="majorHAnsi" w:hAnsiTheme="majorHAnsi" w:cstheme="majorHAnsi"/>
          <w:szCs w:val="20"/>
        </w:rPr>
        <w:t>as anti-</w:t>
      </w:r>
      <w:r w:rsidR="00BF0EA5" w:rsidRPr="00E6285E">
        <w:rPr>
          <w:rFonts w:asciiTheme="majorHAnsi" w:hAnsiTheme="majorHAnsi" w:cstheme="majorHAnsi"/>
          <w:szCs w:val="20"/>
        </w:rPr>
        <w:t>competitive.</w:t>
      </w:r>
    </w:p>
    <w:p w:rsidR="00061548" w:rsidRPr="00E6285E" w:rsidRDefault="00061548" w:rsidP="00A15F8D">
      <w:pPr>
        <w:spacing w:before="120" w:after="120" w:line="240" w:lineRule="auto"/>
        <w:ind w:left="7200"/>
        <w:jc w:val="both"/>
        <w:rPr>
          <w:rFonts w:asciiTheme="majorHAnsi" w:hAnsiTheme="majorHAnsi" w:cstheme="majorHAnsi"/>
          <w:szCs w:val="20"/>
        </w:rPr>
      </w:pPr>
      <w:r w:rsidRPr="00E6285E">
        <w:rPr>
          <w:rFonts w:asciiTheme="majorHAnsi" w:hAnsiTheme="majorHAnsi" w:cstheme="majorHAnsi"/>
          <w:szCs w:val="20"/>
        </w:rPr>
        <w:t>Yours</w:t>
      </w:r>
      <w:r w:rsidR="007666B6" w:rsidRPr="00E6285E">
        <w:rPr>
          <w:rFonts w:asciiTheme="majorHAnsi" w:hAnsiTheme="majorHAnsi" w:cstheme="majorHAnsi"/>
          <w:szCs w:val="20"/>
        </w:rPr>
        <w:t xml:space="preserve"> </w:t>
      </w:r>
      <w:r w:rsidRPr="00E6285E">
        <w:rPr>
          <w:rFonts w:asciiTheme="majorHAnsi" w:hAnsiTheme="majorHAnsi" w:cstheme="majorHAnsi"/>
          <w:szCs w:val="20"/>
        </w:rPr>
        <w:t>faithfully</w:t>
      </w:r>
    </w:p>
    <w:p w:rsidR="00581EC9" w:rsidRPr="00E6285E" w:rsidRDefault="00581EC9" w:rsidP="00A15F8D">
      <w:pPr>
        <w:spacing w:before="120" w:after="120" w:line="240" w:lineRule="auto"/>
        <w:ind w:left="7200"/>
        <w:jc w:val="both"/>
        <w:rPr>
          <w:rFonts w:asciiTheme="majorHAnsi" w:hAnsiTheme="majorHAnsi" w:cstheme="majorHAnsi"/>
          <w:szCs w:val="20"/>
        </w:rPr>
      </w:pPr>
    </w:p>
    <w:p w:rsidR="00581EC9" w:rsidRPr="00E6285E" w:rsidRDefault="0016397F" w:rsidP="00A15F8D">
      <w:pPr>
        <w:spacing w:before="120" w:after="120" w:line="240" w:lineRule="auto"/>
        <w:ind w:left="7200"/>
        <w:contextualSpacing/>
        <w:jc w:val="both"/>
        <w:rPr>
          <w:rFonts w:asciiTheme="majorHAnsi" w:hAnsiTheme="majorHAnsi" w:cstheme="majorHAnsi"/>
          <w:szCs w:val="20"/>
        </w:rPr>
      </w:pPr>
      <w:r w:rsidRPr="00E6285E">
        <w:rPr>
          <w:rFonts w:asciiTheme="majorHAnsi" w:hAnsiTheme="majorHAnsi" w:cstheme="majorHAnsi"/>
          <w:szCs w:val="20"/>
        </w:rPr>
        <w:t>For and on behalf of</w:t>
      </w:r>
    </w:p>
    <w:p w:rsidR="0016397F" w:rsidRPr="00E6285E" w:rsidRDefault="0016397F" w:rsidP="00A15F8D">
      <w:pPr>
        <w:spacing w:before="120" w:after="120" w:line="240" w:lineRule="auto"/>
        <w:ind w:left="7200"/>
        <w:contextualSpacing/>
        <w:jc w:val="both"/>
        <w:rPr>
          <w:rFonts w:asciiTheme="majorHAnsi" w:hAnsiTheme="majorHAnsi" w:cstheme="majorHAnsi"/>
          <w:i/>
          <w:szCs w:val="20"/>
        </w:rPr>
      </w:pPr>
      <w:r w:rsidRPr="00E6285E">
        <w:rPr>
          <w:rFonts w:asciiTheme="majorHAnsi" w:hAnsiTheme="majorHAnsi" w:cstheme="majorHAnsi"/>
          <w:szCs w:val="20"/>
        </w:rPr>
        <w:t>(</w:t>
      </w:r>
      <w:r w:rsidRPr="00E6285E">
        <w:rPr>
          <w:rFonts w:asciiTheme="majorHAnsi" w:hAnsiTheme="majorHAnsi" w:cstheme="majorHAnsi"/>
          <w:i/>
          <w:szCs w:val="20"/>
        </w:rPr>
        <w:t>Name</w:t>
      </w:r>
      <w:r w:rsidR="007666B6" w:rsidRPr="00E6285E">
        <w:rPr>
          <w:rFonts w:asciiTheme="majorHAnsi" w:hAnsiTheme="majorHAnsi" w:cstheme="majorHAnsi"/>
          <w:i/>
          <w:szCs w:val="20"/>
        </w:rPr>
        <w:t xml:space="preserve"> </w:t>
      </w:r>
      <w:r w:rsidRPr="00E6285E">
        <w:rPr>
          <w:rFonts w:asciiTheme="majorHAnsi" w:hAnsiTheme="majorHAnsi" w:cstheme="majorHAnsi"/>
          <w:i/>
          <w:szCs w:val="20"/>
        </w:rPr>
        <w:t>of</w:t>
      </w:r>
      <w:r w:rsidR="007666B6" w:rsidRPr="00E6285E">
        <w:rPr>
          <w:rFonts w:asciiTheme="majorHAnsi" w:hAnsiTheme="majorHAnsi" w:cstheme="majorHAnsi"/>
          <w:i/>
          <w:szCs w:val="20"/>
        </w:rPr>
        <w:t xml:space="preserve"> </w:t>
      </w:r>
      <w:r w:rsidRPr="00E6285E">
        <w:rPr>
          <w:rFonts w:asciiTheme="majorHAnsi" w:hAnsiTheme="majorHAnsi" w:cstheme="majorHAnsi"/>
          <w:i/>
          <w:szCs w:val="20"/>
        </w:rPr>
        <w:t>Applicant</w:t>
      </w:r>
      <w:r w:rsidR="00581EC9" w:rsidRPr="00E6285E">
        <w:rPr>
          <w:rFonts w:asciiTheme="majorHAnsi" w:hAnsiTheme="majorHAnsi" w:cstheme="majorHAnsi"/>
          <w:i/>
          <w:szCs w:val="20"/>
        </w:rPr>
        <w:t>)</w:t>
      </w:r>
    </w:p>
    <w:p w:rsidR="005B4C52" w:rsidRPr="00E6285E" w:rsidRDefault="005B4C52" w:rsidP="00A15F8D">
      <w:pPr>
        <w:spacing w:before="120" w:after="120" w:line="240" w:lineRule="auto"/>
        <w:contextualSpacing/>
        <w:jc w:val="both"/>
        <w:rPr>
          <w:rFonts w:asciiTheme="majorHAnsi" w:hAnsiTheme="majorHAnsi" w:cstheme="majorHAnsi"/>
          <w:i/>
          <w:szCs w:val="20"/>
        </w:rPr>
      </w:pPr>
    </w:p>
    <w:p w:rsidR="00436FD7" w:rsidRPr="00E6285E" w:rsidRDefault="00436FD7" w:rsidP="00A15F8D">
      <w:pPr>
        <w:spacing w:before="120" w:after="120" w:line="240" w:lineRule="auto"/>
        <w:jc w:val="both"/>
        <w:rPr>
          <w:rFonts w:asciiTheme="majorHAnsi" w:hAnsiTheme="majorHAnsi" w:cstheme="majorHAnsi"/>
          <w:b/>
          <w:szCs w:val="20"/>
        </w:rPr>
      </w:pPr>
    </w:p>
    <w:p w:rsidR="00485E59" w:rsidRPr="00E6285E" w:rsidRDefault="00485E59" w:rsidP="00A15F8D">
      <w:pPr>
        <w:spacing w:before="120" w:after="120" w:line="240" w:lineRule="auto"/>
        <w:jc w:val="both"/>
        <w:rPr>
          <w:rFonts w:asciiTheme="majorHAnsi" w:hAnsiTheme="majorHAnsi" w:cstheme="majorHAnsi"/>
          <w:b/>
          <w:szCs w:val="20"/>
        </w:rPr>
      </w:pPr>
    </w:p>
    <w:p w:rsidR="00485E59" w:rsidRPr="00E6285E" w:rsidRDefault="00485E59" w:rsidP="00A15F8D">
      <w:pPr>
        <w:spacing w:before="120" w:after="120" w:line="240" w:lineRule="auto"/>
        <w:jc w:val="both"/>
        <w:rPr>
          <w:rFonts w:asciiTheme="majorHAnsi" w:hAnsiTheme="majorHAnsi" w:cstheme="majorHAnsi"/>
          <w:b/>
          <w:szCs w:val="20"/>
        </w:rPr>
      </w:pPr>
    </w:p>
    <w:p w:rsidR="00485E59" w:rsidRPr="00E6285E" w:rsidRDefault="00485E59" w:rsidP="00A15F8D">
      <w:pPr>
        <w:spacing w:before="120" w:after="120" w:line="240" w:lineRule="auto"/>
        <w:jc w:val="both"/>
        <w:rPr>
          <w:rFonts w:asciiTheme="majorHAnsi" w:hAnsiTheme="majorHAnsi" w:cstheme="majorHAnsi"/>
          <w:b/>
          <w:szCs w:val="20"/>
        </w:rPr>
      </w:pPr>
    </w:p>
    <w:p w:rsidR="0059429A" w:rsidRPr="00E6285E" w:rsidRDefault="005B4C52" w:rsidP="00A15F8D">
      <w:pPr>
        <w:spacing w:before="120" w:after="120" w:line="240" w:lineRule="auto"/>
        <w:jc w:val="both"/>
        <w:rPr>
          <w:rFonts w:asciiTheme="majorHAnsi" w:hAnsiTheme="majorHAnsi" w:cstheme="majorHAnsi"/>
          <w:b/>
          <w:spacing w:val="-47"/>
          <w:szCs w:val="20"/>
        </w:rPr>
      </w:pPr>
      <w:r w:rsidRPr="00E6285E">
        <w:rPr>
          <w:rFonts w:asciiTheme="majorHAnsi" w:hAnsiTheme="majorHAnsi" w:cstheme="majorHAnsi"/>
          <w:b/>
          <w:szCs w:val="20"/>
        </w:rPr>
        <w:t>Duly signed by the Authorised Signatory of the Applicant</w:t>
      </w:r>
    </w:p>
    <w:p w:rsidR="005B4C52" w:rsidRPr="00E6285E" w:rsidRDefault="005B4C52" w:rsidP="00A15F8D">
      <w:pPr>
        <w:spacing w:before="120" w:after="120" w:line="240" w:lineRule="auto"/>
        <w:jc w:val="both"/>
        <w:rPr>
          <w:rFonts w:asciiTheme="majorHAnsi" w:hAnsiTheme="majorHAnsi" w:cstheme="majorHAnsi"/>
          <w:b/>
          <w:szCs w:val="20"/>
        </w:rPr>
      </w:pPr>
      <w:r w:rsidRPr="00E6285E">
        <w:rPr>
          <w:rFonts w:asciiTheme="majorHAnsi" w:hAnsiTheme="majorHAnsi" w:cstheme="majorHAnsi"/>
          <w:b/>
          <w:szCs w:val="20"/>
        </w:rPr>
        <w:t>(Name,</w:t>
      </w:r>
      <w:r w:rsidR="00B13666" w:rsidRPr="00E6285E">
        <w:rPr>
          <w:rFonts w:asciiTheme="majorHAnsi" w:hAnsiTheme="majorHAnsi" w:cstheme="majorHAnsi"/>
          <w:b/>
          <w:szCs w:val="20"/>
        </w:rPr>
        <w:t xml:space="preserve"> Title </w:t>
      </w:r>
      <w:r w:rsidRPr="00E6285E">
        <w:rPr>
          <w:rFonts w:asciiTheme="majorHAnsi" w:hAnsiTheme="majorHAnsi" w:cstheme="majorHAnsi"/>
          <w:b/>
          <w:szCs w:val="20"/>
        </w:rPr>
        <w:t>and</w:t>
      </w:r>
      <w:r w:rsidR="007666B6" w:rsidRPr="00E6285E">
        <w:rPr>
          <w:rFonts w:asciiTheme="majorHAnsi" w:hAnsiTheme="majorHAnsi" w:cstheme="majorHAnsi"/>
          <w:b/>
          <w:szCs w:val="20"/>
        </w:rPr>
        <w:t xml:space="preserve"> </w:t>
      </w:r>
      <w:r w:rsidRPr="00E6285E">
        <w:rPr>
          <w:rFonts w:asciiTheme="majorHAnsi" w:hAnsiTheme="majorHAnsi" w:cstheme="majorHAnsi"/>
          <w:b/>
          <w:szCs w:val="20"/>
        </w:rPr>
        <w:t>Address</w:t>
      </w:r>
      <w:r w:rsidR="007666B6" w:rsidRPr="00E6285E">
        <w:rPr>
          <w:rFonts w:asciiTheme="majorHAnsi" w:hAnsiTheme="majorHAnsi" w:cstheme="majorHAnsi"/>
          <w:b/>
          <w:szCs w:val="20"/>
        </w:rPr>
        <w:t xml:space="preserve"> </w:t>
      </w:r>
      <w:r w:rsidRPr="00E6285E">
        <w:rPr>
          <w:rFonts w:asciiTheme="majorHAnsi" w:hAnsiTheme="majorHAnsi" w:cstheme="majorHAnsi"/>
          <w:b/>
          <w:szCs w:val="20"/>
        </w:rPr>
        <w:t>of the</w:t>
      </w:r>
      <w:r w:rsidR="007666B6" w:rsidRPr="00E6285E">
        <w:rPr>
          <w:rFonts w:asciiTheme="majorHAnsi" w:hAnsiTheme="majorHAnsi" w:cstheme="majorHAnsi"/>
          <w:b/>
          <w:szCs w:val="20"/>
        </w:rPr>
        <w:t xml:space="preserve"> </w:t>
      </w:r>
      <w:r w:rsidRPr="00E6285E">
        <w:rPr>
          <w:rFonts w:asciiTheme="majorHAnsi" w:hAnsiTheme="majorHAnsi" w:cstheme="majorHAnsi"/>
          <w:b/>
          <w:szCs w:val="20"/>
        </w:rPr>
        <w:t>Authorised</w:t>
      </w:r>
      <w:r w:rsidR="007666B6" w:rsidRPr="00E6285E">
        <w:rPr>
          <w:rFonts w:asciiTheme="majorHAnsi" w:hAnsiTheme="majorHAnsi" w:cstheme="majorHAnsi"/>
          <w:b/>
          <w:szCs w:val="20"/>
        </w:rPr>
        <w:t xml:space="preserve"> </w:t>
      </w:r>
      <w:r w:rsidRPr="00E6285E">
        <w:rPr>
          <w:rFonts w:asciiTheme="majorHAnsi" w:hAnsiTheme="majorHAnsi" w:cstheme="majorHAnsi"/>
          <w:b/>
          <w:szCs w:val="20"/>
        </w:rPr>
        <w:t>Signatory</w:t>
      </w:r>
      <w:r w:rsidR="00B13666" w:rsidRPr="00E6285E">
        <w:rPr>
          <w:rFonts w:asciiTheme="majorHAnsi" w:hAnsiTheme="majorHAnsi" w:cstheme="majorHAnsi"/>
          <w:b/>
          <w:szCs w:val="20"/>
        </w:rPr>
        <w:t>]</w:t>
      </w:r>
    </w:p>
    <w:p w:rsidR="00436FD7" w:rsidRPr="00E6285E" w:rsidRDefault="00436FD7" w:rsidP="00A15F8D">
      <w:pPr>
        <w:spacing w:before="120" w:after="120" w:line="240" w:lineRule="auto"/>
        <w:jc w:val="both"/>
        <w:rPr>
          <w:rFonts w:asciiTheme="majorHAnsi" w:hAnsiTheme="majorHAnsi" w:cstheme="majorHAnsi"/>
          <w:b/>
          <w:szCs w:val="20"/>
        </w:rPr>
      </w:pPr>
    </w:p>
    <w:p w:rsidR="004F0081" w:rsidRPr="00E6285E" w:rsidRDefault="004F0081" w:rsidP="00A15F8D">
      <w:pPr>
        <w:spacing w:before="120" w:after="120" w:line="240" w:lineRule="auto"/>
        <w:jc w:val="both"/>
        <w:rPr>
          <w:rFonts w:asciiTheme="majorHAnsi" w:hAnsiTheme="majorHAnsi" w:cstheme="majorHAnsi"/>
          <w:b/>
          <w:szCs w:val="20"/>
        </w:rPr>
      </w:pPr>
    </w:p>
    <w:p w:rsidR="004F0081" w:rsidRPr="00E6285E" w:rsidRDefault="004F0081" w:rsidP="00A15F8D">
      <w:pPr>
        <w:spacing w:before="120" w:after="120" w:line="240" w:lineRule="auto"/>
        <w:jc w:val="both"/>
        <w:rPr>
          <w:rFonts w:asciiTheme="majorHAnsi" w:hAnsiTheme="majorHAnsi" w:cstheme="majorHAnsi"/>
          <w:b/>
          <w:szCs w:val="20"/>
        </w:rPr>
      </w:pPr>
    </w:p>
    <w:p w:rsidR="004F0081" w:rsidRPr="00E6285E" w:rsidRDefault="004F0081" w:rsidP="00A15F8D">
      <w:pPr>
        <w:spacing w:before="120" w:after="120" w:line="240" w:lineRule="auto"/>
        <w:jc w:val="both"/>
        <w:rPr>
          <w:rFonts w:asciiTheme="majorHAnsi" w:hAnsiTheme="majorHAnsi" w:cstheme="majorHAnsi"/>
          <w:b/>
          <w:szCs w:val="20"/>
        </w:rPr>
      </w:pPr>
    </w:p>
    <w:p w:rsidR="004F0081" w:rsidRPr="00E6285E" w:rsidRDefault="004F0081" w:rsidP="00A15F8D">
      <w:pPr>
        <w:spacing w:before="120" w:after="120" w:line="240" w:lineRule="auto"/>
        <w:jc w:val="both"/>
        <w:rPr>
          <w:rFonts w:asciiTheme="majorHAnsi" w:hAnsiTheme="majorHAnsi" w:cstheme="majorHAnsi"/>
          <w:b/>
          <w:szCs w:val="20"/>
        </w:rPr>
      </w:pPr>
    </w:p>
    <w:p w:rsidR="004F0081" w:rsidRPr="00E6285E" w:rsidRDefault="004F0081" w:rsidP="00A15F8D">
      <w:pPr>
        <w:spacing w:before="120" w:after="120" w:line="240" w:lineRule="auto"/>
        <w:jc w:val="both"/>
        <w:rPr>
          <w:rFonts w:asciiTheme="majorHAnsi" w:hAnsiTheme="majorHAnsi" w:cstheme="majorHAnsi"/>
          <w:b/>
          <w:szCs w:val="20"/>
        </w:rPr>
      </w:pPr>
    </w:p>
    <w:p w:rsidR="00DF6C79" w:rsidRPr="00E6285E" w:rsidRDefault="00DF6C79" w:rsidP="00A15F8D">
      <w:pPr>
        <w:pStyle w:val="Heading2"/>
        <w:numPr>
          <w:ilvl w:val="0"/>
          <w:numId w:val="0"/>
        </w:numPr>
        <w:spacing w:before="240" w:after="120" w:line="240" w:lineRule="auto"/>
        <w:rPr>
          <w:rFonts w:cstheme="majorHAnsi"/>
          <w:b/>
          <w:bCs/>
          <w:color w:val="002060"/>
          <w:sz w:val="20"/>
          <w:szCs w:val="20"/>
        </w:rPr>
        <w:sectPr w:rsidR="00DF6C79" w:rsidRPr="00E6285E" w:rsidSect="00A15F8D">
          <w:pgSz w:w="11906" w:h="16838"/>
          <w:pgMar w:top="810" w:right="1134" w:bottom="1276" w:left="1134" w:header="142" w:footer="0"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B13666" w:rsidRPr="00E6285E" w:rsidRDefault="00C730FC" w:rsidP="00A15F8D">
      <w:pPr>
        <w:pStyle w:val="Heading2"/>
        <w:numPr>
          <w:ilvl w:val="0"/>
          <w:numId w:val="0"/>
        </w:numPr>
        <w:spacing w:before="240" w:after="120" w:line="240" w:lineRule="auto"/>
        <w:jc w:val="right"/>
        <w:rPr>
          <w:rFonts w:cstheme="majorHAnsi"/>
          <w:b/>
          <w:bCs/>
          <w:color w:val="002060"/>
          <w:sz w:val="20"/>
          <w:szCs w:val="20"/>
        </w:rPr>
      </w:pPr>
      <w:bookmarkStart w:id="222" w:name="_Toc141265339"/>
      <w:r w:rsidRPr="00E6285E">
        <w:rPr>
          <w:rFonts w:cstheme="majorHAnsi"/>
          <w:b/>
          <w:bCs/>
          <w:color w:val="002060"/>
          <w:sz w:val="20"/>
          <w:szCs w:val="20"/>
        </w:rPr>
        <w:lastRenderedPageBreak/>
        <w:t>Annexure I</w:t>
      </w:r>
      <w:r w:rsidR="00F434FD" w:rsidRPr="00E6285E">
        <w:rPr>
          <w:rFonts w:cstheme="majorHAnsi"/>
          <w:b/>
          <w:bCs/>
          <w:color w:val="002060"/>
          <w:sz w:val="20"/>
          <w:szCs w:val="20"/>
        </w:rPr>
        <w:t>I</w:t>
      </w:r>
      <w:r w:rsidRPr="00E6285E">
        <w:rPr>
          <w:rFonts w:cstheme="majorHAnsi"/>
          <w:b/>
          <w:bCs/>
          <w:color w:val="002060"/>
          <w:sz w:val="20"/>
          <w:szCs w:val="20"/>
        </w:rPr>
        <w:t xml:space="preserve">: </w:t>
      </w:r>
    </w:p>
    <w:p w:rsidR="00436FD7" w:rsidRPr="00E6285E" w:rsidRDefault="002D08F9"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Request for Clarification</w:t>
      </w:r>
      <w:bookmarkEnd w:id="222"/>
    </w:p>
    <w:p w:rsidR="00436FD7" w:rsidRPr="00E6285E" w:rsidRDefault="00925DF4"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zCs w:val="20"/>
        </w:rPr>
        <w:t xml:space="preserve">The bidder requiring specific points of clarification may communicate with </w:t>
      </w:r>
      <w:r w:rsidR="00714982"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xml:space="preserve"> during the specified period using the following format</w:t>
      </w:r>
      <w:r w:rsidR="0060550F" w:rsidRPr="00E6285E">
        <w:rPr>
          <w:rFonts w:asciiTheme="majorHAnsi" w:hAnsiTheme="majorHAnsi" w:cstheme="majorHAnsi"/>
          <w:szCs w:val="20"/>
        </w:rPr>
        <w:t>.</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
        <w:gridCol w:w="2295"/>
        <w:gridCol w:w="2290"/>
        <w:gridCol w:w="1988"/>
        <w:gridCol w:w="2490"/>
      </w:tblGrid>
      <w:tr w:rsidR="008A65E9" w:rsidRPr="00E6285E" w:rsidTr="00AE5882">
        <w:trPr>
          <w:trHeight w:val="433"/>
          <w:jc w:val="center"/>
        </w:trPr>
        <w:tc>
          <w:tcPr>
            <w:tcW w:w="9715" w:type="dxa"/>
            <w:gridSpan w:val="5"/>
          </w:tcPr>
          <w:p w:rsidR="008A65E9" w:rsidRPr="00E6285E" w:rsidRDefault="008A65E9" w:rsidP="00A15F8D">
            <w:pPr>
              <w:pStyle w:val="TableParagraph"/>
              <w:spacing w:before="120" w:after="120"/>
              <w:ind w:left="107"/>
              <w:jc w:val="both"/>
              <w:rPr>
                <w:rFonts w:asciiTheme="majorHAnsi" w:hAnsiTheme="majorHAnsi" w:cstheme="majorHAnsi"/>
                <w:sz w:val="20"/>
                <w:szCs w:val="20"/>
              </w:rPr>
            </w:pPr>
            <w:r w:rsidRPr="00E6285E">
              <w:rPr>
                <w:rFonts w:asciiTheme="majorHAnsi" w:hAnsiTheme="majorHAnsi" w:cstheme="majorHAnsi"/>
                <w:sz w:val="20"/>
                <w:szCs w:val="20"/>
              </w:rPr>
              <w:t>Bidder’s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Request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Clarification</w:t>
            </w:r>
          </w:p>
        </w:tc>
      </w:tr>
      <w:tr w:rsidR="008A65E9" w:rsidRPr="00E6285E" w:rsidTr="00AE5882">
        <w:trPr>
          <w:trHeight w:val="433"/>
          <w:jc w:val="center"/>
        </w:trPr>
        <w:tc>
          <w:tcPr>
            <w:tcW w:w="9715" w:type="dxa"/>
            <w:gridSpan w:val="5"/>
          </w:tcPr>
          <w:p w:rsidR="008A65E9" w:rsidRPr="00E6285E" w:rsidRDefault="008A65E9" w:rsidP="00A15F8D">
            <w:pPr>
              <w:pStyle w:val="TableParagraph"/>
              <w:spacing w:before="120" w:after="120"/>
              <w:ind w:left="107"/>
              <w:jc w:val="both"/>
              <w:rPr>
                <w:rFonts w:asciiTheme="majorHAnsi" w:hAnsiTheme="majorHAnsi" w:cstheme="majorHAnsi"/>
                <w:sz w:val="20"/>
                <w:szCs w:val="20"/>
              </w:rPr>
            </w:pPr>
            <w:r w:rsidRPr="00E6285E">
              <w:rPr>
                <w:rFonts w:asciiTheme="majorHAnsi" w:hAnsiTheme="majorHAnsi" w:cstheme="majorHAnsi"/>
                <w:sz w:val="20"/>
                <w:szCs w:val="20"/>
              </w:rPr>
              <w:t>&lt;&lt;Name</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Organization</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submitting</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query/</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request</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clarification&gt;&gt;</w:t>
            </w:r>
          </w:p>
        </w:tc>
      </w:tr>
      <w:tr w:rsidR="008A65E9" w:rsidRPr="00E6285E" w:rsidTr="00AE5882">
        <w:trPr>
          <w:trHeight w:val="436"/>
          <w:jc w:val="center"/>
        </w:trPr>
        <w:tc>
          <w:tcPr>
            <w:tcW w:w="9715" w:type="dxa"/>
            <w:gridSpan w:val="5"/>
          </w:tcPr>
          <w:p w:rsidR="008A65E9" w:rsidRPr="00E6285E" w:rsidRDefault="008A65E9" w:rsidP="00A15F8D">
            <w:pPr>
              <w:pStyle w:val="TableParagraph"/>
              <w:spacing w:before="120" w:after="120"/>
              <w:ind w:left="107"/>
              <w:jc w:val="both"/>
              <w:rPr>
                <w:rFonts w:asciiTheme="majorHAnsi" w:hAnsiTheme="majorHAnsi" w:cstheme="majorHAnsi"/>
                <w:sz w:val="20"/>
                <w:szCs w:val="20"/>
              </w:rPr>
            </w:pPr>
            <w:r w:rsidRPr="00E6285E">
              <w:rPr>
                <w:rFonts w:asciiTheme="majorHAnsi" w:hAnsiTheme="majorHAnsi" w:cstheme="majorHAnsi"/>
                <w:sz w:val="20"/>
                <w:szCs w:val="20"/>
              </w:rPr>
              <w:t>&lt;&lt;Full</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address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the Organization</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including</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e-mail,</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phone and</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fax</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for</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all</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points</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7666B6"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contact&gt;&gt;</w:t>
            </w:r>
          </w:p>
        </w:tc>
      </w:tr>
      <w:tr w:rsidR="008A65E9" w:rsidRPr="00E6285E" w:rsidTr="00B37C7E">
        <w:trPr>
          <w:trHeight w:val="1268"/>
          <w:jc w:val="center"/>
        </w:trPr>
        <w:tc>
          <w:tcPr>
            <w:tcW w:w="652" w:type="dxa"/>
            <w:shd w:val="clear" w:color="auto" w:fill="auto"/>
          </w:tcPr>
          <w:p w:rsidR="008A65E9" w:rsidRPr="00E6285E" w:rsidRDefault="008A65E9" w:rsidP="007666B6">
            <w:pPr>
              <w:pStyle w:val="TableParagraph"/>
              <w:spacing w:before="120" w:after="120"/>
              <w:ind w:left="107"/>
              <w:jc w:val="center"/>
              <w:rPr>
                <w:rFonts w:asciiTheme="majorHAnsi" w:hAnsiTheme="majorHAnsi" w:cstheme="majorHAnsi"/>
                <w:b/>
                <w:bCs/>
                <w:color w:val="000000" w:themeColor="text1"/>
                <w:sz w:val="20"/>
                <w:szCs w:val="20"/>
              </w:rPr>
            </w:pPr>
            <w:r w:rsidRPr="00E6285E">
              <w:rPr>
                <w:rFonts w:asciiTheme="majorHAnsi" w:hAnsiTheme="majorHAnsi" w:cstheme="majorHAnsi"/>
                <w:b/>
                <w:bCs/>
                <w:color w:val="000000" w:themeColor="text1"/>
                <w:sz w:val="20"/>
                <w:szCs w:val="20"/>
              </w:rPr>
              <w:t>Sl.</w:t>
            </w:r>
          </w:p>
          <w:p w:rsidR="008A65E9" w:rsidRPr="00E6285E" w:rsidRDefault="008A65E9" w:rsidP="007666B6">
            <w:pPr>
              <w:pStyle w:val="TableParagraph"/>
              <w:spacing w:before="120" w:after="120"/>
              <w:ind w:left="107"/>
              <w:jc w:val="center"/>
              <w:rPr>
                <w:rFonts w:asciiTheme="majorHAnsi" w:hAnsiTheme="majorHAnsi" w:cstheme="majorHAnsi"/>
                <w:b/>
                <w:bCs/>
                <w:color w:val="000000" w:themeColor="text1"/>
                <w:sz w:val="20"/>
                <w:szCs w:val="20"/>
              </w:rPr>
            </w:pPr>
            <w:r w:rsidRPr="00E6285E">
              <w:rPr>
                <w:rFonts w:asciiTheme="majorHAnsi" w:hAnsiTheme="majorHAnsi" w:cstheme="majorHAnsi"/>
                <w:b/>
                <w:bCs/>
                <w:color w:val="000000" w:themeColor="text1"/>
                <w:sz w:val="20"/>
                <w:szCs w:val="20"/>
              </w:rPr>
              <w:t>No.</w:t>
            </w:r>
          </w:p>
        </w:tc>
        <w:tc>
          <w:tcPr>
            <w:tcW w:w="2295" w:type="dxa"/>
            <w:shd w:val="clear" w:color="auto" w:fill="auto"/>
          </w:tcPr>
          <w:p w:rsidR="008A65E9" w:rsidRPr="00E6285E" w:rsidRDefault="0027350C" w:rsidP="007666B6">
            <w:pPr>
              <w:pStyle w:val="TableParagraph"/>
              <w:spacing w:before="120" w:after="120"/>
              <w:ind w:left="107" w:right="324"/>
              <w:jc w:val="center"/>
              <w:rPr>
                <w:rFonts w:asciiTheme="majorHAnsi" w:hAnsiTheme="majorHAnsi" w:cstheme="majorHAnsi"/>
                <w:b/>
                <w:bCs/>
                <w:color w:val="000000" w:themeColor="text1"/>
                <w:sz w:val="20"/>
                <w:szCs w:val="20"/>
              </w:rPr>
            </w:pPr>
            <w:r w:rsidRPr="00E6285E">
              <w:rPr>
                <w:rFonts w:asciiTheme="majorHAnsi" w:hAnsiTheme="majorHAnsi" w:cstheme="majorHAnsi"/>
                <w:sz w:val="20"/>
                <w:szCs w:val="20"/>
              </w:rPr>
              <w:t>Tender</w:t>
            </w:r>
            <w:r w:rsidR="008A65E9" w:rsidRPr="00E6285E">
              <w:rPr>
                <w:rFonts w:asciiTheme="majorHAnsi" w:hAnsiTheme="majorHAnsi" w:cstheme="majorHAnsi"/>
                <w:b/>
                <w:bCs/>
                <w:color w:val="000000" w:themeColor="text1"/>
                <w:sz w:val="20"/>
                <w:szCs w:val="20"/>
              </w:rPr>
              <w:t xml:space="preserve"> Reference</w:t>
            </w:r>
            <w:r w:rsidR="007666B6"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(Section No., Clause,</w:t>
            </w:r>
            <w:r w:rsidR="007666B6"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Page</w:t>
            </w:r>
            <w:r w:rsidR="007666B6"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No.)</w:t>
            </w:r>
          </w:p>
        </w:tc>
        <w:tc>
          <w:tcPr>
            <w:tcW w:w="2290" w:type="dxa"/>
            <w:shd w:val="clear" w:color="auto" w:fill="auto"/>
          </w:tcPr>
          <w:p w:rsidR="008A65E9" w:rsidRPr="00E6285E" w:rsidRDefault="008A65E9" w:rsidP="007666B6">
            <w:pPr>
              <w:pStyle w:val="TableParagraph"/>
              <w:spacing w:before="120" w:after="120"/>
              <w:ind w:left="107"/>
              <w:jc w:val="center"/>
              <w:rPr>
                <w:rFonts w:asciiTheme="majorHAnsi" w:hAnsiTheme="majorHAnsi" w:cstheme="majorHAnsi"/>
                <w:b/>
                <w:bCs/>
                <w:color w:val="000000" w:themeColor="text1"/>
                <w:sz w:val="20"/>
                <w:szCs w:val="20"/>
              </w:rPr>
            </w:pPr>
            <w:r w:rsidRPr="00E6285E">
              <w:rPr>
                <w:rFonts w:asciiTheme="majorHAnsi" w:hAnsiTheme="majorHAnsi" w:cstheme="majorHAnsi"/>
                <w:b/>
                <w:bCs/>
                <w:color w:val="000000" w:themeColor="text1"/>
                <w:sz w:val="20"/>
                <w:szCs w:val="20"/>
              </w:rPr>
              <w:t>Content</w:t>
            </w:r>
            <w:r w:rsidR="007666B6" w:rsidRPr="00E6285E">
              <w:rPr>
                <w:rFonts w:asciiTheme="majorHAnsi" w:hAnsiTheme="majorHAnsi" w:cstheme="majorHAnsi"/>
                <w:b/>
                <w:bCs/>
                <w:color w:val="000000" w:themeColor="text1"/>
                <w:sz w:val="20"/>
                <w:szCs w:val="20"/>
              </w:rPr>
              <w:t xml:space="preserve"> </w:t>
            </w:r>
            <w:r w:rsidRPr="00E6285E">
              <w:rPr>
                <w:rFonts w:asciiTheme="majorHAnsi" w:hAnsiTheme="majorHAnsi" w:cstheme="majorHAnsi"/>
                <w:b/>
                <w:bCs/>
                <w:color w:val="000000" w:themeColor="text1"/>
                <w:sz w:val="20"/>
                <w:szCs w:val="20"/>
              </w:rPr>
              <w:t>of</w:t>
            </w:r>
            <w:r w:rsidR="007666B6" w:rsidRPr="00E6285E">
              <w:rPr>
                <w:rFonts w:asciiTheme="majorHAnsi" w:hAnsiTheme="majorHAnsi" w:cstheme="majorHAnsi"/>
                <w:b/>
                <w:bCs/>
                <w:color w:val="000000" w:themeColor="text1"/>
                <w:sz w:val="20"/>
                <w:szCs w:val="20"/>
              </w:rPr>
              <w:t xml:space="preserve"> </w:t>
            </w:r>
            <w:r w:rsidR="0027350C" w:rsidRPr="00E6285E">
              <w:rPr>
                <w:rFonts w:asciiTheme="majorHAnsi" w:hAnsiTheme="majorHAnsi" w:cstheme="majorHAnsi"/>
                <w:sz w:val="20"/>
                <w:szCs w:val="20"/>
              </w:rPr>
              <w:t>Tender</w:t>
            </w:r>
          </w:p>
        </w:tc>
        <w:tc>
          <w:tcPr>
            <w:tcW w:w="1988" w:type="dxa"/>
            <w:shd w:val="clear" w:color="auto" w:fill="auto"/>
          </w:tcPr>
          <w:p w:rsidR="008A65E9" w:rsidRPr="00E6285E" w:rsidRDefault="008A65E9" w:rsidP="007666B6">
            <w:pPr>
              <w:pStyle w:val="TableParagraph"/>
              <w:spacing w:before="120" w:after="120"/>
              <w:ind w:left="111"/>
              <w:jc w:val="center"/>
              <w:rPr>
                <w:rFonts w:asciiTheme="majorHAnsi" w:hAnsiTheme="majorHAnsi" w:cstheme="majorHAnsi"/>
                <w:b/>
                <w:bCs/>
                <w:color w:val="000000" w:themeColor="text1"/>
                <w:sz w:val="20"/>
                <w:szCs w:val="20"/>
              </w:rPr>
            </w:pPr>
            <w:r w:rsidRPr="00E6285E">
              <w:rPr>
                <w:rFonts w:asciiTheme="majorHAnsi" w:hAnsiTheme="majorHAnsi" w:cstheme="majorHAnsi"/>
                <w:b/>
                <w:bCs/>
                <w:color w:val="000000" w:themeColor="text1"/>
                <w:sz w:val="20"/>
                <w:szCs w:val="20"/>
              </w:rPr>
              <w:t>Clarification</w:t>
            </w:r>
            <w:r w:rsidR="00B37C7E" w:rsidRPr="00E6285E">
              <w:rPr>
                <w:rFonts w:asciiTheme="majorHAnsi" w:hAnsiTheme="majorHAnsi" w:cstheme="majorHAnsi"/>
                <w:b/>
                <w:bCs/>
                <w:color w:val="000000" w:themeColor="text1"/>
                <w:sz w:val="20"/>
                <w:szCs w:val="20"/>
              </w:rPr>
              <w:t xml:space="preserve"> </w:t>
            </w:r>
            <w:r w:rsidRPr="00E6285E">
              <w:rPr>
                <w:rFonts w:asciiTheme="majorHAnsi" w:hAnsiTheme="majorHAnsi" w:cstheme="majorHAnsi"/>
                <w:b/>
                <w:bCs/>
                <w:color w:val="000000" w:themeColor="text1"/>
                <w:sz w:val="20"/>
                <w:szCs w:val="20"/>
              </w:rPr>
              <w:t>Sought</w:t>
            </w:r>
          </w:p>
        </w:tc>
        <w:tc>
          <w:tcPr>
            <w:tcW w:w="2490" w:type="dxa"/>
            <w:shd w:val="clear" w:color="auto" w:fill="auto"/>
          </w:tcPr>
          <w:p w:rsidR="008A65E9" w:rsidRPr="00E6285E" w:rsidRDefault="004160F3" w:rsidP="007666B6">
            <w:pPr>
              <w:pStyle w:val="TableParagraph"/>
              <w:spacing w:before="120" w:after="120"/>
              <w:ind w:left="106" w:right="266"/>
              <w:jc w:val="center"/>
              <w:rPr>
                <w:rFonts w:asciiTheme="majorHAnsi" w:hAnsiTheme="majorHAnsi" w:cstheme="majorHAnsi"/>
                <w:b/>
                <w:bCs/>
                <w:color w:val="000000" w:themeColor="text1"/>
                <w:sz w:val="20"/>
                <w:szCs w:val="20"/>
              </w:rPr>
            </w:pPr>
            <w:r w:rsidRPr="00E6285E">
              <w:rPr>
                <w:rFonts w:asciiTheme="majorHAnsi" w:hAnsiTheme="majorHAnsi" w:cstheme="majorHAnsi"/>
                <w:b/>
                <w:bCs/>
                <w:color w:val="000000" w:themeColor="text1"/>
                <w:sz w:val="20"/>
                <w:szCs w:val="20"/>
              </w:rPr>
              <w:t xml:space="preserve">DISTRICT </w:t>
            </w:r>
            <w:r w:rsidR="00465E85" w:rsidRPr="00E6285E">
              <w:rPr>
                <w:rFonts w:asciiTheme="majorHAnsi" w:hAnsiTheme="majorHAnsi" w:cstheme="majorHAnsi"/>
                <w:b/>
                <w:bCs/>
                <w:color w:val="000000" w:themeColor="text1"/>
                <w:sz w:val="20"/>
                <w:szCs w:val="20"/>
              </w:rPr>
              <w:t xml:space="preserve">ADMINISTRATION </w:t>
            </w:r>
            <w:r w:rsidR="007666B6" w:rsidRPr="00E6285E">
              <w:rPr>
                <w:rFonts w:asciiTheme="majorHAnsi" w:hAnsiTheme="majorHAnsi" w:cstheme="majorHAnsi"/>
                <w:b/>
                <w:bCs/>
                <w:color w:val="000000" w:themeColor="text1"/>
                <w:sz w:val="20"/>
                <w:szCs w:val="20"/>
              </w:rPr>
              <w:t>NUAPADA</w:t>
            </w:r>
            <w:r w:rsidR="00B37C7E"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Response</w:t>
            </w:r>
            <w:r w:rsidR="00B37C7E"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(space to be left</w:t>
            </w:r>
            <w:r w:rsidR="00B37C7E"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blank</w:t>
            </w:r>
            <w:r w:rsidR="00B37C7E"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by</w:t>
            </w:r>
            <w:r w:rsidR="00B37C7E"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the</w:t>
            </w:r>
            <w:r w:rsidR="00B37C7E" w:rsidRPr="00E6285E">
              <w:rPr>
                <w:rFonts w:asciiTheme="majorHAnsi" w:hAnsiTheme="majorHAnsi" w:cstheme="majorHAnsi"/>
                <w:b/>
                <w:bCs/>
                <w:color w:val="000000" w:themeColor="text1"/>
                <w:sz w:val="20"/>
                <w:szCs w:val="20"/>
              </w:rPr>
              <w:t xml:space="preserve"> </w:t>
            </w:r>
            <w:r w:rsidR="008A65E9" w:rsidRPr="00E6285E">
              <w:rPr>
                <w:rFonts w:asciiTheme="majorHAnsi" w:hAnsiTheme="majorHAnsi" w:cstheme="majorHAnsi"/>
                <w:b/>
                <w:bCs/>
                <w:color w:val="000000" w:themeColor="text1"/>
                <w:sz w:val="20"/>
                <w:szCs w:val="20"/>
              </w:rPr>
              <w:t>Bidder)</w:t>
            </w:r>
          </w:p>
        </w:tc>
      </w:tr>
      <w:tr w:rsidR="008A65E9" w:rsidRPr="00E6285E" w:rsidTr="00DF6C79">
        <w:trPr>
          <w:trHeight w:val="433"/>
          <w:jc w:val="center"/>
        </w:trPr>
        <w:tc>
          <w:tcPr>
            <w:tcW w:w="652" w:type="dxa"/>
            <w:vAlign w:val="center"/>
          </w:tcPr>
          <w:p w:rsidR="008A65E9" w:rsidRPr="00E6285E" w:rsidRDefault="008A65E9" w:rsidP="00A15F8D">
            <w:pPr>
              <w:pStyle w:val="TableParagraph"/>
              <w:spacing w:before="120" w:after="120"/>
              <w:ind w:left="107"/>
              <w:jc w:val="both"/>
              <w:rPr>
                <w:rFonts w:asciiTheme="majorHAnsi" w:hAnsiTheme="majorHAnsi" w:cstheme="majorHAnsi"/>
                <w:sz w:val="20"/>
                <w:szCs w:val="20"/>
              </w:rPr>
            </w:pPr>
            <w:r w:rsidRPr="00E6285E">
              <w:rPr>
                <w:rFonts w:asciiTheme="majorHAnsi" w:hAnsiTheme="majorHAnsi" w:cstheme="majorHAnsi"/>
                <w:w w:val="98"/>
                <w:sz w:val="20"/>
                <w:szCs w:val="20"/>
              </w:rPr>
              <w:t>1</w:t>
            </w:r>
          </w:p>
        </w:tc>
        <w:tc>
          <w:tcPr>
            <w:tcW w:w="2295"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2290"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1988"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2490"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r>
      <w:tr w:rsidR="008A65E9" w:rsidRPr="00E6285E" w:rsidTr="00DF6C79">
        <w:trPr>
          <w:trHeight w:val="436"/>
          <w:jc w:val="center"/>
        </w:trPr>
        <w:tc>
          <w:tcPr>
            <w:tcW w:w="652" w:type="dxa"/>
            <w:vAlign w:val="center"/>
          </w:tcPr>
          <w:p w:rsidR="008A65E9" w:rsidRPr="00E6285E" w:rsidRDefault="008A65E9" w:rsidP="00A15F8D">
            <w:pPr>
              <w:pStyle w:val="TableParagraph"/>
              <w:spacing w:before="120" w:after="120"/>
              <w:ind w:left="107"/>
              <w:jc w:val="both"/>
              <w:rPr>
                <w:rFonts w:asciiTheme="majorHAnsi" w:hAnsiTheme="majorHAnsi" w:cstheme="majorHAnsi"/>
                <w:sz w:val="20"/>
                <w:szCs w:val="20"/>
              </w:rPr>
            </w:pPr>
            <w:r w:rsidRPr="00E6285E">
              <w:rPr>
                <w:rFonts w:asciiTheme="majorHAnsi" w:hAnsiTheme="majorHAnsi" w:cstheme="majorHAnsi"/>
                <w:w w:val="98"/>
                <w:sz w:val="20"/>
                <w:szCs w:val="20"/>
              </w:rPr>
              <w:t>2</w:t>
            </w:r>
          </w:p>
        </w:tc>
        <w:tc>
          <w:tcPr>
            <w:tcW w:w="2295"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2290"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1988"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2490"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r>
      <w:tr w:rsidR="008A65E9" w:rsidRPr="00E6285E" w:rsidTr="00DF6C79">
        <w:trPr>
          <w:trHeight w:val="433"/>
          <w:jc w:val="center"/>
        </w:trPr>
        <w:tc>
          <w:tcPr>
            <w:tcW w:w="652" w:type="dxa"/>
            <w:vAlign w:val="center"/>
          </w:tcPr>
          <w:p w:rsidR="008A65E9" w:rsidRPr="00E6285E" w:rsidRDefault="008A65E9" w:rsidP="00A15F8D">
            <w:pPr>
              <w:pStyle w:val="TableParagraph"/>
              <w:spacing w:before="120" w:after="120"/>
              <w:ind w:left="107"/>
              <w:jc w:val="both"/>
              <w:rPr>
                <w:rFonts w:asciiTheme="majorHAnsi" w:hAnsiTheme="majorHAnsi" w:cstheme="majorHAnsi"/>
                <w:sz w:val="20"/>
                <w:szCs w:val="20"/>
              </w:rPr>
            </w:pPr>
            <w:r w:rsidRPr="00E6285E">
              <w:rPr>
                <w:rFonts w:asciiTheme="majorHAnsi" w:hAnsiTheme="majorHAnsi" w:cstheme="majorHAnsi"/>
                <w:w w:val="98"/>
                <w:sz w:val="20"/>
                <w:szCs w:val="20"/>
              </w:rPr>
              <w:t>3</w:t>
            </w:r>
          </w:p>
        </w:tc>
        <w:tc>
          <w:tcPr>
            <w:tcW w:w="2295"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2290"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1988"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c>
          <w:tcPr>
            <w:tcW w:w="2490" w:type="dxa"/>
          </w:tcPr>
          <w:p w:rsidR="008A65E9" w:rsidRPr="00E6285E" w:rsidRDefault="008A65E9" w:rsidP="00A15F8D">
            <w:pPr>
              <w:pStyle w:val="TableParagraph"/>
              <w:spacing w:before="120" w:after="120"/>
              <w:jc w:val="both"/>
              <w:rPr>
                <w:rFonts w:asciiTheme="majorHAnsi" w:hAnsiTheme="majorHAnsi" w:cstheme="majorHAnsi"/>
                <w:sz w:val="20"/>
                <w:szCs w:val="20"/>
              </w:rPr>
            </w:pPr>
          </w:p>
        </w:tc>
      </w:tr>
    </w:tbl>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B37C7E" w:rsidRPr="00E6285E" w:rsidRDefault="00B37C7E" w:rsidP="00A15F8D">
      <w:pPr>
        <w:spacing w:line="240" w:lineRule="auto"/>
        <w:rPr>
          <w:rFonts w:asciiTheme="majorHAnsi" w:hAnsiTheme="majorHAnsi" w:cstheme="majorHAnsi"/>
          <w:szCs w:val="20"/>
        </w:rPr>
      </w:pPr>
    </w:p>
    <w:p w:rsidR="00B37C7E" w:rsidRPr="00E6285E" w:rsidRDefault="00B37C7E" w:rsidP="00A15F8D">
      <w:pPr>
        <w:spacing w:line="240" w:lineRule="auto"/>
        <w:rPr>
          <w:rFonts w:asciiTheme="majorHAnsi" w:hAnsiTheme="majorHAnsi" w:cstheme="majorHAnsi"/>
          <w:szCs w:val="20"/>
        </w:rPr>
      </w:pPr>
    </w:p>
    <w:p w:rsidR="00B37C7E" w:rsidRPr="00E6285E" w:rsidRDefault="00B37C7E" w:rsidP="00A15F8D">
      <w:pPr>
        <w:spacing w:line="240" w:lineRule="auto"/>
        <w:rPr>
          <w:rFonts w:asciiTheme="majorHAnsi" w:hAnsiTheme="majorHAnsi" w:cstheme="majorHAnsi"/>
          <w:szCs w:val="20"/>
        </w:rPr>
      </w:pPr>
    </w:p>
    <w:p w:rsidR="00436FD7" w:rsidRPr="00E6285E" w:rsidRDefault="00436FD7" w:rsidP="00A15F8D">
      <w:pPr>
        <w:spacing w:line="240" w:lineRule="auto"/>
        <w:rPr>
          <w:rFonts w:asciiTheme="majorHAnsi" w:hAnsiTheme="majorHAnsi" w:cstheme="majorHAnsi"/>
          <w:szCs w:val="20"/>
        </w:rPr>
      </w:pPr>
    </w:p>
    <w:p w:rsidR="00B13666" w:rsidRPr="00E6285E" w:rsidRDefault="00AC35EF" w:rsidP="00A15F8D">
      <w:pPr>
        <w:pStyle w:val="Heading2"/>
        <w:numPr>
          <w:ilvl w:val="0"/>
          <w:numId w:val="0"/>
        </w:numPr>
        <w:spacing w:before="240" w:after="120" w:line="240" w:lineRule="auto"/>
        <w:jc w:val="right"/>
        <w:rPr>
          <w:rFonts w:cstheme="majorHAnsi"/>
          <w:b/>
          <w:bCs/>
          <w:color w:val="002060"/>
          <w:sz w:val="20"/>
          <w:szCs w:val="20"/>
        </w:rPr>
      </w:pPr>
      <w:bookmarkStart w:id="223" w:name="_Toc141265341"/>
      <w:r w:rsidRPr="00E6285E">
        <w:rPr>
          <w:rFonts w:cstheme="majorHAnsi"/>
          <w:b/>
          <w:bCs/>
          <w:color w:val="002060"/>
          <w:sz w:val="20"/>
          <w:szCs w:val="20"/>
        </w:rPr>
        <w:lastRenderedPageBreak/>
        <w:t>Annexure I</w:t>
      </w:r>
      <w:r w:rsidR="00AE5706" w:rsidRPr="00E6285E">
        <w:rPr>
          <w:rFonts w:cstheme="majorHAnsi"/>
          <w:b/>
          <w:bCs/>
          <w:color w:val="002060"/>
          <w:sz w:val="20"/>
          <w:szCs w:val="20"/>
        </w:rPr>
        <w:t>II</w:t>
      </w:r>
      <w:r w:rsidRPr="00E6285E">
        <w:rPr>
          <w:rFonts w:cstheme="majorHAnsi"/>
          <w:b/>
          <w:bCs/>
          <w:color w:val="002060"/>
          <w:sz w:val="20"/>
          <w:szCs w:val="20"/>
        </w:rPr>
        <w:t xml:space="preserve">: </w:t>
      </w:r>
    </w:p>
    <w:p w:rsidR="00173C0C" w:rsidRPr="00E6285E" w:rsidRDefault="00F44862"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Details of Bidder</w:t>
      </w:r>
      <w:bookmarkEnd w:id="223"/>
    </w:p>
    <w:p w:rsidR="006C64F2" w:rsidRPr="00E6285E" w:rsidRDefault="006C64F2" w:rsidP="00A15F8D">
      <w:pPr>
        <w:pStyle w:val="ListParagraph"/>
        <w:numPr>
          <w:ilvl w:val="0"/>
          <w:numId w:val="30"/>
        </w:numPr>
        <w:tabs>
          <w:tab w:val="left" w:pos="1591"/>
          <w:tab w:val="left" w:pos="1592"/>
        </w:tabs>
        <w:spacing w:before="120" w:after="120"/>
        <w:ind w:left="548" w:hanging="274"/>
        <w:rPr>
          <w:rFonts w:asciiTheme="majorHAnsi" w:hAnsiTheme="majorHAnsi" w:cstheme="majorHAnsi"/>
          <w:sz w:val="20"/>
          <w:szCs w:val="20"/>
        </w:rPr>
      </w:pPr>
      <w:proofErr w:type="gramStart"/>
      <w:r w:rsidRPr="00E6285E">
        <w:rPr>
          <w:rFonts w:asciiTheme="majorHAnsi" w:hAnsiTheme="majorHAnsi" w:cstheme="majorHAnsi"/>
          <w:sz w:val="20"/>
          <w:szCs w:val="20"/>
        </w:rPr>
        <w:t>Name</w:t>
      </w:r>
      <w:r w:rsidR="006726A7" w:rsidRPr="00E6285E">
        <w:rPr>
          <w:rFonts w:asciiTheme="majorHAnsi" w:hAnsiTheme="majorHAnsi" w:cstheme="majorHAnsi"/>
          <w:sz w:val="20"/>
          <w:szCs w:val="20"/>
        </w:rPr>
        <w:t xml:space="preserve"> :</w:t>
      </w:r>
      <w:proofErr w:type="gramEnd"/>
    </w:p>
    <w:p w:rsidR="006C64F2" w:rsidRPr="00E6285E" w:rsidRDefault="006C64F2" w:rsidP="00A15F8D">
      <w:pPr>
        <w:pStyle w:val="ListParagraph"/>
        <w:numPr>
          <w:ilvl w:val="0"/>
          <w:numId w:val="30"/>
        </w:numPr>
        <w:tabs>
          <w:tab w:val="left" w:pos="1591"/>
          <w:tab w:val="left" w:pos="1592"/>
        </w:tabs>
        <w:spacing w:before="120" w:after="120"/>
        <w:ind w:left="548" w:hanging="274"/>
        <w:rPr>
          <w:rFonts w:asciiTheme="majorHAnsi" w:hAnsiTheme="majorHAnsi" w:cstheme="majorHAnsi"/>
          <w:sz w:val="20"/>
          <w:szCs w:val="20"/>
        </w:rPr>
      </w:pPr>
      <w:r w:rsidRPr="00E6285E">
        <w:rPr>
          <w:rFonts w:asciiTheme="majorHAnsi" w:hAnsiTheme="majorHAnsi" w:cstheme="majorHAnsi"/>
          <w:spacing w:val="-1"/>
          <w:sz w:val="20"/>
          <w:szCs w:val="20"/>
        </w:rPr>
        <w:t xml:space="preserve">Country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incorporation</w:t>
      </w:r>
      <w:r w:rsidR="006726A7" w:rsidRPr="00E6285E">
        <w:rPr>
          <w:rFonts w:asciiTheme="majorHAnsi" w:hAnsiTheme="majorHAnsi" w:cstheme="majorHAnsi"/>
          <w:sz w:val="20"/>
          <w:szCs w:val="20"/>
        </w:rPr>
        <w:t xml:space="preserve">: </w:t>
      </w:r>
    </w:p>
    <w:p w:rsidR="006C64F2" w:rsidRPr="00E6285E" w:rsidRDefault="006C64F2" w:rsidP="00A15F8D">
      <w:pPr>
        <w:pStyle w:val="ListParagraph"/>
        <w:numPr>
          <w:ilvl w:val="0"/>
          <w:numId w:val="30"/>
        </w:numPr>
        <w:tabs>
          <w:tab w:val="left" w:pos="1591"/>
          <w:tab w:val="left" w:pos="1592"/>
        </w:tabs>
        <w:spacing w:before="120" w:after="120"/>
        <w:ind w:left="548" w:hanging="274"/>
        <w:rPr>
          <w:rFonts w:asciiTheme="majorHAnsi" w:hAnsiTheme="majorHAnsi" w:cstheme="majorHAnsi"/>
          <w:sz w:val="20"/>
          <w:szCs w:val="20"/>
        </w:rPr>
      </w:pPr>
      <w:r w:rsidRPr="00E6285E">
        <w:rPr>
          <w:rFonts w:asciiTheme="majorHAnsi" w:hAnsiTheme="majorHAnsi" w:cstheme="majorHAnsi"/>
          <w:sz w:val="20"/>
          <w:szCs w:val="20"/>
        </w:rPr>
        <w:t>Address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corporate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headquarters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its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branch</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office(s),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India</w:t>
      </w:r>
    </w:p>
    <w:p w:rsidR="006C64F2" w:rsidRPr="00E6285E" w:rsidRDefault="006C64F2" w:rsidP="00A15F8D">
      <w:pPr>
        <w:pStyle w:val="ListParagraph"/>
        <w:numPr>
          <w:ilvl w:val="0"/>
          <w:numId w:val="30"/>
        </w:numPr>
        <w:tabs>
          <w:tab w:val="left" w:pos="1591"/>
          <w:tab w:val="left" w:pos="1592"/>
        </w:tabs>
        <w:spacing w:before="120" w:after="120"/>
        <w:ind w:left="548" w:hanging="274"/>
        <w:rPr>
          <w:rFonts w:asciiTheme="majorHAnsi" w:hAnsiTheme="majorHAnsi" w:cstheme="majorHAnsi"/>
          <w:sz w:val="20"/>
          <w:szCs w:val="20"/>
        </w:rPr>
      </w:pPr>
      <w:r w:rsidRPr="00E6285E">
        <w:rPr>
          <w:rFonts w:asciiTheme="majorHAnsi" w:hAnsiTheme="majorHAnsi" w:cstheme="majorHAnsi"/>
          <w:sz w:val="20"/>
          <w:szCs w:val="20"/>
        </w:rPr>
        <w:t>Date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incorporation and/ or commencement</w:t>
      </w:r>
      <w:r w:rsidR="00B37C7E" w:rsidRPr="00E6285E">
        <w:rPr>
          <w:rFonts w:asciiTheme="majorHAnsi" w:hAnsiTheme="majorHAnsi" w:cstheme="majorHAnsi"/>
          <w:sz w:val="20"/>
          <w:szCs w:val="20"/>
        </w:rPr>
        <w:t xml:space="preserve"> </w:t>
      </w:r>
      <w:r w:rsidR="006726A7" w:rsidRPr="00E6285E">
        <w:rPr>
          <w:rFonts w:asciiTheme="majorHAnsi" w:hAnsiTheme="majorHAnsi" w:cstheme="majorHAnsi"/>
          <w:sz w:val="20"/>
          <w:szCs w:val="20"/>
        </w:rPr>
        <w:t>of business</w:t>
      </w:r>
    </w:p>
    <w:p w:rsidR="006C64F2" w:rsidRPr="00E6285E" w:rsidRDefault="006C64F2" w:rsidP="00A15F8D">
      <w:pPr>
        <w:pStyle w:val="ListParagraph"/>
        <w:numPr>
          <w:ilvl w:val="0"/>
          <w:numId w:val="30"/>
        </w:numPr>
        <w:tabs>
          <w:tab w:val="left" w:pos="1591"/>
          <w:tab w:val="left" w:pos="1592"/>
        </w:tabs>
        <w:spacing w:before="120" w:after="120"/>
        <w:ind w:left="548" w:hanging="274"/>
        <w:rPr>
          <w:rFonts w:asciiTheme="majorHAnsi" w:hAnsiTheme="majorHAnsi" w:cstheme="majorHAnsi"/>
          <w:sz w:val="20"/>
          <w:szCs w:val="20"/>
        </w:rPr>
      </w:pPr>
      <w:r w:rsidRPr="00E6285E">
        <w:rPr>
          <w:rFonts w:asciiTheme="majorHAnsi" w:hAnsiTheme="majorHAnsi" w:cstheme="majorHAnsi"/>
          <w:sz w:val="20"/>
          <w:szCs w:val="20"/>
        </w:rPr>
        <w:t>Brief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description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Company</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including</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details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its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main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lines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business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37C7E" w:rsidRPr="00E6285E">
        <w:rPr>
          <w:rFonts w:asciiTheme="majorHAnsi" w:hAnsiTheme="majorHAnsi" w:cstheme="majorHAnsi"/>
          <w:sz w:val="20"/>
          <w:szCs w:val="20"/>
        </w:rPr>
        <w:t xml:space="preserve"> </w:t>
      </w:r>
      <w:r w:rsidR="006726A7" w:rsidRPr="00E6285E">
        <w:rPr>
          <w:rFonts w:asciiTheme="majorHAnsi" w:hAnsiTheme="majorHAnsi" w:cstheme="majorHAnsi"/>
          <w:sz w:val="20"/>
          <w:szCs w:val="20"/>
        </w:rPr>
        <w:t>proposed role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responsibilities in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Project.</w:t>
      </w:r>
    </w:p>
    <w:p w:rsidR="006C64F2" w:rsidRPr="00E6285E" w:rsidRDefault="006C64F2" w:rsidP="00A15F8D">
      <w:pPr>
        <w:pStyle w:val="ListParagraph"/>
        <w:numPr>
          <w:ilvl w:val="0"/>
          <w:numId w:val="30"/>
        </w:numPr>
        <w:tabs>
          <w:tab w:val="left" w:pos="1591"/>
          <w:tab w:val="left" w:pos="1592"/>
        </w:tabs>
        <w:spacing w:before="120" w:after="120"/>
        <w:ind w:left="548" w:hanging="274"/>
        <w:rPr>
          <w:rFonts w:asciiTheme="majorHAnsi" w:hAnsiTheme="majorHAnsi" w:cstheme="majorHAnsi"/>
          <w:sz w:val="20"/>
          <w:szCs w:val="20"/>
        </w:rPr>
      </w:pPr>
      <w:r w:rsidRPr="00E6285E">
        <w:rPr>
          <w:rFonts w:asciiTheme="majorHAnsi" w:hAnsiTheme="majorHAnsi" w:cstheme="majorHAnsi"/>
          <w:spacing w:val="-1"/>
          <w:sz w:val="20"/>
          <w:szCs w:val="20"/>
        </w:rPr>
        <w:t>Details</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of</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individual(s)</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who</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will</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serve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point</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contact/</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communication.</w:t>
      </w:r>
    </w:p>
    <w:p w:rsidR="006C64F2" w:rsidRPr="00E6285E" w:rsidRDefault="006C64F2" w:rsidP="00A15F8D">
      <w:pPr>
        <w:pStyle w:val="ListParagraph"/>
        <w:numPr>
          <w:ilvl w:val="0"/>
          <w:numId w:val="31"/>
        </w:numPr>
        <w:tabs>
          <w:tab w:val="left" w:pos="1951"/>
          <w:tab w:val="left" w:pos="1952"/>
        </w:tabs>
        <w:spacing w:before="120" w:after="120"/>
        <w:rPr>
          <w:rFonts w:asciiTheme="majorHAnsi" w:hAnsiTheme="majorHAnsi" w:cstheme="majorHAnsi"/>
          <w:spacing w:val="-1"/>
          <w:sz w:val="20"/>
          <w:szCs w:val="20"/>
        </w:rPr>
      </w:pPr>
      <w:r w:rsidRPr="00E6285E">
        <w:rPr>
          <w:rFonts w:asciiTheme="majorHAnsi" w:hAnsiTheme="majorHAnsi" w:cstheme="majorHAnsi"/>
          <w:spacing w:val="-1"/>
          <w:sz w:val="20"/>
          <w:szCs w:val="20"/>
        </w:rPr>
        <w:t>Name,</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Designation,</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Company, Address, Telephone Number, E-Mail Address, Fax Number</w:t>
      </w:r>
    </w:p>
    <w:p w:rsidR="006C64F2" w:rsidRPr="00E6285E" w:rsidRDefault="00B13666" w:rsidP="00A15F8D">
      <w:pPr>
        <w:pStyle w:val="ListParagraph"/>
        <w:numPr>
          <w:ilvl w:val="0"/>
          <w:numId w:val="30"/>
        </w:numPr>
        <w:tabs>
          <w:tab w:val="left" w:pos="1591"/>
          <w:tab w:val="left" w:pos="1592"/>
        </w:tabs>
        <w:spacing w:before="120" w:after="120"/>
        <w:ind w:left="548" w:hanging="274"/>
        <w:rPr>
          <w:rFonts w:asciiTheme="majorHAnsi" w:hAnsiTheme="majorHAnsi" w:cstheme="majorHAnsi"/>
          <w:sz w:val="20"/>
          <w:szCs w:val="20"/>
        </w:rPr>
      </w:pPr>
      <w:r w:rsidRPr="00E6285E">
        <w:rPr>
          <w:rFonts w:asciiTheme="majorHAnsi" w:hAnsiTheme="majorHAnsi" w:cstheme="majorHAnsi"/>
          <w:sz w:val="20"/>
          <w:szCs w:val="20"/>
        </w:rPr>
        <w:t xml:space="preserve">Of the </w:t>
      </w:r>
      <w:r w:rsidR="006C64F2" w:rsidRPr="00E6285E">
        <w:rPr>
          <w:rFonts w:asciiTheme="majorHAnsi" w:hAnsiTheme="majorHAnsi" w:cstheme="majorHAnsi"/>
          <w:sz w:val="20"/>
          <w:szCs w:val="20"/>
        </w:rPr>
        <w:t>Authorized Signatory</w:t>
      </w:r>
      <w:r w:rsidR="00B37C7E" w:rsidRPr="00E6285E">
        <w:rPr>
          <w:rFonts w:asciiTheme="majorHAnsi" w:hAnsiTheme="majorHAnsi" w:cstheme="majorHAnsi"/>
          <w:sz w:val="20"/>
          <w:szCs w:val="20"/>
        </w:rPr>
        <w:t xml:space="preserve"> </w:t>
      </w:r>
      <w:r w:rsidR="006C64F2"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006726A7" w:rsidRPr="00E6285E">
        <w:rPr>
          <w:rFonts w:asciiTheme="majorHAnsi" w:hAnsiTheme="majorHAnsi" w:cstheme="majorHAnsi"/>
          <w:sz w:val="20"/>
          <w:szCs w:val="20"/>
        </w:rPr>
        <w:t>the Bidder</w:t>
      </w:r>
    </w:p>
    <w:p w:rsidR="006C64F2" w:rsidRPr="00E6285E" w:rsidRDefault="006C64F2" w:rsidP="00A15F8D">
      <w:pPr>
        <w:pStyle w:val="ListParagraph"/>
        <w:numPr>
          <w:ilvl w:val="0"/>
          <w:numId w:val="31"/>
        </w:numPr>
        <w:tabs>
          <w:tab w:val="left" w:pos="1951"/>
          <w:tab w:val="left" w:pos="1952"/>
        </w:tabs>
        <w:spacing w:before="120" w:after="120"/>
        <w:rPr>
          <w:rFonts w:asciiTheme="majorHAnsi" w:hAnsiTheme="majorHAnsi" w:cstheme="majorHAnsi"/>
          <w:spacing w:val="-1"/>
          <w:sz w:val="20"/>
          <w:szCs w:val="20"/>
        </w:rPr>
      </w:pPr>
      <w:r w:rsidRPr="00E6285E">
        <w:rPr>
          <w:rFonts w:asciiTheme="majorHAnsi" w:hAnsiTheme="majorHAnsi" w:cstheme="majorHAnsi"/>
          <w:spacing w:val="-1"/>
          <w:sz w:val="20"/>
          <w:szCs w:val="20"/>
        </w:rPr>
        <w:t>Name,</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Designation,</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Company, Address, Telephone Number, E-Mail Address, Fax Number</w:t>
      </w: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174D20" w:rsidP="00A15F8D">
      <w:pPr>
        <w:tabs>
          <w:tab w:val="left" w:pos="1951"/>
          <w:tab w:val="left" w:pos="1952"/>
        </w:tabs>
        <w:spacing w:before="120" w:after="120" w:line="240" w:lineRule="auto"/>
        <w:jc w:val="both"/>
        <w:rPr>
          <w:rFonts w:asciiTheme="majorHAnsi" w:hAnsiTheme="majorHAnsi" w:cstheme="majorHAnsi"/>
          <w:spacing w:val="-1"/>
          <w:szCs w:val="20"/>
        </w:rPr>
      </w:pPr>
      <w:r w:rsidRPr="00E6285E">
        <w:rPr>
          <w:rFonts w:asciiTheme="majorHAnsi" w:hAnsiTheme="majorHAnsi" w:cstheme="majorHAnsi"/>
          <w:szCs w:val="20"/>
        </w:rPr>
        <w:t>A statement by the Bidder disclosing material non-performance or contractual non-compliance in past projects, contractual disputes and litigation/ arbitration in the recent past (Attach extra sheets, if necessary)</w:t>
      </w: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436FD7" w:rsidRPr="00E6285E" w:rsidRDefault="00436FD7" w:rsidP="00A15F8D">
      <w:pPr>
        <w:tabs>
          <w:tab w:val="left" w:pos="1951"/>
          <w:tab w:val="left" w:pos="1952"/>
        </w:tabs>
        <w:spacing w:before="120" w:after="120" w:line="240" w:lineRule="auto"/>
        <w:rPr>
          <w:rFonts w:asciiTheme="majorHAnsi" w:hAnsiTheme="majorHAnsi" w:cstheme="majorHAnsi"/>
          <w:spacing w:val="-1"/>
          <w:szCs w:val="20"/>
        </w:rPr>
      </w:pPr>
    </w:p>
    <w:p w:rsidR="00B37C7E" w:rsidRPr="00E6285E" w:rsidRDefault="00B37C7E" w:rsidP="00A15F8D">
      <w:pPr>
        <w:tabs>
          <w:tab w:val="left" w:pos="1951"/>
          <w:tab w:val="left" w:pos="1952"/>
        </w:tabs>
        <w:spacing w:before="120" w:after="120" w:line="240" w:lineRule="auto"/>
        <w:rPr>
          <w:rFonts w:asciiTheme="majorHAnsi" w:hAnsiTheme="majorHAnsi" w:cstheme="majorHAnsi"/>
          <w:spacing w:val="-1"/>
          <w:szCs w:val="20"/>
        </w:rPr>
      </w:pPr>
    </w:p>
    <w:p w:rsidR="00B37C7E" w:rsidRPr="00E6285E" w:rsidRDefault="00B37C7E" w:rsidP="00A15F8D">
      <w:pPr>
        <w:tabs>
          <w:tab w:val="left" w:pos="1951"/>
          <w:tab w:val="left" w:pos="1952"/>
        </w:tabs>
        <w:spacing w:before="120" w:after="120" w:line="240" w:lineRule="auto"/>
        <w:rPr>
          <w:rFonts w:asciiTheme="majorHAnsi" w:hAnsiTheme="majorHAnsi" w:cstheme="majorHAnsi"/>
          <w:spacing w:val="-1"/>
          <w:szCs w:val="20"/>
        </w:rPr>
      </w:pPr>
    </w:p>
    <w:p w:rsidR="00B37C7E" w:rsidRPr="00E6285E" w:rsidRDefault="00B37C7E" w:rsidP="00A15F8D">
      <w:pPr>
        <w:tabs>
          <w:tab w:val="left" w:pos="1951"/>
          <w:tab w:val="left" w:pos="1952"/>
        </w:tabs>
        <w:spacing w:before="120" w:after="120" w:line="240" w:lineRule="auto"/>
        <w:rPr>
          <w:rFonts w:asciiTheme="majorHAnsi" w:hAnsiTheme="majorHAnsi" w:cstheme="majorHAnsi"/>
          <w:spacing w:val="-1"/>
          <w:szCs w:val="20"/>
        </w:rPr>
      </w:pPr>
    </w:p>
    <w:p w:rsidR="00B37C7E" w:rsidRPr="00E6285E" w:rsidRDefault="00B37C7E" w:rsidP="00A15F8D">
      <w:pPr>
        <w:tabs>
          <w:tab w:val="left" w:pos="1951"/>
          <w:tab w:val="left" w:pos="1952"/>
        </w:tabs>
        <w:spacing w:before="120" w:after="120" w:line="240" w:lineRule="auto"/>
        <w:rPr>
          <w:rFonts w:asciiTheme="majorHAnsi" w:hAnsiTheme="majorHAnsi" w:cstheme="majorHAnsi"/>
          <w:spacing w:val="-1"/>
          <w:szCs w:val="20"/>
        </w:rPr>
      </w:pPr>
    </w:p>
    <w:p w:rsidR="00B37C7E" w:rsidRPr="00E6285E" w:rsidRDefault="00B37C7E" w:rsidP="00A15F8D">
      <w:pPr>
        <w:tabs>
          <w:tab w:val="left" w:pos="1951"/>
          <w:tab w:val="left" w:pos="1952"/>
        </w:tabs>
        <w:spacing w:before="120" w:after="120" w:line="240" w:lineRule="auto"/>
        <w:rPr>
          <w:rFonts w:asciiTheme="majorHAnsi" w:hAnsiTheme="majorHAnsi" w:cstheme="majorHAnsi"/>
          <w:spacing w:val="-1"/>
          <w:szCs w:val="20"/>
        </w:rPr>
      </w:pPr>
    </w:p>
    <w:p w:rsidR="00B37C7E" w:rsidRPr="00E6285E" w:rsidRDefault="00B37C7E" w:rsidP="00A15F8D">
      <w:pPr>
        <w:tabs>
          <w:tab w:val="left" w:pos="1951"/>
          <w:tab w:val="left" w:pos="1952"/>
        </w:tabs>
        <w:spacing w:before="120" w:after="120" w:line="240" w:lineRule="auto"/>
        <w:rPr>
          <w:rFonts w:asciiTheme="majorHAnsi" w:hAnsiTheme="majorHAnsi" w:cstheme="majorHAnsi"/>
          <w:spacing w:val="-1"/>
          <w:szCs w:val="20"/>
        </w:rPr>
      </w:pPr>
    </w:p>
    <w:p w:rsidR="00B13666" w:rsidRPr="00E6285E" w:rsidRDefault="00C77CDE" w:rsidP="00A15F8D">
      <w:pPr>
        <w:pStyle w:val="Heading2"/>
        <w:numPr>
          <w:ilvl w:val="0"/>
          <w:numId w:val="0"/>
        </w:numPr>
        <w:spacing w:before="240" w:after="120" w:line="240" w:lineRule="auto"/>
        <w:jc w:val="right"/>
        <w:rPr>
          <w:rFonts w:cstheme="majorHAnsi"/>
          <w:b/>
          <w:bCs/>
          <w:color w:val="002060"/>
          <w:sz w:val="20"/>
          <w:szCs w:val="20"/>
        </w:rPr>
      </w:pPr>
      <w:bookmarkStart w:id="224" w:name="_Toc141265342"/>
      <w:r w:rsidRPr="00E6285E">
        <w:rPr>
          <w:rFonts w:cstheme="majorHAnsi"/>
          <w:b/>
          <w:bCs/>
          <w:color w:val="002060"/>
          <w:sz w:val="20"/>
          <w:szCs w:val="20"/>
        </w:rPr>
        <w:lastRenderedPageBreak/>
        <w:t xml:space="preserve">Annexure </w:t>
      </w:r>
      <w:r w:rsidR="00AE5706" w:rsidRPr="00E6285E">
        <w:rPr>
          <w:rFonts w:cstheme="majorHAnsi"/>
          <w:b/>
          <w:bCs/>
          <w:color w:val="002060"/>
          <w:sz w:val="20"/>
          <w:szCs w:val="20"/>
        </w:rPr>
        <w:t>I</w:t>
      </w:r>
      <w:r w:rsidRPr="00E6285E">
        <w:rPr>
          <w:rFonts w:cstheme="majorHAnsi"/>
          <w:b/>
          <w:bCs/>
          <w:color w:val="002060"/>
          <w:sz w:val="20"/>
          <w:szCs w:val="20"/>
        </w:rPr>
        <w:t xml:space="preserve">V: </w:t>
      </w:r>
    </w:p>
    <w:p w:rsidR="00C77CDE" w:rsidRPr="00E6285E" w:rsidRDefault="0013358E"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 xml:space="preserve">Power of Attorney </w:t>
      </w:r>
      <w:r w:rsidR="007628B6" w:rsidRPr="00E6285E">
        <w:rPr>
          <w:rFonts w:cstheme="majorHAnsi"/>
          <w:b/>
          <w:bCs/>
          <w:color w:val="002060"/>
          <w:sz w:val="22"/>
          <w:szCs w:val="22"/>
        </w:rPr>
        <w:t>(On stamp Paper)</w:t>
      </w:r>
      <w:bookmarkEnd w:id="224"/>
    </w:p>
    <w:p w:rsidR="005F4117" w:rsidRPr="00E6285E" w:rsidRDefault="005F4117" w:rsidP="00A15F8D">
      <w:pPr>
        <w:spacing w:before="120" w:after="120" w:line="240" w:lineRule="auto"/>
        <w:contextualSpacing/>
        <w:jc w:val="both"/>
        <w:rPr>
          <w:rFonts w:asciiTheme="majorHAnsi" w:hAnsiTheme="majorHAnsi" w:cstheme="majorHAnsi"/>
          <w:szCs w:val="20"/>
        </w:rPr>
      </w:pPr>
      <w:r w:rsidRPr="00E6285E">
        <w:rPr>
          <w:rFonts w:asciiTheme="majorHAnsi" w:hAnsiTheme="majorHAnsi" w:cstheme="majorHAnsi"/>
          <w:szCs w:val="20"/>
        </w:rPr>
        <w:t>Know all men by these presents, we</w:t>
      </w:r>
      <w:r w:rsidRPr="00E6285E">
        <w:rPr>
          <w:rFonts w:asciiTheme="majorHAnsi" w:hAnsiTheme="majorHAnsi" w:cstheme="majorHAnsi"/>
          <w:szCs w:val="20"/>
        </w:rPr>
        <w:tab/>
        <w:t xml:space="preserve">(name of the firm and address of </w:t>
      </w:r>
      <w:proofErr w:type="spellStart"/>
      <w:r w:rsidRPr="00E6285E">
        <w:rPr>
          <w:rFonts w:asciiTheme="majorHAnsi" w:hAnsiTheme="majorHAnsi" w:cstheme="majorHAnsi"/>
          <w:szCs w:val="20"/>
        </w:rPr>
        <w:t>theregistered</w:t>
      </w:r>
      <w:proofErr w:type="spellEnd"/>
      <w:r w:rsidRPr="00E6285E">
        <w:rPr>
          <w:rFonts w:asciiTheme="majorHAnsi" w:hAnsiTheme="majorHAnsi" w:cstheme="majorHAnsi"/>
          <w:szCs w:val="20"/>
        </w:rPr>
        <w:t xml:space="preserve"> office) do hereby irrevocably constitute, nominate, appoint, and authorize Mr./ Ms. (name),…………………… son/daughter/wife of ……………………………… and presently residing at …………………., who is presently employed with us and holding the position of</w:t>
      </w:r>
      <w:r w:rsidRPr="00E6285E">
        <w:rPr>
          <w:rFonts w:asciiTheme="majorHAnsi" w:hAnsiTheme="majorHAnsi" w:cstheme="majorHAnsi"/>
          <w:szCs w:val="20"/>
        </w:rPr>
        <w:tab/>
        <w:t xml:space="preserve">, as our true and lawful attorney(hereinafter referred to as the “Attorney”) to do in our name and on our behalf, all such acts, deeds and things as are necessary or required in connection with or incidental to submission of our Bid for pre- qualification and submission of our </w:t>
      </w:r>
      <w:r w:rsidR="007666B6" w:rsidRPr="00E6285E">
        <w:rPr>
          <w:rFonts w:asciiTheme="majorHAnsi" w:hAnsiTheme="majorHAnsi" w:cstheme="majorHAnsi"/>
          <w:b/>
          <w:bCs/>
          <w:szCs w:val="20"/>
        </w:rPr>
        <w:t>WAC/TC</w:t>
      </w:r>
      <w:r w:rsidR="002F20DE" w:rsidRPr="00E6285E">
        <w:rPr>
          <w:rFonts w:asciiTheme="majorHAnsi" w:hAnsiTheme="majorHAnsi" w:cstheme="majorHAnsi"/>
          <w:szCs w:val="20"/>
        </w:rPr>
        <w:t>(</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002F20DE" w:rsidRPr="00E6285E">
        <w:rPr>
          <w:rFonts w:asciiTheme="majorHAnsi" w:hAnsiTheme="majorHAnsi" w:cstheme="majorHAnsi"/>
          <w:szCs w:val="20"/>
        </w:rPr>
        <w:t>)</w:t>
      </w:r>
      <w:r w:rsidR="00261765" w:rsidRPr="00E6285E">
        <w:rPr>
          <w:rFonts w:asciiTheme="majorHAnsi" w:hAnsiTheme="majorHAnsi" w:cstheme="majorHAnsi"/>
          <w:b/>
          <w:bCs/>
          <w:szCs w:val="20"/>
        </w:rPr>
        <w:t xml:space="preserve">. </w:t>
      </w:r>
      <w:r w:rsidRPr="00E6285E">
        <w:rPr>
          <w:rFonts w:asciiTheme="majorHAnsi" w:hAnsiTheme="majorHAnsi" w:cstheme="majorHAnsi"/>
          <w:szCs w:val="20"/>
        </w:rPr>
        <w:t>including but not</w:t>
      </w:r>
      <w:r w:rsidR="00B37C7E" w:rsidRPr="00E6285E">
        <w:rPr>
          <w:rFonts w:asciiTheme="majorHAnsi" w:hAnsiTheme="majorHAnsi" w:cstheme="majorHAnsi"/>
          <w:szCs w:val="20"/>
        </w:rPr>
        <w:t xml:space="preserve"> </w:t>
      </w:r>
      <w:r w:rsidRPr="00E6285E">
        <w:rPr>
          <w:rFonts w:asciiTheme="majorHAnsi" w:hAnsiTheme="majorHAnsi" w:cstheme="majorHAnsi"/>
          <w:szCs w:val="20"/>
        </w:rPr>
        <w:t>limited to signing and submission of all Bids, and other documents and writings, participate in Pre- bid and</w:t>
      </w:r>
      <w:r w:rsidR="00B37C7E" w:rsidRPr="00E6285E">
        <w:rPr>
          <w:rFonts w:asciiTheme="majorHAnsi" w:hAnsiTheme="majorHAnsi" w:cstheme="majorHAnsi"/>
          <w:szCs w:val="20"/>
        </w:rPr>
        <w:t xml:space="preserve"> </w:t>
      </w:r>
      <w:r w:rsidRPr="00E6285E">
        <w:rPr>
          <w:rFonts w:asciiTheme="majorHAnsi" w:hAnsiTheme="majorHAnsi" w:cstheme="majorHAnsi"/>
          <w:szCs w:val="20"/>
        </w:rPr>
        <w:t xml:space="preserve">other conferences and providing information/ responses to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 representing us in all matters before</w:t>
      </w:r>
      <w:r w:rsidR="00B37C7E" w:rsidRPr="00E6285E">
        <w:rPr>
          <w:rFonts w:asciiTheme="majorHAnsi" w:hAnsiTheme="majorHAnsi" w:cstheme="majorHAnsi"/>
          <w:szCs w:val="20"/>
        </w:rPr>
        <w:t xml:space="preserve">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w:t>
      </w:r>
      <w:r w:rsidR="00B37C7E" w:rsidRPr="00E6285E">
        <w:rPr>
          <w:rFonts w:asciiTheme="majorHAnsi" w:hAnsiTheme="majorHAnsi" w:cstheme="majorHAnsi"/>
          <w:szCs w:val="20"/>
        </w:rPr>
        <w:t xml:space="preserve"> </w:t>
      </w:r>
      <w:r w:rsidRPr="00E6285E">
        <w:rPr>
          <w:rFonts w:asciiTheme="majorHAnsi" w:hAnsiTheme="majorHAnsi" w:cstheme="majorHAnsi"/>
          <w:szCs w:val="20"/>
        </w:rPr>
        <w:t>signing</w:t>
      </w:r>
      <w:r w:rsidR="00B37C7E" w:rsidRPr="00E6285E">
        <w:rPr>
          <w:rFonts w:asciiTheme="majorHAnsi" w:hAnsiTheme="majorHAnsi" w:cstheme="majorHAnsi"/>
          <w:szCs w:val="20"/>
        </w:rPr>
        <w:t xml:space="preserve"> </w:t>
      </w:r>
      <w:r w:rsidRPr="00E6285E">
        <w:rPr>
          <w:rFonts w:asciiTheme="majorHAnsi" w:hAnsiTheme="majorHAnsi" w:cstheme="majorHAnsi"/>
          <w:szCs w:val="20"/>
        </w:rPr>
        <w:t>and</w:t>
      </w:r>
      <w:r w:rsidR="00B37C7E" w:rsidRPr="00E6285E">
        <w:rPr>
          <w:rFonts w:asciiTheme="majorHAnsi" w:hAnsiTheme="majorHAnsi" w:cstheme="majorHAnsi"/>
          <w:szCs w:val="20"/>
        </w:rPr>
        <w:t xml:space="preserve"> </w:t>
      </w:r>
      <w:r w:rsidRPr="00E6285E">
        <w:rPr>
          <w:rFonts w:asciiTheme="majorHAnsi" w:hAnsiTheme="majorHAnsi" w:cstheme="majorHAnsi"/>
          <w:szCs w:val="20"/>
        </w:rPr>
        <w:t>execution</w:t>
      </w:r>
      <w:r w:rsidR="00B37C7E" w:rsidRPr="00E6285E">
        <w:rPr>
          <w:rFonts w:asciiTheme="majorHAnsi" w:hAnsiTheme="majorHAnsi" w:cstheme="majorHAnsi"/>
          <w:szCs w:val="20"/>
        </w:rPr>
        <w:t xml:space="preserve"> </w:t>
      </w:r>
      <w:r w:rsidRPr="00E6285E">
        <w:rPr>
          <w:rFonts w:asciiTheme="majorHAnsi" w:hAnsiTheme="majorHAnsi" w:cstheme="majorHAnsi"/>
          <w:szCs w:val="20"/>
        </w:rPr>
        <w:t>of</w:t>
      </w:r>
      <w:r w:rsidR="00B37C7E" w:rsidRPr="00E6285E">
        <w:rPr>
          <w:rFonts w:asciiTheme="majorHAnsi" w:hAnsiTheme="majorHAnsi" w:cstheme="majorHAnsi"/>
          <w:szCs w:val="20"/>
        </w:rPr>
        <w:t xml:space="preserve"> </w:t>
      </w:r>
      <w:r w:rsidRPr="00E6285E">
        <w:rPr>
          <w:rFonts w:asciiTheme="majorHAnsi" w:hAnsiTheme="majorHAnsi" w:cstheme="majorHAnsi"/>
          <w:szCs w:val="20"/>
        </w:rPr>
        <w:t>all</w:t>
      </w:r>
      <w:r w:rsidR="00B37C7E" w:rsidRPr="00E6285E">
        <w:rPr>
          <w:rFonts w:asciiTheme="majorHAnsi" w:hAnsiTheme="majorHAnsi" w:cstheme="majorHAnsi"/>
          <w:szCs w:val="20"/>
        </w:rPr>
        <w:t xml:space="preserve"> </w:t>
      </w:r>
      <w:r w:rsidRPr="00E6285E">
        <w:rPr>
          <w:rFonts w:asciiTheme="majorHAnsi" w:hAnsiTheme="majorHAnsi" w:cstheme="majorHAnsi"/>
          <w:szCs w:val="20"/>
        </w:rPr>
        <w:t>contracts</w:t>
      </w:r>
      <w:r w:rsidR="00B37C7E" w:rsidRPr="00E6285E">
        <w:rPr>
          <w:rFonts w:asciiTheme="majorHAnsi" w:hAnsiTheme="majorHAnsi" w:cstheme="majorHAnsi"/>
          <w:szCs w:val="20"/>
        </w:rPr>
        <w:t xml:space="preserve"> </w:t>
      </w:r>
      <w:r w:rsidRPr="00E6285E">
        <w:rPr>
          <w:rFonts w:asciiTheme="majorHAnsi" w:hAnsiTheme="majorHAnsi" w:cstheme="majorHAnsi"/>
          <w:szCs w:val="20"/>
        </w:rPr>
        <w:t>including</w:t>
      </w:r>
      <w:r w:rsidR="00B37C7E" w:rsidRPr="00E6285E">
        <w:rPr>
          <w:rFonts w:asciiTheme="majorHAnsi" w:hAnsiTheme="majorHAnsi" w:cstheme="majorHAnsi"/>
          <w:szCs w:val="20"/>
        </w:rPr>
        <w:t xml:space="preserve"> </w:t>
      </w:r>
      <w:r w:rsidRPr="00E6285E">
        <w:rPr>
          <w:rFonts w:asciiTheme="majorHAnsi" w:hAnsiTheme="majorHAnsi" w:cstheme="majorHAnsi"/>
          <w:szCs w:val="20"/>
        </w:rPr>
        <w:t>the</w:t>
      </w:r>
      <w:r w:rsidR="00B37C7E" w:rsidRPr="00E6285E">
        <w:rPr>
          <w:rFonts w:asciiTheme="majorHAnsi" w:hAnsiTheme="majorHAnsi" w:cstheme="majorHAnsi"/>
          <w:szCs w:val="20"/>
        </w:rPr>
        <w:t xml:space="preserve"> </w:t>
      </w:r>
      <w:r w:rsidRPr="00E6285E">
        <w:rPr>
          <w:rFonts w:asciiTheme="majorHAnsi" w:hAnsiTheme="majorHAnsi" w:cstheme="majorHAnsi"/>
          <w:szCs w:val="20"/>
        </w:rPr>
        <w:t>Contract</w:t>
      </w:r>
      <w:r w:rsidR="00B37C7E" w:rsidRPr="00E6285E">
        <w:rPr>
          <w:rFonts w:asciiTheme="majorHAnsi" w:hAnsiTheme="majorHAnsi" w:cstheme="majorHAnsi"/>
          <w:szCs w:val="20"/>
        </w:rPr>
        <w:t xml:space="preserve"> </w:t>
      </w:r>
      <w:r w:rsidRPr="00E6285E">
        <w:rPr>
          <w:rFonts w:asciiTheme="majorHAnsi" w:hAnsiTheme="majorHAnsi" w:cstheme="majorHAnsi"/>
          <w:szCs w:val="20"/>
        </w:rPr>
        <w:t>Agreement</w:t>
      </w:r>
      <w:r w:rsidR="00B37C7E" w:rsidRPr="00E6285E">
        <w:rPr>
          <w:rFonts w:asciiTheme="majorHAnsi" w:hAnsiTheme="majorHAnsi" w:cstheme="majorHAnsi"/>
          <w:szCs w:val="20"/>
        </w:rPr>
        <w:t xml:space="preserve"> </w:t>
      </w:r>
      <w:r w:rsidRPr="00E6285E">
        <w:rPr>
          <w:rFonts w:asciiTheme="majorHAnsi" w:hAnsiTheme="majorHAnsi" w:cstheme="majorHAnsi"/>
          <w:szCs w:val="20"/>
        </w:rPr>
        <w:t>and</w:t>
      </w:r>
      <w:r w:rsidR="00B37C7E" w:rsidRPr="00E6285E">
        <w:rPr>
          <w:rFonts w:asciiTheme="majorHAnsi" w:hAnsiTheme="majorHAnsi" w:cstheme="majorHAnsi"/>
          <w:szCs w:val="20"/>
        </w:rPr>
        <w:t xml:space="preserve"> </w:t>
      </w:r>
      <w:r w:rsidRPr="00E6285E">
        <w:rPr>
          <w:rFonts w:asciiTheme="majorHAnsi" w:hAnsiTheme="majorHAnsi" w:cstheme="majorHAnsi"/>
          <w:szCs w:val="20"/>
        </w:rPr>
        <w:t>undertakings</w:t>
      </w:r>
      <w:r w:rsidR="00B37C7E" w:rsidRPr="00E6285E">
        <w:rPr>
          <w:rFonts w:asciiTheme="majorHAnsi" w:hAnsiTheme="majorHAnsi" w:cstheme="majorHAnsi"/>
          <w:szCs w:val="20"/>
        </w:rPr>
        <w:t xml:space="preserve"> </w:t>
      </w:r>
      <w:r w:rsidRPr="00E6285E">
        <w:rPr>
          <w:rFonts w:asciiTheme="majorHAnsi" w:hAnsiTheme="majorHAnsi" w:cstheme="majorHAnsi"/>
          <w:spacing w:val="-1"/>
          <w:szCs w:val="20"/>
        </w:rPr>
        <w:t>consequent</w:t>
      </w:r>
      <w:r w:rsidR="00B37C7E"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to</w:t>
      </w:r>
      <w:r w:rsidR="00B37C7E"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acceptance</w:t>
      </w:r>
      <w:r w:rsidR="00B37C7E" w:rsidRPr="00E6285E">
        <w:rPr>
          <w:rFonts w:asciiTheme="majorHAnsi" w:hAnsiTheme="majorHAnsi" w:cstheme="majorHAnsi"/>
          <w:spacing w:val="-1"/>
          <w:szCs w:val="20"/>
        </w:rPr>
        <w:t xml:space="preserve"> </w:t>
      </w:r>
      <w:r w:rsidRPr="00E6285E">
        <w:rPr>
          <w:rFonts w:asciiTheme="majorHAnsi" w:hAnsiTheme="majorHAnsi" w:cstheme="majorHAnsi"/>
          <w:spacing w:val="-1"/>
          <w:szCs w:val="20"/>
        </w:rPr>
        <w:t>of</w:t>
      </w:r>
      <w:r w:rsidR="00B37C7E" w:rsidRPr="00E6285E">
        <w:rPr>
          <w:rFonts w:asciiTheme="majorHAnsi" w:hAnsiTheme="majorHAnsi" w:cstheme="majorHAnsi"/>
          <w:spacing w:val="-1"/>
          <w:szCs w:val="20"/>
        </w:rPr>
        <w:t xml:space="preserve"> </w:t>
      </w:r>
      <w:r w:rsidRPr="00E6285E">
        <w:rPr>
          <w:rFonts w:asciiTheme="majorHAnsi" w:hAnsiTheme="majorHAnsi" w:cstheme="majorHAnsi"/>
          <w:szCs w:val="20"/>
        </w:rPr>
        <w:t>our</w:t>
      </w:r>
      <w:r w:rsidR="00B37C7E" w:rsidRPr="00E6285E">
        <w:rPr>
          <w:rFonts w:asciiTheme="majorHAnsi" w:hAnsiTheme="majorHAnsi" w:cstheme="majorHAnsi"/>
          <w:szCs w:val="20"/>
        </w:rPr>
        <w:t xml:space="preserve"> </w:t>
      </w:r>
      <w:r w:rsidRPr="00E6285E">
        <w:rPr>
          <w:rFonts w:asciiTheme="majorHAnsi" w:hAnsiTheme="majorHAnsi" w:cstheme="majorHAnsi"/>
          <w:szCs w:val="20"/>
        </w:rPr>
        <w:t>Tender,</w:t>
      </w:r>
      <w:r w:rsidR="00B37C7E" w:rsidRPr="00E6285E">
        <w:rPr>
          <w:rFonts w:asciiTheme="majorHAnsi" w:hAnsiTheme="majorHAnsi" w:cstheme="majorHAnsi"/>
          <w:szCs w:val="20"/>
        </w:rPr>
        <w:t xml:space="preserve"> </w:t>
      </w:r>
      <w:r w:rsidRPr="00E6285E">
        <w:rPr>
          <w:rFonts w:asciiTheme="majorHAnsi" w:hAnsiTheme="majorHAnsi" w:cstheme="majorHAnsi"/>
          <w:szCs w:val="20"/>
        </w:rPr>
        <w:t>and</w:t>
      </w:r>
      <w:r w:rsidR="00B37C7E" w:rsidRPr="00E6285E">
        <w:rPr>
          <w:rFonts w:asciiTheme="majorHAnsi" w:hAnsiTheme="majorHAnsi" w:cstheme="majorHAnsi"/>
          <w:szCs w:val="20"/>
        </w:rPr>
        <w:t xml:space="preserve"> </w:t>
      </w:r>
      <w:r w:rsidRPr="00E6285E">
        <w:rPr>
          <w:rFonts w:asciiTheme="majorHAnsi" w:hAnsiTheme="majorHAnsi" w:cstheme="majorHAnsi"/>
          <w:szCs w:val="20"/>
        </w:rPr>
        <w:t>generally</w:t>
      </w:r>
      <w:r w:rsidR="00B37C7E" w:rsidRPr="00E6285E">
        <w:rPr>
          <w:rFonts w:asciiTheme="majorHAnsi" w:hAnsiTheme="majorHAnsi" w:cstheme="majorHAnsi"/>
          <w:szCs w:val="20"/>
        </w:rPr>
        <w:t xml:space="preserve"> </w:t>
      </w:r>
      <w:r w:rsidRPr="00E6285E">
        <w:rPr>
          <w:rFonts w:asciiTheme="majorHAnsi" w:hAnsiTheme="majorHAnsi" w:cstheme="majorHAnsi"/>
          <w:szCs w:val="20"/>
        </w:rPr>
        <w:t>dealing</w:t>
      </w:r>
      <w:r w:rsidR="00B37C7E" w:rsidRPr="00E6285E">
        <w:rPr>
          <w:rFonts w:asciiTheme="majorHAnsi" w:hAnsiTheme="majorHAnsi" w:cstheme="majorHAnsi"/>
          <w:szCs w:val="20"/>
        </w:rPr>
        <w:t xml:space="preserve"> </w:t>
      </w:r>
      <w:r w:rsidRPr="00E6285E">
        <w:rPr>
          <w:rFonts w:asciiTheme="majorHAnsi" w:hAnsiTheme="majorHAnsi" w:cstheme="majorHAnsi"/>
          <w:szCs w:val="20"/>
        </w:rPr>
        <w:t>with</w:t>
      </w:r>
      <w:r w:rsidR="00B37C7E" w:rsidRPr="00E6285E">
        <w:rPr>
          <w:rFonts w:asciiTheme="majorHAnsi" w:hAnsiTheme="majorHAnsi" w:cstheme="majorHAnsi"/>
          <w:szCs w:val="20"/>
        </w:rPr>
        <w:t xml:space="preserve">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00B37C7E" w:rsidRPr="00E6285E">
        <w:rPr>
          <w:rFonts w:asciiTheme="majorHAnsi" w:hAnsiTheme="majorHAnsi" w:cstheme="majorHAnsi"/>
          <w:szCs w:val="20"/>
        </w:rPr>
        <w:t xml:space="preserve"> </w:t>
      </w:r>
      <w:r w:rsidRPr="00E6285E">
        <w:rPr>
          <w:rFonts w:asciiTheme="majorHAnsi" w:hAnsiTheme="majorHAnsi" w:cstheme="majorHAnsi"/>
          <w:szCs w:val="20"/>
        </w:rPr>
        <w:t>in</w:t>
      </w:r>
      <w:r w:rsidR="00B37C7E" w:rsidRPr="00E6285E">
        <w:rPr>
          <w:rFonts w:asciiTheme="majorHAnsi" w:hAnsiTheme="majorHAnsi" w:cstheme="majorHAnsi"/>
          <w:szCs w:val="20"/>
        </w:rPr>
        <w:t xml:space="preserve"> </w:t>
      </w:r>
      <w:r w:rsidRPr="00E6285E">
        <w:rPr>
          <w:rFonts w:asciiTheme="majorHAnsi" w:hAnsiTheme="majorHAnsi" w:cstheme="majorHAnsi"/>
          <w:szCs w:val="20"/>
        </w:rPr>
        <w:t>all</w:t>
      </w:r>
      <w:r w:rsidR="00B37C7E" w:rsidRPr="00E6285E">
        <w:rPr>
          <w:rFonts w:asciiTheme="majorHAnsi" w:hAnsiTheme="majorHAnsi" w:cstheme="majorHAnsi"/>
          <w:szCs w:val="20"/>
        </w:rPr>
        <w:t xml:space="preserve"> </w:t>
      </w:r>
      <w:r w:rsidRPr="00E6285E">
        <w:rPr>
          <w:rFonts w:asciiTheme="majorHAnsi" w:hAnsiTheme="majorHAnsi" w:cstheme="majorHAnsi"/>
          <w:szCs w:val="20"/>
        </w:rPr>
        <w:t>matters</w:t>
      </w:r>
      <w:r w:rsidR="00B37C7E" w:rsidRPr="00E6285E">
        <w:rPr>
          <w:rFonts w:asciiTheme="majorHAnsi" w:hAnsiTheme="majorHAnsi" w:cstheme="majorHAnsi"/>
          <w:szCs w:val="20"/>
        </w:rPr>
        <w:t xml:space="preserve"> </w:t>
      </w:r>
      <w:r w:rsidRPr="00E6285E">
        <w:rPr>
          <w:rFonts w:asciiTheme="majorHAnsi" w:hAnsiTheme="majorHAnsi" w:cstheme="majorHAnsi"/>
          <w:szCs w:val="20"/>
        </w:rPr>
        <w:t>in</w:t>
      </w:r>
      <w:r w:rsidR="00B37C7E" w:rsidRPr="00E6285E">
        <w:rPr>
          <w:rFonts w:asciiTheme="majorHAnsi" w:hAnsiTheme="majorHAnsi" w:cstheme="majorHAnsi"/>
          <w:szCs w:val="20"/>
        </w:rPr>
        <w:t xml:space="preserve"> </w:t>
      </w:r>
      <w:r w:rsidRPr="00E6285E">
        <w:rPr>
          <w:rFonts w:asciiTheme="majorHAnsi" w:hAnsiTheme="majorHAnsi" w:cstheme="majorHAnsi"/>
          <w:szCs w:val="20"/>
        </w:rPr>
        <w:t>connection</w:t>
      </w:r>
      <w:r w:rsidR="00B37C7E" w:rsidRPr="00E6285E">
        <w:rPr>
          <w:rFonts w:asciiTheme="majorHAnsi" w:hAnsiTheme="majorHAnsi" w:cstheme="majorHAnsi"/>
          <w:szCs w:val="20"/>
        </w:rPr>
        <w:t xml:space="preserve"> </w:t>
      </w:r>
      <w:r w:rsidRPr="00E6285E">
        <w:rPr>
          <w:rFonts w:asciiTheme="majorHAnsi" w:hAnsiTheme="majorHAnsi" w:cstheme="majorHAnsi"/>
          <w:szCs w:val="20"/>
        </w:rPr>
        <w:t>with</w:t>
      </w:r>
      <w:r w:rsidR="00B37C7E" w:rsidRPr="00E6285E">
        <w:rPr>
          <w:rFonts w:asciiTheme="majorHAnsi" w:hAnsiTheme="majorHAnsi" w:cstheme="majorHAnsi"/>
          <w:szCs w:val="20"/>
        </w:rPr>
        <w:t xml:space="preserve"> </w:t>
      </w:r>
      <w:r w:rsidRPr="00E6285E">
        <w:rPr>
          <w:rFonts w:asciiTheme="majorHAnsi" w:hAnsiTheme="majorHAnsi" w:cstheme="majorHAnsi"/>
          <w:szCs w:val="20"/>
        </w:rPr>
        <w:t>or relating to or arising out of our Tender for the said Project and/ or upon award thereof to us and/or till</w:t>
      </w:r>
      <w:r w:rsidR="00B37C7E" w:rsidRPr="00E6285E">
        <w:rPr>
          <w:rFonts w:asciiTheme="majorHAnsi" w:hAnsiTheme="majorHAnsi" w:cstheme="majorHAnsi"/>
          <w:szCs w:val="20"/>
        </w:rPr>
        <w:t xml:space="preserve"> </w:t>
      </w:r>
      <w:r w:rsidRPr="00E6285E">
        <w:rPr>
          <w:rFonts w:asciiTheme="majorHAnsi" w:hAnsiTheme="majorHAnsi" w:cstheme="majorHAnsi"/>
          <w:szCs w:val="20"/>
        </w:rPr>
        <w:t>the</w:t>
      </w:r>
      <w:r w:rsidR="00B37C7E" w:rsidRPr="00E6285E">
        <w:rPr>
          <w:rFonts w:asciiTheme="majorHAnsi" w:hAnsiTheme="majorHAnsi" w:cstheme="majorHAnsi"/>
          <w:szCs w:val="20"/>
        </w:rPr>
        <w:t xml:space="preserve"> </w:t>
      </w:r>
      <w:r w:rsidRPr="00E6285E">
        <w:rPr>
          <w:rFonts w:asciiTheme="majorHAnsi" w:hAnsiTheme="majorHAnsi" w:cstheme="majorHAnsi"/>
          <w:szCs w:val="20"/>
        </w:rPr>
        <w:t>entering</w:t>
      </w:r>
      <w:r w:rsidR="00B37C7E" w:rsidRPr="00E6285E">
        <w:rPr>
          <w:rFonts w:asciiTheme="majorHAnsi" w:hAnsiTheme="majorHAnsi" w:cstheme="majorHAnsi"/>
          <w:szCs w:val="20"/>
        </w:rPr>
        <w:t xml:space="preserve"> </w:t>
      </w:r>
      <w:r w:rsidRPr="00E6285E">
        <w:rPr>
          <w:rFonts w:asciiTheme="majorHAnsi" w:hAnsiTheme="majorHAnsi" w:cstheme="majorHAnsi"/>
          <w:szCs w:val="20"/>
        </w:rPr>
        <w:t>into</w:t>
      </w:r>
      <w:r w:rsidR="00B37C7E" w:rsidRPr="00E6285E">
        <w:rPr>
          <w:rFonts w:asciiTheme="majorHAnsi" w:hAnsiTheme="majorHAnsi" w:cstheme="majorHAnsi"/>
          <w:szCs w:val="20"/>
        </w:rPr>
        <w:t xml:space="preserve"> </w:t>
      </w:r>
      <w:r w:rsidRPr="00E6285E">
        <w:rPr>
          <w:rFonts w:asciiTheme="majorHAnsi" w:hAnsiTheme="majorHAnsi" w:cstheme="majorHAnsi"/>
          <w:szCs w:val="20"/>
        </w:rPr>
        <w:t>of</w:t>
      </w:r>
      <w:r w:rsidR="00B37C7E" w:rsidRPr="00E6285E">
        <w:rPr>
          <w:rFonts w:asciiTheme="majorHAnsi" w:hAnsiTheme="majorHAnsi" w:cstheme="majorHAnsi"/>
          <w:szCs w:val="20"/>
        </w:rPr>
        <w:t xml:space="preserve"> </w:t>
      </w:r>
      <w:r w:rsidRPr="00E6285E">
        <w:rPr>
          <w:rFonts w:asciiTheme="majorHAnsi" w:hAnsiTheme="majorHAnsi" w:cstheme="majorHAnsi"/>
          <w:szCs w:val="20"/>
        </w:rPr>
        <w:t>the</w:t>
      </w:r>
      <w:r w:rsidR="00B37C7E" w:rsidRPr="00E6285E">
        <w:rPr>
          <w:rFonts w:asciiTheme="majorHAnsi" w:hAnsiTheme="majorHAnsi" w:cstheme="majorHAnsi"/>
          <w:szCs w:val="20"/>
        </w:rPr>
        <w:t xml:space="preserve"> </w:t>
      </w:r>
      <w:r w:rsidRPr="00E6285E">
        <w:rPr>
          <w:rFonts w:asciiTheme="majorHAnsi" w:hAnsiTheme="majorHAnsi" w:cstheme="majorHAnsi"/>
          <w:szCs w:val="20"/>
        </w:rPr>
        <w:t>Contract Agreement</w:t>
      </w:r>
      <w:r w:rsidR="00B37C7E" w:rsidRPr="00E6285E">
        <w:rPr>
          <w:rFonts w:asciiTheme="majorHAnsi" w:hAnsiTheme="majorHAnsi" w:cstheme="majorHAnsi"/>
          <w:szCs w:val="20"/>
        </w:rPr>
        <w:t xml:space="preserve"> </w:t>
      </w:r>
      <w:r w:rsidRPr="00E6285E">
        <w:rPr>
          <w:rFonts w:asciiTheme="majorHAnsi" w:hAnsiTheme="majorHAnsi" w:cstheme="majorHAnsi"/>
          <w:szCs w:val="20"/>
        </w:rPr>
        <w:t>with</w:t>
      </w:r>
      <w:r w:rsidR="00B37C7E" w:rsidRPr="00E6285E">
        <w:rPr>
          <w:rFonts w:asciiTheme="majorHAnsi" w:hAnsiTheme="majorHAnsi" w:cstheme="majorHAnsi"/>
          <w:szCs w:val="20"/>
        </w:rPr>
        <w:t xml:space="preserve"> </w:t>
      </w:r>
      <w:r w:rsidR="00846188" w:rsidRPr="00E6285E">
        <w:rPr>
          <w:rFonts w:asciiTheme="majorHAnsi" w:hAnsiTheme="majorHAnsi" w:cstheme="majorHAnsi"/>
          <w:szCs w:val="20"/>
        </w:rPr>
        <w:t xml:space="preserve">DISTRICT </w:t>
      </w:r>
      <w:r w:rsidR="00465E85" w:rsidRPr="00E6285E">
        <w:rPr>
          <w:rFonts w:asciiTheme="majorHAnsi" w:hAnsiTheme="majorHAnsi" w:cstheme="majorHAnsi"/>
          <w:szCs w:val="20"/>
        </w:rPr>
        <w:t xml:space="preserve">ADMINISTRATION </w:t>
      </w:r>
      <w:r w:rsidR="007666B6" w:rsidRPr="00E6285E">
        <w:rPr>
          <w:rFonts w:asciiTheme="majorHAnsi" w:hAnsiTheme="majorHAnsi" w:cstheme="majorHAnsi"/>
          <w:szCs w:val="20"/>
        </w:rPr>
        <w:t>NUAPADA</w:t>
      </w:r>
      <w:r w:rsidRPr="00E6285E">
        <w:rPr>
          <w:rFonts w:asciiTheme="majorHAnsi" w:hAnsiTheme="majorHAnsi" w:cstheme="majorHAnsi"/>
          <w:szCs w:val="20"/>
        </w:rPr>
        <w:t>.</w:t>
      </w:r>
    </w:p>
    <w:p w:rsidR="005F4117" w:rsidRPr="00E6285E" w:rsidRDefault="005F4117"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AND</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we</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hereby</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agree</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to</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ratify</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confirm</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do</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hereby</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ratify</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confirm</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all</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acts,</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deeds</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A39C0">
        <w:rPr>
          <w:rFonts w:asciiTheme="majorHAnsi" w:hAnsiTheme="majorHAnsi" w:cstheme="majorHAnsi"/>
          <w:sz w:val="20"/>
          <w:szCs w:val="20"/>
        </w:rPr>
        <w:t xml:space="preserve"> </w:t>
      </w:r>
      <w:r w:rsidRPr="00E6285E">
        <w:rPr>
          <w:rFonts w:asciiTheme="majorHAnsi" w:hAnsiTheme="majorHAnsi" w:cstheme="majorHAnsi"/>
          <w:sz w:val="20"/>
          <w:szCs w:val="20"/>
        </w:rPr>
        <w:t>things</w:t>
      </w:r>
      <w:r w:rsidR="00CC4B04">
        <w:rPr>
          <w:rFonts w:asciiTheme="majorHAnsi" w:hAnsiTheme="majorHAnsi" w:cstheme="majorHAnsi"/>
          <w:sz w:val="20"/>
          <w:szCs w:val="20"/>
        </w:rPr>
        <w:t xml:space="preserve"> </w:t>
      </w:r>
      <w:r w:rsidRPr="00E6285E">
        <w:rPr>
          <w:rFonts w:asciiTheme="majorHAnsi" w:hAnsiTheme="majorHAnsi" w:cstheme="majorHAnsi"/>
          <w:sz w:val="20"/>
          <w:szCs w:val="20"/>
        </w:rPr>
        <w:t>done</w:t>
      </w:r>
      <w:r w:rsidR="00CC4B04">
        <w:rPr>
          <w:rFonts w:asciiTheme="majorHAnsi" w:hAnsiTheme="majorHAnsi" w:cstheme="majorHAnsi"/>
          <w:sz w:val="20"/>
          <w:szCs w:val="20"/>
        </w:rPr>
        <w:t xml:space="preserve"> </w:t>
      </w:r>
      <w:r w:rsidRPr="00E6285E">
        <w:rPr>
          <w:rFonts w:asciiTheme="majorHAnsi" w:hAnsiTheme="majorHAnsi" w:cstheme="majorHAnsi"/>
          <w:sz w:val="20"/>
          <w:szCs w:val="20"/>
        </w:rPr>
        <w:t>or caused to be done by our said Attorney pursuant to and in exercise of the powers conferred by this</w:t>
      </w:r>
      <w:r w:rsidR="00CC4B04">
        <w:rPr>
          <w:rFonts w:asciiTheme="majorHAnsi" w:hAnsiTheme="majorHAnsi" w:cstheme="majorHAnsi"/>
          <w:sz w:val="20"/>
          <w:szCs w:val="20"/>
        </w:rPr>
        <w:t xml:space="preserve"> </w:t>
      </w:r>
      <w:r w:rsidRPr="00E6285E">
        <w:rPr>
          <w:rFonts w:asciiTheme="majorHAnsi" w:hAnsiTheme="majorHAnsi" w:cstheme="majorHAnsi"/>
          <w:sz w:val="20"/>
          <w:szCs w:val="20"/>
        </w:rPr>
        <w:t>Power of Attorney and that all acts, deeds, and things done by our said Attorney in exercise of the powers</w:t>
      </w:r>
      <w:r w:rsidR="00CC4B04">
        <w:rPr>
          <w:rFonts w:asciiTheme="majorHAnsi" w:hAnsiTheme="majorHAnsi" w:cstheme="majorHAnsi"/>
          <w:sz w:val="20"/>
          <w:szCs w:val="20"/>
        </w:rPr>
        <w:t xml:space="preserve"> </w:t>
      </w:r>
      <w:r w:rsidRPr="00E6285E">
        <w:rPr>
          <w:rFonts w:asciiTheme="majorHAnsi" w:hAnsiTheme="majorHAnsi" w:cstheme="majorHAnsi"/>
          <w:sz w:val="20"/>
          <w:szCs w:val="20"/>
        </w:rPr>
        <w:t>hereby conferred</w:t>
      </w:r>
      <w:r w:rsidR="00CC4B04">
        <w:rPr>
          <w:rFonts w:asciiTheme="majorHAnsi" w:hAnsiTheme="majorHAnsi" w:cstheme="majorHAnsi"/>
          <w:sz w:val="20"/>
          <w:szCs w:val="20"/>
        </w:rPr>
        <w:t xml:space="preserve"> </w:t>
      </w:r>
      <w:r w:rsidRPr="00E6285E">
        <w:rPr>
          <w:rFonts w:asciiTheme="majorHAnsi" w:hAnsiTheme="majorHAnsi" w:cstheme="majorHAnsi"/>
          <w:sz w:val="20"/>
          <w:szCs w:val="20"/>
        </w:rPr>
        <w:t>shall and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 always be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deemed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have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been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done by</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us.</w:t>
      </w:r>
    </w:p>
    <w:p w:rsidR="00836208" w:rsidRPr="00E6285E" w:rsidRDefault="005F4117" w:rsidP="00A15F8D">
      <w:pPr>
        <w:pStyle w:val="BodyText"/>
        <w:spacing w:before="120" w:after="120"/>
        <w:jc w:val="both"/>
        <w:rPr>
          <w:rFonts w:asciiTheme="majorHAnsi" w:hAnsiTheme="majorHAnsi" w:cstheme="majorHAnsi"/>
          <w:b/>
          <w:bCs/>
          <w:color w:val="FF0000"/>
          <w:sz w:val="20"/>
          <w:szCs w:val="20"/>
        </w:rPr>
      </w:pPr>
      <w:r w:rsidRPr="00E6285E">
        <w:rPr>
          <w:rFonts w:asciiTheme="majorHAnsi" w:hAnsiTheme="majorHAnsi" w:cstheme="majorHAnsi"/>
          <w:sz w:val="20"/>
          <w:szCs w:val="20"/>
        </w:rPr>
        <w:t>IN WITNESS WHEREOF WE, [</w:t>
      </w:r>
      <w:r w:rsidR="00CD65BA" w:rsidRPr="00E6285E">
        <w:rPr>
          <w:rFonts w:asciiTheme="majorHAnsi" w:hAnsiTheme="majorHAnsi" w:cstheme="majorHAnsi"/>
          <w:sz w:val="20"/>
          <w:szCs w:val="20"/>
        </w:rPr>
        <w:t>________</w:t>
      </w:r>
      <w:r w:rsidRPr="00E6285E">
        <w:rPr>
          <w:rFonts w:asciiTheme="majorHAnsi" w:hAnsiTheme="majorHAnsi" w:cstheme="majorHAnsi"/>
          <w:sz w:val="20"/>
          <w:szCs w:val="20"/>
        </w:rPr>
        <w:t xml:space="preserve">], THE ABOVE-NAMED PRINCIPAL </w:t>
      </w:r>
      <w:r w:rsidR="00676E62" w:rsidRPr="00E6285E">
        <w:rPr>
          <w:rFonts w:asciiTheme="majorHAnsi" w:hAnsiTheme="majorHAnsi" w:cstheme="majorHAnsi"/>
          <w:sz w:val="20"/>
          <w:szCs w:val="20"/>
        </w:rPr>
        <w:t>HAVE EXECUTED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POWER 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ATTORNEY ON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w:t>
      </w:r>
      <w:r w:rsidR="00CD65BA" w:rsidRPr="00E6285E">
        <w:rPr>
          <w:rFonts w:asciiTheme="majorHAnsi" w:hAnsiTheme="majorHAnsi" w:cstheme="majorHAnsi"/>
          <w:sz w:val="20"/>
          <w:szCs w:val="20"/>
        </w:rPr>
        <w:t>___</w:t>
      </w:r>
      <w:proofErr w:type="gramStart"/>
      <w:r w:rsidR="00CD65BA" w:rsidRPr="00E6285E">
        <w:rPr>
          <w:rFonts w:asciiTheme="majorHAnsi" w:hAnsiTheme="majorHAnsi" w:cstheme="majorHAnsi"/>
          <w:sz w:val="20"/>
          <w:szCs w:val="20"/>
        </w:rPr>
        <w:t>_</w:t>
      </w:r>
      <w:r w:rsidRPr="00E6285E">
        <w:rPr>
          <w:rFonts w:asciiTheme="majorHAnsi" w:hAnsiTheme="majorHAnsi" w:cstheme="majorHAnsi"/>
          <w:sz w:val="20"/>
          <w:szCs w:val="20"/>
        </w:rPr>
        <w:t>]DAY</w:t>
      </w:r>
      <w:proofErr w:type="gramEnd"/>
      <w:r w:rsidRPr="00E6285E">
        <w:rPr>
          <w:rFonts w:asciiTheme="majorHAnsi" w:hAnsiTheme="majorHAnsi" w:cstheme="majorHAnsi"/>
          <w:sz w:val="20"/>
          <w:szCs w:val="20"/>
        </w:rPr>
        <w:t xml:space="preserve"> OF[</w:t>
      </w:r>
      <w:r w:rsidR="00CD65BA" w:rsidRPr="00E6285E">
        <w:rPr>
          <w:rFonts w:asciiTheme="majorHAnsi" w:hAnsiTheme="majorHAnsi" w:cstheme="majorHAnsi"/>
          <w:sz w:val="20"/>
          <w:szCs w:val="20"/>
        </w:rPr>
        <w:t>____</w:t>
      </w:r>
      <w:r w:rsidRPr="00E6285E">
        <w:rPr>
          <w:rFonts w:asciiTheme="majorHAnsi" w:hAnsiTheme="majorHAnsi" w:cstheme="majorHAnsi"/>
          <w:sz w:val="20"/>
          <w:szCs w:val="20"/>
        </w:rPr>
        <w:t>],</w:t>
      </w:r>
      <w:r w:rsidRPr="00E6285E">
        <w:rPr>
          <w:rFonts w:asciiTheme="majorHAnsi" w:hAnsiTheme="majorHAnsi" w:cstheme="majorHAnsi"/>
          <w:b/>
          <w:bCs/>
          <w:color w:val="FF0000"/>
          <w:sz w:val="20"/>
          <w:szCs w:val="20"/>
        </w:rPr>
        <w:t>20</w:t>
      </w:r>
      <w:r w:rsidR="00CD65BA" w:rsidRPr="00E6285E">
        <w:rPr>
          <w:rFonts w:asciiTheme="majorHAnsi" w:hAnsiTheme="majorHAnsi" w:cstheme="majorHAnsi"/>
          <w:b/>
          <w:bCs/>
          <w:color w:val="FF0000"/>
          <w:sz w:val="20"/>
          <w:szCs w:val="20"/>
        </w:rPr>
        <w:t>2</w:t>
      </w:r>
      <w:r w:rsidR="004F5864" w:rsidRPr="00E6285E">
        <w:rPr>
          <w:rFonts w:asciiTheme="majorHAnsi" w:hAnsiTheme="majorHAnsi" w:cstheme="majorHAnsi"/>
          <w:b/>
          <w:bCs/>
          <w:color w:val="FF0000"/>
          <w:sz w:val="20"/>
          <w:szCs w:val="20"/>
        </w:rPr>
        <w:t>6</w:t>
      </w:r>
      <w:r w:rsidR="00CD65BA" w:rsidRPr="00E6285E">
        <w:rPr>
          <w:rFonts w:asciiTheme="majorHAnsi" w:hAnsiTheme="majorHAnsi" w:cstheme="majorHAnsi"/>
          <w:b/>
          <w:bCs/>
          <w:color w:val="FF0000"/>
          <w:sz w:val="20"/>
          <w:szCs w:val="20"/>
        </w:rPr>
        <w:t>.</w:t>
      </w:r>
    </w:p>
    <w:p w:rsidR="00FE3922" w:rsidRPr="00E6285E" w:rsidRDefault="00836208"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For</w:t>
      </w:r>
      <w:r w:rsidR="00FE3922" w:rsidRPr="00E6285E">
        <w:rPr>
          <w:rFonts w:asciiTheme="majorHAnsi" w:hAnsiTheme="majorHAnsi" w:cstheme="majorHAnsi"/>
          <w:sz w:val="20"/>
          <w:szCs w:val="20"/>
        </w:rPr>
        <w:t>_____________________</w:t>
      </w:r>
    </w:p>
    <w:p w:rsidR="008A3F74" w:rsidRPr="00E6285E" w:rsidRDefault="003D62A6"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(Signature, name, designation, and address)</w:t>
      </w:r>
    </w:p>
    <w:p w:rsidR="00936415" w:rsidRPr="00E6285E" w:rsidRDefault="00936415"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Witnesses</w:t>
      </w:r>
      <w:r w:rsidR="00236F1C" w:rsidRPr="00E6285E">
        <w:rPr>
          <w:rFonts w:asciiTheme="majorHAnsi" w:hAnsiTheme="majorHAnsi" w:cstheme="majorHAnsi"/>
          <w:sz w:val="20"/>
          <w:szCs w:val="20"/>
        </w:rPr>
        <w:t>:</w:t>
      </w:r>
    </w:p>
    <w:p w:rsidR="00236F1C" w:rsidRPr="00E6285E" w:rsidRDefault="0038542D"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1.</w:t>
      </w:r>
    </w:p>
    <w:p w:rsidR="0038542D" w:rsidRPr="00E6285E" w:rsidRDefault="0038542D"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2.</w:t>
      </w:r>
    </w:p>
    <w:p w:rsidR="0038542D" w:rsidRPr="00E6285E" w:rsidRDefault="0057210E" w:rsidP="00A15F8D">
      <w:pPr>
        <w:pStyle w:val="BodyText"/>
        <w:spacing w:before="120" w:after="120"/>
        <w:jc w:val="both"/>
        <w:rPr>
          <w:rFonts w:asciiTheme="majorHAnsi" w:hAnsiTheme="majorHAnsi" w:cstheme="majorHAnsi"/>
          <w:i/>
          <w:iCs/>
          <w:sz w:val="20"/>
          <w:szCs w:val="20"/>
        </w:rPr>
      </w:pPr>
      <w:r w:rsidRPr="00E6285E">
        <w:rPr>
          <w:rFonts w:asciiTheme="majorHAnsi" w:hAnsiTheme="majorHAnsi" w:cstheme="majorHAnsi"/>
          <w:i/>
          <w:iCs/>
          <w:sz w:val="20"/>
          <w:szCs w:val="20"/>
        </w:rPr>
        <w:t>(Notarized)</w:t>
      </w:r>
    </w:p>
    <w:p w:rsidR="0069102F" w:rsidRPr="00E6285E" w:rsidRDefault="0057210E"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Accepted</w:t>
      </w:r>
    </w:p>
    <w:p w:rsidR="00DE2070" w:rsidRPr="00E6285E" w:rsidRDefault="00DE2070"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(Signature)</w:t>
      </w:r>
    </w:p>
    <w:p w:rsidR="000A259A" w:rsidRPr="00E6285E" w:rsidRDefault="000A259A"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Name, Title and Address of the Attorney</w:t>
      </w:r>
    </w:p>
    <w:p w:rsidR="00E477FA" w:rsidRPr="00E6285E" w:rsidRDefault="00E477FA" w:rsidP="00A15F8D">
      <w:pPr>
        <w:spacing w:before="120" w:after="120" w:line="240" w:lineRule="auto"/>
        <w:ind w:left="180" w:hanging="180"/>
        <w:jc w:val="both"/>
        <w:rPr>
          <w:rFonts w:asciiTheme="majorHAnsi" w:hAnsiTheme="majorHAnsi" w:cstheme="majorHAnsi"/>
          <w:iCs/>
          <w:szCs w:val="20"/>
          <w:u w:val="single"/>
        </w:rPr>
      </w:pPr>
      <w:r w:rsidRPr="00E6285E">
        <w:rPr>
          <w:rFonts w:asciiTheme="majorHAnsi" w:hAnsiTheme="majorHAnsi" w:cstheme="majorHAnsi"/>
          <w:iCs/>
          <w:szCs w:val="20"/>
          <w:u w:val="single"/>
        </w:rPr>
        <w:t>Notes:</w:t>
      </w:r>
    </w:p>
    <w:p w:rsidR="00E477FA" w:rsidRPr="00E6285E" w:rsidRDefault="00E477FA" w:rsidP="00A15F8D">
      <w:pPr>
        <w:pStyle w:val="ListParagraph"/>
        <w:numPr>
          <w:ilvl w:val="1"/>
          <w:numId w:val="32"/>
        </w:numPr>
        <w:tabs>
          <w:tab w:val="left" w:pos="720"/>
        </w:tabs>
        <w:spacing w:before="120" w:after="120"/>
        <w:ind w:left="270" w:hanging="270"/>
        <w:rPr>
          <w:rFonts w:asciiTheme="majorHAnsi" w:hAnsiTheme="majorHAnsi" w:cstheme="majorHAnsi"/>
          <w:iCs/>
          <w:sz w:val="20"/>
          <w:szCs w:val="20"/>
        </w:rPr>
      </w:pPr>
      <w:r w:rsidRPr="00E6285E">
        <w:rPr>
          <w:rFonts w:asciiTheme="majorHAnsi" w:hAnsiTheme="majorHAnsi" w:cstheme="majorHAnsi"/>
          <w:iCs/>
          <w:sz w:val="20"/>
          <w:szCs w:val="20"/>
        </w:rPr>
        <w:t>The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mode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of</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execution</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of</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the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Power</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of</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Attorney</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should</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be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in</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accordance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with</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the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procedure,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if any, laid down by the applicable law and the charter documents of the executant(s) and</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when</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it</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is</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so</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required,</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the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same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should</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be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under</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common</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seal</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affixed</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in</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accordance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with</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the</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required</w:t>
      </w:r>
      <w:r w:rsidR="00B37C7E" w:rsidRPr="00E6285E">
        <w:rPr>
          <w:rFonts w:asciiTheme="majorHAnsi" w:hAnsiTheme="majorHAnsi" w:cstheme="majorHAnsi"/>
          <w:iCs/>
          <w:sz w:val="20"/>
          <w:szCs w:val="20"/>
        </w:rPr>
        <w:t xml:space="preserve"> </w:t>
      </w:r>
      <w:r w:rsidRPr="00E6285E">
        <w:rPr>
          <w:rFonts w:asciiTheme="majorHAnsi" w:hAnsiTheme="majorHAnsi" w:cstheme="majorHAnsi"/>
          <w:iCs/>
          <w:sz w:val="20"/>
          <w:szCs w:val="20"/>
        </w:rPr>
        <w:t>procedure.</w:t>
      </w:r>
    </w:p>
    <w:p w:rsidR="00E477FA" w:rsidRPr="00E6285E" w:rsidRDefault="00E477FA" w:rsidP="00A15F8D">
      <w:pPr>
        <w:pStyle w:val="ListParagraph"/>
        <w:numPr>
          <w:ilvl w:val="1"/>
          <w:numId w:val="32"/>
        </w:numPr>
        <w:tabs>
          <w:tab w:val="left" w:pos="720"/>
        </w:tabs>
        <w:spacing w:before="120" w:after="120"/>
        <w:ind w:left="270" w:hanging="270"/>
        <w:rPr>
          <w:rFonts w:asciiTheme="majorHAnsi" w:hAnsiTheme="majorHAnsi" w:cstheme="majorHAnsi"/>
          <w:iCs/>
          <w:sz w:val="20"/>
          <w:szCs w:val="20"/>
        </w:rPr>
      </w:pPr>
      <w:r w:rsidRPr="00E6285E">
        <w:rPr>
          <w:rFonts w:asciiTheme="majorHAnsi" w:hAnsiTheme="majorHAnsi" w:cstheme="majorHAnsi"/>
          <w:iCs/>
          <w:sz w:val="20"/>
          <w:szCs w:val="20"/>
        </w:rPr>
        <w:t>Wherever required, the Bidder should submit for verification the extract of the charter documents and documents such as a board or shareholders’ resolution/ power of attorney in favor of the person executing this Power of Attorney for the delegation of power hereunder on behalf of the Bidder</w:t>
      </w:r>
      <w:r w:rsidR="007E0845" w:rsidRPr="00E6285E">
        <w:rPr>
          <w:rFonts w:asciiTheme="majorHAnsi" w:hAnsiTheme="majorHAnsi" w:cstheme="majorHAnsi"/>
          <w:iCs/>
          <w:sz w:val="20"/>
          <w:szCs w:val="20"/>
        </w:rPr>
        <w:t>.</w:t>
      </w:r>
    </w:p>
    <w:p w:rsidR="00B37C7E" w:rsidRPr="00E6285E" w:rsidRDefault="00B37C7E" w:rsidP="00A15F8D">
      <w:pPr>
        <w:pStyle w:val="Heading2"/>
        <w:numPr>
          <w:ilvl w:val="0"/>
          <w:numId w:val="0"/>
        </w:numPr>
        <w:spacing w:before="240" w:after="120" w:line="240" w:lineRule="auto"/>
        <w:jc w:val="right"/>
        <w:rPr>
          <w:rFonts w:cstheme="majorHAnsi"/>
          <w:b/>
          <w:bCs/>
          <w:color w:val="002060"/>
          <w:sz w:val="20"/>
          <w:szCs w:val="20"/>
        </w:rPr>
      </w:pPr>
      <w:bookmarkStart w:id="225" w:name="_Toc141265343"/>
    </w:p>
    <w:p w:rsidR="00B37C7E" w:rsidRPr="00E6285E" w:rsidRDefault="00B37C7E" w:rsidP="00A15F8D">
      <w:pPr>
        <w:pStyle w:val="Heading2"/>
        <w:numPr>
          <w:ilvl w:val="0"/>
          <w:numId w:val="0"/>
        </w:numPr>
        <w:spacing w:before="240" w:after="120" w:line="240" w:lineRule="auto"/>
        <w:jc w:val="right"/>
        <w:rPr>
          <w:rFonts w:cstheme="majorHAnsi"/>
          <w:b/>
          <w:bCs/>
          <w:color w:val="002060"/>
          <w:sz w:val="20"/>
          <w:szCs w:val="20"/>
        </w:rPr>
      </w:pPr>
    </w:p>
    <w:p w:rsidR="00B37C7E" w:rsidRPr="00E6285E" w:rsidRDefault="00B37C7E" w:rsidP="00A15F8D">
      <w:pPr>
        <w:pStyle w:val="Heading2"/>
        <w:numPr>
          <w:ilvl w:val="0"/>
          <w:numId w:val="0"/>
        </w:numPr>
        <w:spacing w:before="240" w:after="120" w:line="240" w:lineRule="auto"/>
        <w:jc w:val="right"/>
        <w:rPr>
          <w:rFonts w:cstheme="majorHAnsi"/>
          <w:b/>
          <w:bCs/>
          <w:color w:val="002060"/>
          <w:sz w:val="20"/>
          <w:szCs w:val="20"/>
        </w:rPr>
      </w:pPr>
    </w:p>
    <w:p w:rsidR="00B37C7E" w:rsidRPr="00E6285E" w:rsidRDefault="00B37C7E" w:rsidP="00A15F8D">
      <w:pPr>
        <w:pStyle w:val="Heading2"/>
        <w:numPr>
          <w:ilvl w:val="0"/>
          <w:numId w:val="0"/>
        </w:numPr>
        <w:spacing w:before="240" w:after="120" w:line="240" w:lineRule="auto"/>
        <w:jc w:val="right"/>
        <w:rPr>
          <w:rFonts w:cstheme="majorHAnsi"/>
          <w:b/>
          <w:bCs/>
          <w:color w:val="002060"/>
          <w:sz w:val="20"/>
          <w:szCs w:val="20"/>
        </w:rPr>
      </w:pPr>
    </w:p>
    <w:p w:rsidR="00B37C7E" w:rsidRPr="00E6285E" w:rsidRDefault="00B37C7E" w:rsidP="00A15F8D">
      <w:pPr>
        <w:pStyle w:val="Heading2"/>
        <w:numPr>
          <w:ilvl w:val="0"/>
          <w:numId w:val="0"/>
        </w:numPr>
        <w:spacing w:before="240" w:after="120" w:line="240" w:lineRule="auto"/>
        <w:jc w:val="right"/>
        <w:rPr>
          <w:rFonts w:cstheme="majorHAnsi"/>
          <w:b/>
          <w:bCs/>
          <w:color w:val="002060"/>
          <w:sz w:val="20"/>
          <w:szCs w:val="20"/>
        </w:rPr>
      </w:pPr>
    </w:p>
    <w:p w:rsidR="00B37C7E" w:rsidRPr="00E6285E" w:rsidRDefault="00B37C7E" w:rsidP="00A15F8D">
      <w:pPr>
        <w:pStyle w:val="Heading2"/>
        <w:numPr>
          <w:ilvl w:val="0"/>
          <w:numId w:val="0"/>
        </w:numPr>
        <w:spacing w:before="240" w:after="120" w:line="240" w:lineRule="auto"/>
        <w:jc w:val="right"/>
        <w:rPr>
          <w:rFonts w:cstheme="majorHAnsi"/>
          <w:b/>
          <w:bCs/>
          <w:color w:val="002060"/>
          <w:sz w:val="20"/>
          <w:szCs w:val="20"/>
        </w:rPr>
      </w:pPr>
    </w:p>
    <w:bookmarkEnd w:id="225"/>
    <w:p w:rsidR="0069102F" w:rsidRPr="00E6285E" w:rsidRDefault="0069102F" w:rsidP="00A15F8D">
      <w:pPr>
        <w:pStyle w:val="BodyText"/>
        <w:spacing w:before="120" w:after="120"/>
        <w:jc w:val="center"/>
        <w:rPr>
          <w:rFonts w:asciiTheme="majorHAnsi" w:hAnsiTheme="majorHAnsi" w:cstheme="majorHAnsi"/>
          <w:i/>
          <w:iCs/>
          <w:sz w:val="20"/>
          <w:szCs w:val="20"/>
        </w:rPr>
      </w:pPr>
    </w:p>
    <w:p w:rsidR="00B37C7E" w:rsidRPr="00E6285E" w:rsidRDefault="00B37C7E" w:rsidP="00A15F8D">
      <w:pPr>
        <w:pStyle w:val="BodyText"/>
        <w:spacing w:before="120" w:after="120"/>
        <w:jc w:val="center"/>
        <w:rPr>
          <w:rFonts w:asciiTheme="majorHAnsi" w:hAnsiTheme="majorHAnsi" w:cstheme="majorHAnsi"/>
          <w:i/>
          <w:iCs/>
          <w:sz w:val="20"/>
          <w:szCs w:val="20"/>
        </w:rPr>
      </w:pPr>
    </w:p>
    <w:p w:rsidR="00B37C7E" w:rsidRPr="00E6285E" w:rsidRDefault="00B37C7E" w:rsidP="00A15F8D">
      <w:pPr>
        <w:pStyle w:val="BodyText"/>
        <w:spacing w:before="120" w:after="120"/>
        <w:jc w:val="center"/>
        <w:rPr>
          <w:rFonts w:asciiTheme="majorHAnsi" w:hAnsiTheme="majorHAnsi" w:cstheme="majorHAnsi"/>
          <w:i/>
          <w:iCs/>
          <w:sz w:val="20"/>
          <w:szCs w:val="20"/>
        </w:rPr>
      </w:pPr>
    </w:p>
    <w:p w:rsidR="00B37C7E" w:rsidRPr="00E6285E" w:rsidRDefault="00B37C7E" w:rsidP="00A15F8D">
      <w:pPr>
        <w:pStyle w:val="BodyText"/>
        <w:spacing w:before="120" w:after="120"/>
        <w:jc w:val="center"/>
        <w:rPr>
          <w:rFonts w:asciiTheme="majorHAnsi" w:hAnsiTheme="majorHAnsi" w:cstheme="majorHAnsi"/>
          <w:i/>
          <w:iCs/>
          <w:sz w:val="20"/>
          <w:szCs w:val="20"/>
        </w:rPr>
      </w:pPr>
    </w:p>
    <w:p w:rsidR="00B37C7E" w:rsidRPr="00E6285E" w:rsidRDefault="00B37C7E" w:rsidP="00B37C7E">
      <w:pPr>
        <w:pStyle w:val="Heading2"/>
        <w:numPr>
          <w:ilvl w:val="0"/>
          <w:numId w:val="0"/>
        </w:numPr>
        <w:spacing w:before="240" w:after="120" w:line="240" w:lineRule="auto"/>
        <w:jc w:val="right"/>
        <w:rPr>
          <w:rFonts w:cstheme="majorHAnsi"/>
          <w:b/>
          <w:bCs/>
          <w:color w:val="002060"/>
          <w:sz w:val="20"/>
          <w:szCs w:val="20"/>
        </w:rPr>
      </w:pPr>
      <w:r w:rsidRPr="00E6285E">
        <w:rPr>
          <w:rFonts w:cstheme="majorHAnsi"/>
          <w:b/>
          <w:bCs/>
          <w:color w:val="002060"/>
          <w:sz w:val="20"/>
          <w:szCs w:val="20"/>
        </w:rPr>
        <w:lastRenderedPageBreak/>
        <w:t xml:space="preserve">Annexure V: </w:t>
      </w:r>
    </w:p>
    <w:p w:rsidR="00B37C7E" w:rsidRPr="00E6285E" w:rsidRDefault="00B37C7E" w:rsidP="00B37C7E">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Non-Blacklisting Declaration</w:t>
      </w:r>
    </w:p>
    <w:p w:rsidR="00B37C7E" w:rsidRPr="00E6285E" w:rsidRDefault="00B37C7E" w:rsidP="00B37C7E">
      <w:pPr>
        <w:pStyle w:val="BodyText"/>
        <w:spacing w:before="120" w:after="120"/>
        <w:jc w:val="center"/>
        <w:rPr>
          <w:rFonts w:asciiTheme="majorHAnsi" w:hAnsiTheme="majorHAnsi" w:cstheme="majorHAnsi"/>
          <w:i/>
          <w:iCs/>
          <w:sz w:val="20"/>
          <w:szCs w:val="20"/>
        </w:rPr>
      </w:pPr>
      <w:r w:rsidRPr="00E6285E">
        <w:rPr>
          <w:rFonts w:asciiTheme="majorHAnsi" w:hAnsiTheme="majorHAnsi" w:cstheme="majorHAnsi"/>
          <w:i/>
          <w:iCs/>
          <w:sz w:val="20"/>
          <w:szCs w:val="20"/>
        </w:rPr>
        <w:t>{Affidavit executed before Notary}</w:t>
      </w:r>
    </w:p>
    <w:p w:rsidR="0069102F" w:rsidRPr="00E6285E" w:rsidRDefault="0069102F" w:rsidP="00B37C7E">
      <w:pPr>
        <w:pStyle w:val="BodyText"/>
        <w:spacing w:before="120" w:after="120"/>
        <w:rPr>
          <w:rFonts w:asciiTheme="majorHAnsi" w:hAnsiTheme="majorHAnsi" w:cstheme="majorHAnsi"/>
          <w:sz w:val="18"/>
          <w:szCs w:val="18"/>
        </w:rPr>
      </w:pPr>
      <w:r w:rsidRPr="00E6285E">
        <w:rPr>
          <w:rFonts w:asciiTheme="majorHAnsi" w:hAnsiTheme="majorHAnsi" w:cstheme="majorHAnsi"/>
          <w:sz w:val="18"/>
          <w:szCs w:val="18"/>
        </w:rPr>
        <w:t>Format of certificate stating that the Entity/</w:t>
      </w:r>
      <w:r w:rsidR="004F5864" w:rsidRPr="00E6285E">
        <w:rPr>
          <w:rFonts w:asciiTheme="majorHAnsi" w:hAnsiTheme="majorHAnsi" w:cstheme="majorHAnsi"/>
          <w:sz w:val="18"/>
          <w:szCs w:val="18"/>
        </w:rPr>
        <w:t xml:space="preserve"> Promoters / Director</w:t>
      </w:r>
      <w:r w:rsidRPr="00E6285E">
        <w:rPr>
          <w:rFonts w:asciiTheme="majorHAnsi" w:hAnsiTheme="majorHAnsi" w:cstheme="majorHAnsi"/>
          <w:sz w:val="18"/>
          <w:szCs w:val="18"/>
        </w:rPr>
        <w:t>s of Entity are not blacklisted.</w:t>
      </w:r>
      <w:r w:rsidR="00B37C7E" w:rsidRPr="00E6285E">
        <w:rPr>
          <w:rFonts w:asciiTheme="majorHAnsi" w:hAnsiTheme="majorHAnsi" w:cstheme="majorHAnsi"/>
          <w:sz w:val="18"/>
          <w:szCs w:val="18"/>
        </w:rPr>
        <w:t xml:space="preserve"> </w:t>
      </w:r>
      <w:r w:rsidRPr="00E6285E">
        <w:rPr>
          <w:rFonts w:asciiTheme="majorHAnsi" w:hAnsiTheme="majorHAnsi" w:cstheme="majorHAnsi"/>
          <w:b/>
          <w:bCs/>
          <w:color w:val="FFFFFF" w:themeColor="background1"/>
          <w:sz w:val="16"/>
          <w:szCs w:val="16"/>
        </w:rPr>
        <w:t>Anti-Blacklisting</w:t>
      </w:r>
      <w:r w:rsidR="00B37C7E" w:rsidRPr="00E6285E">
        <w:rPr>
          <w:rFonts w:asciiTheme="majorHAnsi" w:hAnsiTheme="majorHAnsi" w:cstheme="majorHAnsi"/>
          <w:b/>
          <w:bCs/>
          <w:color w:val="FFFFFF" w:themeColor="background1"/>
          <w:sz w:val="16"/>
          <w:szCs w:val="16"/>
        </w:rPr>
        <w:t xml:space="preserve"> </w:t>
      </w:r>
      <w:r w:rsidRPr="00E6285E">
        <w:rPr>
          <w:rFonts w:asciiTheme="majorHAnsi" w:hAnsiTheme="majorHAnsi" w:cstheme="majorHAnsi"/>
          <w:b/>
          <w:bCs/>
          <w:color w:val="FFFFFF" w:themeColor="background1"/>
          <w:sz w:val="16"/>
          <w:szCs w:val="16"/>
        </w:rPr>
        <w:t>Certificate</w:t>
      </w:r>
    </w:p>
    <w:p w:rsidR="007E03D2" w:rsidRPr="00E6285E" w:rsidRDefault="0069102F" w:rsidP="00A15F8D">
      <w:pPr>
        <w:pStyle w:val="BodyText"/>
        <w:tabs>
          <w:tab w:val="left" w:leader="dot" w:pos="2565"/>
        </w:tabs>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M/s</w:t>
      </w:r>
      <w:r w:rsidRPr="00E6285E">
        <w:rPr>
          <w:rFonts w:asciiTheme="majorHAnsi" w:hAnsiTheme="majorHAnsi" w:cstheme="majorHAnsi"/>
          <w:sz w:val="20"/>
          <w:szCs w:val="20"/>
        </w:rPr>
        <w:tab/>
        <w:t>(Name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names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addresses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 the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registered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office)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hereby</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certify</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confirm that we or any of our promoter(s)/ director(s) are not barred by State Government / any other</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Government entity or blacklisted by any state government or central government / department / Local</w:t>
      </w:r>
      <w:r w:rsidR="00B37C7E" w:rsidRPr="00E6285E">
        <w:rPr>
          <w:rFonts w:asciiTheme="majorHAnsi" w:hAnsiTheme="majorHAnsi" w:cstheme="majorHAnsi"/>
          <w:sz w:val="20"/>
          <w:szCs w:val="20"/>
        </w:rPr>
        <w:t xml:space="preserve"> </w:t>
      </w:r>
      <w:r w:rsidRPr="00E6285E">
        <w:rPr>
          <w:rFonts w:asciiTheme="majorHAnsi" w:hAnsiTheme="majorHAnsi" w:cstheme="majorHAnsi"/>
          <w:spacing w:val="-1"/>
          <w:sz w:val="20"/>
          <w:szCs w:val="20"/>
        </w:rPr>
        <w:t>Government/</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agency</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India</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or</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from</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abroad</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from</w:t>
      </w:r>
      <w:r w:rsidR="00B37C7E"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participating</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Project/s,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either</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individually</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member</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 Consortium/</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JV</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as</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Pr="00E6285E">
        <w:rPr>
          <w:rFonts w:asciiTheme="majorHAnsi" w:hAnsiTheme="majorHAnsi" w:cstheme="majorHAnsi"/>
          <w:sz w:val="20"/>
          <w:szCs w:val="20"/>
          <w:u w:val="single"/>
        </w:rPr>
        <w:tab/>
      </w:r>
      <w:r w:rsidR="00471272" w:rsidRPr="00E6285E">
        <w:rPr>
          <w:rFonts w:asciiTheme="majorHAnsi" w:hAnsiTheme="majorHAnsi" w:cstheme="majorHAnsi"/>
          <w:sz w:val="20"/>
          <w:szCs w:val="20"/>
          <w:u w:val="single"/>
        </w:rPr>
        <w:t>___</w:t>
      </w:r>
      <w:r w:rsidR="007121E6" w:rsidRPr="00E6285E">
        <w:rPr>
          <w:rFonts w:asciiTheme="majorHAnsi" w:hAnsiTheme="majorHAnsi" w:cstheme="majorHAnsi"/>
          <w:sz w:val="20"/>
          <w:szCs w:val="20"/>
          <w:u w:val="single"/>
        </w:rPr>
        <w:t xml:space="preserve">________ </w:t>
      </w:r>
      <w:r w:rsidRPr="00E6285E">
        <w:rPr>
          <w:rFonts w:asciiTheme="majorHAnsi" w:hAnsiTheme="majorHAnsi" w:cstheme="majorHAnsi"/>
          <w:sz w:val="20"/>
          <w:szCs w:val="20"/>
        </w:rPr>
        <w:t>(Last</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date</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submission</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B37C7E"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p>
    <w:p w:rsidR="0069102F" w:rsidRPr="00E6285E" w:rsidRDefault="0069102F" w:rsidP="00A15F8D">
      <w:pPr>
        <w:spacing w:before="120" w:after="120" w:line="240" w:lineRule="auto"/>
        <w:contextualSpacing/>
        <w:jc w:val="both"/>
        <w:rPr>
          <w:rFonts w:asciiTheme="majorHAnsi" w:hAnsiTheme="majorHAnsi" w:cstheme="majorHAnsi"/>
          <w:szCs w:val="20"/>
        </w:rPr>
      </w:pPr>
      <w:r w:rsidRPr="00E6285E">
        <w:rPr>
          <w:rFonts w:asciiTheme="majorHAnsi" w:hAnsiTheme="majorHAnsi" w:cstheme="majorHAnsi"/>
          <w:szCs w:val="20"/>
        </w:rPr>
        <w:t xml:space="preserve">We further confirm that we are aware that our </w:t>
      </w:r>
      <w:r w:rsidR="00E213D9" w:rsidRPr="00E6285E">
        <w:rPr>
          <w:rFonts w:asciiTheme="majorHAnsi" w:hAnsiTheme="majorHAnsi" w:cstheme="majorHAnsi"/>
          <w:szCs w:val="20"/>
        </w:rPr>
        <w:t>application</w:t>
      </w:r>
      <w:r w:rsidRPr="00E6285E">
        <w:rPr>
          <w:rFonts w:asciiTheme="majorHAnsi" w:hAnsiTheme="majorHAnsi" w:cstheme="majorHAnsi"/>
          <w:szCs w:val="20"/>
        </w:rPr>
        <w:t xml:space="preserve"> for the </w:t>
      </w:r>
      <w:r w:rsidR="005307C3" w:rsidRPr="00E6285E">
        <w:rPr>
          <w:rFonts w:asciiTheme="majorHAnsi" w:hAnsiTheme="majorHAnsi" w:cstheme="majorHAnsi"/>
          <w:szCs w:val="20"/>
        </w:rPr>
        <w:t>“</w:t>
      </w:r>
      <w:r w:rsidR="007666B6" w:rsidRPr="00E6285E">
        <w:rPr>
          <w:rFonts w:asciiTheme="majorHAnsi" w:hAnsiTheme="majorHAnsi" w:cstheme="majorHAnsi"/>
          <w:b/>
          <w:bCs/>
          <w:szCs w:val="20"/>
        </w:rPr>
        <w:t>WAC/</w:t>
      </w:r>
      <w:proofErr w:type="spellStart"/>
      <w:r w:rsidR="007666B6" w:rsidRPr="00E6285E">
        <w:rPr>
          <w:rFonts w:asciiTheme="majorHAnsi" w:hAnsiTheme="majorHAnsi" w:cstheme="majorHAnsi"/>
          <w:b/>
          <w:bCs/>
          <w:szCs w:val="20"/>
        </w:rPr>
        <w:t>TC</w:t>
      </w:r>
      <w:r w:rsidRPr="00E6285E">
        <w:rPr>
          <w:rFonts w:asciiTheme="majorHAnsi" w:hAnsiTheme="majorHAnsi" w:cstheme="majorHAnsi"/>
          <w:szCs w:val="20"/>
        </w:rPr>
        <w:t>would</w:t>
      </w:r>
      <w:proofErr w:type="spellEnd"/>
      <w:r w:rsidRPr="00E6285E">
        <w:rPr>
          <w:rFonts w:asciiTheme="majorHAnsi" w:hAnsiTheme="majorHAnsi" w:cstheme="majorHAnsi"/>
          <w:szCs w:val="20"/>
        </w:rPr>
        <w:t xml:space="preserve"> be </w:t>
      </w:r>
      <w:proofErr w:type="spellStart"/>
      <w:r w:rsidRPr="00E6285E">
        <w:rPr>
          <w:rFonts w:asciiTheme="majorHAnsi" w:hAnsiTheme="majorHAnsi" w:cstheme="majorHAnsi"/>
          <w:szCs w:val="20"/>
        </w:rPr>
        <w:t>liablefor</w:t>
      </w:r>
      <w:proofErr w:type="spellEnd"/>
      <w:r w:rsidRPr="00E6285E">
        <w:rPr>
          <w:rFonts w:asciiTheme="majorHAnsi" w:hAnsiTheme="majorHAnsi" w:cstheme="majorHAnsi"/>
          <w:szCs w:val="20"/>
        </w:rPr>
        <w:t xml:space="preserve"> rejection in case any material misrepresentation is made or discovered with regard to the requirements</w:t>
      </w:r>
      <w:r w:rsidR="00B37C7E" w:rsidRPr="00E6285E">
        <w:rPr>
          <w:rFonts w:asciiTheme="majorHAnsi" w:hAnsiTheme="majorHAnsi" w:cstheme="majorHAnsi"/>
          <w:szCs w:val="20"/>
        </w:rPr>
        <w:t xml:space="preserve"> </w:t>
      </w:r>
      <w:r w:rsidRPr="00E6285E">
        <w:rPr>
          <w:rFonts w:asciiTheme="majorHAnsi" w:hAnsiTheme="majorHAnsi" w:cstheme="majorHAnsi"/>
          <w:szCs w:val="20"/>
        </w:rPr>
        <w:t>of</w:t>
      </w:r>
      <w:r w:rsidR="00B37C7E" w:rsidRPr="00E6285E">
        <w:rPr>
          <w:rFonts w:asciiTheme="majorHAnsi" w:hAnsiTheme="majorHAnsi" w:cstheme="majorHAnsi"/>
          <w:szCs w:val="20"/>
        </w:rPr>
        <w:t xml:space="preserve"> </w:t>
      </w:r>
      <w:r w:rsidRPr="00E6285E">
        <w:rPr>
          <w:rFonts w:asciiTheme="majorHAnsi" w:hAnsiTheme="majorHAnsi" w:cstheme="majorHAnsi"/>
          <w:szCs w:val="20"/>
        </w:rPr>
        <w:t>this</w:t>
      </w:r>
      <w:r w:rsidR="00B37C7E" w:rsidRPr="00E6285E">
        <w:rPr>
          <w:rFonts w:asciiTheme="majorHAnsi" w:hAnsiTheme="majorHAnsi" w:cstheme="majorHAnsi"/>
          <w:szCs w:val="20"/>
        </w:rPr>
        <w:t xml:space="preserve"> </w:t>
      </w:r>
      <w:r w:rsidR="0027350C" w:rsidRPr="00E6285E">
        <w:rPr>
          <w:rFonts w:asciiTheme="majorHAnsi" w:hAnsiTheme="majorHAnsi" w:cstheme="majorHAnsi"/>
          <w:szCs w:val="20"/>
        </w:rPr>
        <w:t>Tender</w:t>
      </w:r>
      <w:r w:rsidR="00B37C7E" w:rsidRPr="00E6285E">
        <w:rPr>
          <w:rFonts w:asciiTheme="majorHAnsi" w:hAnsiTheme="majorHAnsi" w:cstheme="majorHAnsi"/>
          <w:szCs w:val="20"/>
        </w:rPr>
        <w:t xml:space="preserve"> </w:t>
      </w:r>
      <w:r w:rsidRPr="00E6285E">
        <w:rPr>
          <w:rFonts w:asciiTheme="majorHAnsi" w:hAnsiTheme="majorHAnsi" w:cstheme="majorHAnsi"/>
          <w:szCs w:val="20"/>
        </w:rPr>
        <w:t>at</w:t>
      </w:r>
      <w:r w:rsidR="00B37C7E" w:rsidRPr="00E6285E">
        <w:rPr>
          <w:rFonts w:asciiTheme="majorHAnsi" w:hAnsiTheme="majorHAnsi" w:cstheme="majorHAnsi"/>
          <w:szCs w:val="20"/>
        </w:rPr>
        <w:t xml:space="preserve"> </w:t>
      </w:r>
      <w:r w:rsidRPr="00E6285E">
        <w:rPr>
          <w:rFonts w:asciiTheme="majorHAnsi" w:hAnsiTheme="majorHAnsi" w:cstheme="majorHAnsi"/>
          <w:szCs w:val="20"/>
        </w:rPr>
        <w:t>any</w:t>
      </w:r>
      <w:r w:rsidR="00B37C7E" w:rsidRPr="00E6285E">
        <w:rPr>
          <w:rFonts w:asciiTheme="majorHAnsi" w:hAnsiTheme="majorHAnsi" w:cstheme="majorHAnsi"/>
          <w:szCs w:val="20"/>
        </w:rPr>
        <w:t xml:space="preserve"> </w:t>
      </w:r>
      <w:r w:rsidRPr="00E6285E">
        <w:rPr>
          <w:rFonts w:asciiTheme="majorHAnsi" w:hAnsiTheme="majorHAnsi" w:cstheme="majorHAnsi"/>
          <w:szCs w:val="20"/>
        </w:rPr>
        <w:t>stage</w:t>
      </w:r>
      <w:r w:rsidR="00B37C7E" w:rsidRPr="00E6285E">
        <w:rPr>
          <w:rFonts w:asciiTheme="majorHAnsi" w:hAnsiTheme="majorHAnsi" w:cstheme="majorHAnsi"/>
          <w:szCs w:val="20"/>
        </w:rPr>
        <w:t xml:space="preserve"> </w:t>
      </w:r>
      <w:r w:rsidRPr="00E6285E">
        <w:rPr>
          <w:rFonts w:asciiTheme="majorHAnsi" w:hAnsiTheme="majorHAnsi" w:cstheme="majorHAnsi"/>
          <w:szCs w:val="20"/>
        </w:rPr>
        <w:t>of</w:t>
      </w:r>
      <w:r w:rsidR="00B37C7E" w:rsidRPr="00E6285E">
        <w:rPr>
          <w:rFonts w:asciiTheme="majorHAnsi" w:hAnsiTheme="majorHAnsi" w:cstheme="majorHAnsi"/>
          <w:szCs w:val="20"/>
        </w:rPr>
        <w:t xml:space="preserve"> </w:t>
      </w:r>
      <w:r w:rsidRPr="00E6285E">
        <w:rPr>
          <w:rFonts w:asciiTheme="majorHAnsi" w:hAnsiTheme="majorHAnsi" w:cstheme="majorHAnsi"/>
          <w:szCs w:val="20"/>
        </w:rPr>
        <w:t>the</w:t>
      </w:r>
      <w:r w:rsidR="00B37C7E" w:rsidRPr="00E6285E">
        <w:rPr>
          <w:rFonts w:asciiTheme="majorHAnsi" w:hAnsiTheme="majorHAnsi" w:cstheme="majorHAnsi"/>
          <w:szCs w:val="20"/>
        </w:rPr>
        <w:t xml:space="preserve"> </w:t>
      </w:r>
      <w:r w:rsidRPr="00E6285E">
        <w:rPr>
          <w:rFonts w:asciiTheme="majorHAnsi" w:hAnsiTheme="majorHAnsi" w:cstheme="majorHAnsi"/>
          <w:szCs w:val="20"/>
        </w:rPr>
        <w:t>bidding</w:t>
      </w:r>
      <w:r w:rsidR="00B37C7E" w:rsidRPr="00E6285E">
        <w:rPr>
          <w:rFonts w:asciiTheme="majorHAnsi" w:hAnsiTheme="majorHAnsi" w:cstheme="majorHAnsi"/>
          <w:szCs w:val="20"/>
        </w:rPr>
        <w:t xml:space="preserve"> </w:t>
      </w:r>
      <w:r w:rsidRPr="00E6285E">
        <w:rPr>
          <w:rFonts w:asciiTheme="majorHAnsi" w:hAnsiTheme="majorHAnsi" w:cstheme="majorHAnsi"/>
          <w:szCs w:val="20"/>
        </w:rPr>
        <w:t>process</w:t>
      </w:r>
      <w:r w:rsidR="00B37C7E" w:rsidRPr="00E6285E">
        <w:rPr>
          <w:rFonts w:asciiTheme="majorHAnsi" w:hAnsiTheme="majorHAnsi" w:cstheme="majorHAnsi"/>
          <w:szCs w:val="20"/>
        </w:rPr>
        <w:t xml:space="preserve"> </w:t>
      </w:r>
      <w:r w:rsidRPr="00E6285E">
        <w:rPr>
          <w:rFonts w:asciiTheme="majorHAnsi" w:hAnsiTheme="majorHAnsi" w:cstheme="majorHAnsi"/>
          <w:szCs w:val="20"/>
        </w:rPr>
        <w:t>or</w:t>
      </w:r>
      <w:r w:rsidR="00B37C7E" w:rsidRPr="00E6285E">
        <w:rPr>
          <w:rFonts w:asciiTheme="majorHAnsi" w:hAnsiTheme="majorHAnsi" w:cstheme="majorHAnsi"/>
          <w:szCs w:val="20"/>
        </w:rPr>
        <w:t xml:space="preserve"> </w:t>
      </w:r>
      <w:r w:rsidRPr="00E6285E">
        <w:rPr>
          <w:rFonts w:asciiTheme="majorHAnsi" w:hAnsiTheme="majorHAnsi" w:cstheme="majorHAnsi"/>
          <w:szCs w:val="20"/>
        </w:rPr>
        <w:t>thereafter</w:t>
      </w:r>
      <w:r w:rsidR="00E1154A" w:rsidRPr="00E6285E">
        <w:rPr>
          <w:rFonts w:asciiTheme="majorHAnsi" w:hAnsiTheme="majorHAnsi" w:cstheme="majorHAnsi"/>
          <w:szCs w:val="20"/>
        </w:rPr>
        <w:t xml:space="preserve"> </w:t>
      </w:r>
      <w:r w:rsidRPr="00E6285E">
        <w:rPr>
          <w:rFonts w:asciiTheme="majorHAnsi" w:hAnsiTheme="majorHAnsi" w:cstheme="majorHAnsi"/>
          <w:szCs w:val="20"/>
        </w:rPr>
        <w:t>during</w:t>
      </w:r>
      <w:r w:rsidR="00E1154A" w:rsidRPr="00E6285E">
        <w:rPr>
          <w:rFonts w:asciiTheme="majorHAnsi" w:hAnsiTheme="majorHAnsi" w:cstheme="majorHAnsi"/>
          <w:szCs w:val="20"/>
        </w:rPr>
        <w:t xml:space="preserve"> </w:t>
      </w:r>
      <w:r w:rsidRPr="00E6285E">
        <w:rPr>
          <w:rFonts w:asciiTheme="majorHAnsi" w:hAnsiTheme="majorHAnsi" w:cstheme="majorHAnsi"/>
          <w:szCs w:val="20"/>
        </w:rPr>
        <w:t>the</w:t>
      </w:r>
      <w:r w:rsidR="00E1154A" w:rsidRPr="00E6285E">
        <w:rPr>
          <w:rFonts w:asciiTheme="majorHAnsi" w:hAnsiTheme="majorHAnsi" w:cstheme="majorHAnsi"/>
          <w:szCs w:val="20"/>
        </w:rPr>
        <w:t xml:space="preserve"> </w:t>
      </w:r>
      <w:r w:rsidRPr="00E6285E">
        <w:rPr>
          <w:rFonts w:asciiTheme="majorHAnsi" w:hAnsiTheme="majorHAnsi" w:cstheme="majorHAnsi"/>
          <w:szCs w:val="20"/>
        </w:rPr>
        <w:t>agreement</w:t>
      </w:r>
      <w:r w:rsidR="00E1154A" w:rsidRPr="00E6285E">
        <w:rPr>
          <w:rFonts w:asciiTheme="majorHAnsi" w:hAnsiTheme="majorHAnsi" w:cstheme="majorHAnsi"/>
          <w:szCs w:val="20"/>
        </w:rPr>
        <w:t xml:space="preserve"> </w:t>
      </w:r>
      <w:r w:rsidRPr="00E6285E">
        <w:rPr>
          <w:rFonts w:asciiTheme="majorHAnsi" w:hAnsiTheme="majorHAnsi" w:cstheme="majorHAnsi"/>
          <w:szCs w:val="20"/>
        </w:rPr>
        <w:t>period.</w:t>
      </w:r>
      <w:r w:rsidR="00E1154A" w:rsidRPr="00E6285E">
        <w:rPr>
          <w:rFonts w:asciiTheme="majorHAnsi" w:hAnsiTheme="majorHAnsi" w:cstheme="majorHAnsi"/>
          <w:szCs w:val="20"/>
        </w:rPr>
        <w:t xml:space="preserve"> </w:t>
      </w:r>
      <w:r w:rsidRPr="00E6285E">
        <w:rPr>
          <w:rFonts w:asciiTheme="majorHAnsi" w:hAnsiTheme="majorHAnsi" w:cstheme="majorHAnsi"/>
          <w:szCs w:val="20"/>
        </w:rPr>
        <w:t>Dated</w:t>
      </w:r>
      <w:r w:rsidR="00E1154A" w:rsidRPr="00E6285E">
        <w:rPr>
          <w:rFonts w:asciiTheme="majorHAnsi" w:hAnsiTheme="majorHAnsi" w:cstheme="majorHAnsi"/>
          <w:szCs w:val="20"/>
        </w:rPr>
        <w:t xml:space="preserve"> </w:t>
      </w:r>
      <w:r w:rsidRPr="00E6285E">
        <w:rPr>
          <w:rFonts w:asciiTheme="majorHAnsi" w:hAnsiTheme="majorHAnsi" w:cstheme="majorHAnsi"/>
          <w:szCs w:val="20"/>
        </w:rPr>
        <w:t>this</w:t>
      </w:r>
      <w:r w:rsidR="00E1154A" w:rsidRPr="00E6285E">
        <w:rPr>
          <w:rFonts w:asciiTheme="majorHAnsi" w:hAnsiTheme="majorHAnsi" w:cstheme="majorHAnsi"/>
          <w:szCs w:val="20"/>
        </w:rPr>
        <w:t xml:space="preserve"> </w:t>
      </w:r>
      <w:proofErr w:type="gramStart"/>
      <w:r w:rsidRPr="00E6285E">
        <w:rPr>
          <w:rFonts w:asciiTheme="majorHAnsi" w:hAnsiTheme="majorHAnsi" w:cstheme="majorHAnsi"/>
          <w:szCs w:val="20"/>
        </w:rPr>
        <w:t>….Day</w:t>
      </w:r>
      <w:proofErr w:type="gramEnd"/>
      <w:r w:rsidR="00E1154A" w:rsidRPr="00E6285E">
        <w:rPr>
          <w:rFonts w:asciiTheme="majorHAnsi" w:hAnsiTheme="majorHAnsi" w:cstheme="majorHAnsi"/>
          <w:szCs w:val="20"/>
        </w:rPr>
        <w:t xml:space="preserve"> </w:t>
      </w:r>
      <w:r w:rsidRPr="00E6285E">
        <w:rPr>
          <w:rFonts w:asciiTheme="majorHAnsi" w:hAnsiTheme="majorHAnsi" w:cstheme="majorHAnsi"/>
          <w:szCs w:val="20"/>
        </w:rPr>
        <w:t>of</w:t>
      </w:r>
      <w:r w:rsidR="00E1154A" w:rsidRPr="00E6285E">
        <w:rPr>
          <w:rFonts w:asciiTheme="majorHAnsi" w:hAnsiTheme="majorHAnsi" w:cstheme="majorHAnsi"/>
          <w:szCs w:val="20"/>
        </w:rPr>
        <w:t xml:space="preserve"> </w:t>
      </w:r>
      <w:r w:rsidRPr="00E6285E">
        <w:rPr>
          <w:rFonts w:asciiTheme="majorHAnsi" w:hAnsiTheme="majorHAnsi" w:cstheme="majorHAnsi"/>
          <w:szCs w:val="20"/>
        </w:rPr>
        <w:t>…….</w:t>
      </w:r>
      <w:r w:rsidRPr="00E6285E">
        <w:rPr>
          <w:rFonts w:asciiTheme="majorHAnsi" w:hAnsiTheme="majorHAnsi" w:cstheme="majorHAnsi"/>
          <w:b/>
          <w:bCs/>
          <w:color w:val="FF0000"/>
          <w:szCs w:val="20"/>
        </w:rPr>
        <w:t>2</w:t>
      </w:r>
      <w:r w:rsidR="001D590E" w:rsidRPr="00E6285E">
        <w:rPr>
          <w:rFonts w:asciiTheme="majorHAnsi" w:hAnsiTheme="majorHAnsi" w:cstheme="majorHAnsi"/>
          <w:b/>
          <w:bCs/>
          <w:color w:val="FF0000"/>
          <w:szCs w:val="20"/>
        </w:rPr>
        <w:t>02</w:t>
      </w:r>
      <w:r w:rsidR="007121E6" w:rsidRPr="00E6285E">
        <w:rPr>
          <w:rFonts w:asciiTheme="majorHAnsi" w:hAnsiTheme="majorHAnsi" w:cstheme="majorHAnsi"/>
          <w:color w:val="FF0000"/>
          <w:szCs w:val="20"/>
        </w:rPr>
        <w:t>6</w:t>
      </w:r>
      <w:r w:rsidR="001D590E" w:rsidRPr="00E6285E">
        <w:rPr>
          <w:rFonts w:asciiTheme="majorHAnsi" w:hAnsiTheme="majorHAnsi" w:cstheme="majorHAnsi"/>
          <w:szCs w:val="20"/>
        </w:rPr>
        <w:t>.</w:t>
      </w:r>
    </w:p>
    <w:p w:rsidR="0069102F" w:rsidRPr="00E6285E" w:rsidRDefault="0069102F" w:rsidP="00A15F8D">
      <w:pPr>
        <w:pStyle w:val="BodyText"/>
        <w:spacing w:before="120" w:after="120"/>
        <w:jc w:val="both"/>
        <w:rPr>
          <w:rFonts w:asciiTheme="majorHAnsi" w:hAnsiTheme="majorHAnsi" w:cstheme="majorHAnsi"/>
          <w:sz w:val="20"/>
          <w:szCs w:val="20"/>
        </w:rPr>
      </w:pPr>
    </w:p>
    <w:p w:rsidR="0069102F" w:rsidRPr="00E6285E" w:rsidRDefault="00FE00F0" w:rsidP="00A15F8D">
      <w:pPr>
        <w:pStyle w:val="BodyText"/>
        <w:spacing w:before="120" w:after="120"/>
        <w:jc w:val="both"/>
        <w:rPr>
          <w:rFonts w:asciiTheme="majorHAnsi" w:hAnsiTheme="majorHAnsi" w:cstheme="majorHAnsi"/>
          <w:sz w:val="20"/>
          <w:szCs w:val="20"/>
        </w:rPr>
      </w:pPr>
      <w:r>
        <w:rPr>
          <w:rFonts w:asciiTheme="majorHAnsi" w:hAnsiTheme="majorHAnsi" w:cstheme="majorHAnsi"/>
          <w:noProof/>
          <w:sz w:val="20"/>
          <w:szCs w:val="20"/>
          <w:lang w:bidi="hi-IN"/>
        </w:rPr>
        <w:pict>
          <v:rect id="Rectangle 40" o:spid="_x0000_s1026" style="position:absolute;left:0;text-align:left;margin-left:56.65pt;margin-top:16.6pt;width:180pt;height:.7pt;z-index:-2516618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" fillcolor="black" stroked="f">
            <w10:wrap type="topAndBottom" anchorx="page"/>
          </v:rect>
        </w:pict>
      </w:r>
    </w:p>
    <w:p w:rsidR="0069102F" w:rsidRPr="00E6285E" w:rsidRDefault="0069102F"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Name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69102F" w:rsidRPr="00E6285E" w:rsidRDefault="00FE00F0" w:rsidP="00A15F8D">
      <w:pPr>
        <w:pStyle w:val="BodyText"/>
        <w:spacing w:before="120" w:after="120"/>
        <w:jc w:val="both"/>
        <w:rPr>
          <w:rFonts w:asciiTheme="majorHAnsi" w:hAnsiTheme="majorHAnsi" w:cstheme="majorHAnsi"/>
          <w:sz w:val="20"/>
          <w:szCs w:val="20"/>
        </w:rPr>
      </w:pPr>
      <w:r>
        <w:rPr>
          <w:rFonts w:asciiTheme="majorHAnsi" w:hAnsiTheme="majorHAnsi" w:cstheme="majorHAnsi"/>
          <w:noProof/>
          <w:sz w:val="20"/>
          <w:szCs w:val="20"/>
          <w:lang w:bidi="hi-IN"/>
        </w:rPr>
        <w:pict>
          <v:rect id="Rectangle 39" o:spid="_x0000_s1031" style="position:absolute;left:0;text-align:left;margin-left:56.65pt;margin-top:18.7pt;width:180pt;height:.7pt;z-index:-2516608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" fillcolor="black" stroked="f">
            <w10:wrap type="topAndBottom" anchorx="page"/>
          </v:rect>
        </w:pict>
      </w:r>
    </w:p>
    <w:p w:rsidR="0069102F" w:rsidRPr="00E6285E" w:rsidRDefault="0069102F"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Signature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Authorized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person</w:t>
      </w:r>
    </w:p>
    <w:p w:rsidR="0069102F" w:rsidRPr="00E6285E" w:rsidRDefault="00FE00F0" w:rsidP="00A15F8D">
      <w:pPr>
        <w:pStyle w:val="BodyText"/>
        <w:spacing w:before="120" w:after="120"/>
        <w:jc w:val="both"/>
        <w:rPr>
          <w:rFonts w:asciiTheme="majorHAnsi" w:hAnsiTheme="majorHAnsi" w:cstheme="majorHAnsi"/>
          <w:sz w:val="20"/>
          <w:szCs w:val="20"/>
        </w:rPr>
      </w:pPr>
      <w:r>
        <w:rPr>
          <w:rFonts w:asciiTheme="majorHAnsi" w:hAnsiTheme="majorHAnsi" w:cstheme="majorHAnsi"/>
          <w:noProof/>
          <w:sz w:val="20"/>
          <w:szCs w:val="20"/>
          <w:lang w:bidi="hi-IN"/>
        </w:rPr>
        <w:pict>
          <v:rect id="Rectangle 38" o:spid="_x0000_s1030" style="position:absolute;left:0;text-align:left;margin-left:56.65pt;margin-top:16.95pt;width:180pt;height:.7pt;z-index:-25165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" fillcolor="black" stroked="f">
            <w10:wrap type="topAndBottom" anchorx="page"/>
          </v:rect>
        </w:pict>
      </w:r>
    </w:p>
    <w:p w:rsidR="0069102F" w:rsidRPr="00E6285E" w:rsidRDefault="0069102F"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Name</w:t>
      </w:r>
      <w:r w:rsidR="00E14E44" w:rsidRPr="00E6285E">
        <w:rPr>
          <w:rFonts w:asciiTheme="majorHAnsi" w:hAnsiTheme="majorHAnsi" w:cstheme="majorHAnsi"/>
          <w:sz w:val="20"/>
          <w:szCs w:val="20"/>
        </w:rPr>
        <w:t xml:space="preserve"> of the </w:t>
      </w:r>
      <w:r w:rsidRPr="00E6285E">
        <w:rPr>
          <w:rFonts w:asciiTheme="majorHAnsi" w:hAnsiTheme="majorHAnsi" w:cstheme="majorHAnsi"/>
          <w:sz w:val="20"/>
          <w:szCs w:val="20"/>
        </w:rPr>
        <w:t>Authorized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Person</w:t>
      </w: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E14E44" w:rsidRPr="00E6285E" w:rsidRDefault="00CD5708" w:rsidP="00A15F8D">
      <w:pPr>
        <w:pStyle w:val="Heading2"/>
        <w:numPr>
          <w:ilvl w:val="0"/>
          <w:numId w:val="0"/>
        </w:numPr>
        <w:spacing w:before="240" w:after="120" w:line="240" w:lineRule="auto"/>
        <w:jc w:val="right"/>
        <w:rPr>
          <w:rFonts w:cstheme="majorHAnsi"/>
          <w:b/>
          <w:bCs/>
          <w:color w:val="002060"/>
          <w:sz w:val="20"/>
          <w:szCs w:val="20"/>
        </w:rPr>
      </w:pPr>
      <w:bookmarkStart w:id="226" w:name="_Toc141265344"/>
      <w:r w:rsidRPr="00E6285E">
        <w:rPr>
          <w:rFonts w:cstheme="majorHAnsi"/>
          <w:b/>
          <w:bCs/>
          <w:color w:val="002060"/>
          <w:sz w:val="20"/>
          <w:szCs w:val="20"/>
        </w:rPr>
        <w:lastRenderedPageBreak/>
        <w:t>Annexure V</w:t>
      </w:r>
      <w:r w:rsidR="00C87846" w:rsidRPr="00E6285E">
        <w:rPr>
          <w:rFonts w:cstheme="majorHAnsi"/>
          <w:b/>
          <w:bCs/>
          <w:color w:val="002060"/>
          <w:sz w:val="20"/>
          <w:szCs w:val="20"/>
        </w:rPr>
        <w:t>I</w:t>
      </w:r>
      <w:r w:rsidRPr="00E6285E">
        <w:rPr>
          <w:rFonts w:cstheme="majorHAnsi"/>
          <w:b/>
          <w:bCs/>
          <w:color w:val="002060"/>
          <w:sz w:val="20"/>
          <w:szCs w:val="20"/>
        </w:rPr>
        <w:t xml:space="preserve">: </w:t>
      </w:r>
    </w:p>
    <w:p w:rsidR="00CD5708" w:rsidRPr="00E6285E" w:rsidRDefault="00B738D9"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Self-</w:t>
      </w:r>
      <w:r w:rsidR="00CD5708" w:rsidRPr="00E6285E">
        <w:rPr>
          <w:rFonts w:cstheme="majorHAnsi"/>
          <w:b/>
          <w:bCs/>
          <w:color w:val="002060"/>
          <w:sz w:val="22"/>
          <w:szCs w:val="22"/>
        </w:rPr>
        <w:t>declaration</w:t>
      </w:r>
      <w:r w:rsidRPr="00E6285E">
        <w:rPr>
          <w:rFonts w:cstheme="majorHAnsi"/>
          <w:b/>
          <w:bCs/>
          <w:color w:val="002060"/>
          <w:sz w:val="22"/>
          <w:szCs w:val="22"/>
        </w:rPr>
        <w:t xml:space="preserve"> for </w:t>
      </w:r>
      <w:r w:rsidR="00513193" w:rsidRPr="00E6285E">
        <w:rPr>
          <w:rFonts w:cstheme="majorHAnsi"/>
          <w:b/>
          <w:bCs/>
          <w:color w:val="002060"/>
          <w:sz w:val="22"/>
          <w:szCs w:val="22"/>
        </w:rPr>
        <w:t>Non-Performance</w:t>
      </w:r>
      <w:bookmarkEnd w:id="226"/>
    </w:p>
    <w:p w:rsidR="00C22BAB" w:rsidRPr="00E6285E" w:rsidRDefault="00C22BAB" w:rsidP="00A15F8D">
      <w:pPr>
        <w:pStyle w:val="BodyText"/>
        <w:tabs>
          <w:tab w:val="left" w:leader="dot" w:pos="8366"/>
        </w:tabs>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I/ We………………….…...hereby</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declare that</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my/</w:t>
      </w:r>
      <w:r w:rsidR="00E14E44" w:rsidRPr="00E6285E">
        <w:rPr>
          <w:rFonts w:asciiTheme="majorHAnsi" w:hAnsiTheme="majorHAnsi" w:cstheme="majorHAnsi"/>
          <w:sz w:val="20"/>
          <w:szCs w:val="20"/>
        </w:rPr>
        <w:t xml:space="preserve"> our firm M/S </w:t>
      </w:r>
      <w:r w:rsidRPr="00E6285E">
        <w:rPr>
          <w:rFonts w:asciiTheme="majorHAnsi" w:hAnsiTheme="majorHAnsi" w:cstheme="majorHAnsi"/>
          <w:sz w:val="20"/>
          <w:szCs w:val="20"/>
        </w:rPr>
        <w:t>have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successfully executed the work order assigned by the State Government / any other Government entity or any state government</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or central government / department / Local Government / agency in India. There is no remark of non-performance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non-compliance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our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past</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projects,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any</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contractual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dispute/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litigation/</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arbitration</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recent</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past. Dated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this…………………</w:t>
      </w:r>
      <w:proofErr w:type="gramStart"/>
      <w:r w:rsidRPr="00E6285E">
        <w:rPr>
          <w:rFonts w:asciiTheme="majorHAnsi" w:hAnsiTheme="majorHAnsi" w:cstheme="majorHAnsi"/>
          <w:sz w:val="20"/>
          <w:szCs w:val="20"/>
        </w:rPr>
        <w:t>….Day</w:t>
      </w:r>
      <w:proofErr w:type="gramEnd"/>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w:t>
      </w:r>
      <w:r w:rsidRPr="00E6285E">
        <w:rPr>
          <w:rFonts w:asciiTheme="majorHAnsi" w:hAnsiTheme="majorHAnsi" w:cstheme="majorHAnsi"/>
          <w:sz w:val="20"/>
          <w:szCs w:val="20"/>
        </w:rPr>
        <w:t>.</w:t>
      </w:r>
      <w:r w:rsidR="00E1154A" w:rsidRPr="00E6285E">
        <w:rPr>
          <w:rFonts w:asciiTheme="majorHAnsi" w:hAnsiTheme="majorHAnsi" w:cstheme="majorHAnsi"/>
          <w:sz w:val="20"/>
          <w:szCs w:val="20"/>
        </w:rPr>
        <w:t xml:space="preserve"> </w:t>
      </w:r>
      <w:r w:rsidRPr="00E6285E">
        <w:rPr>
          <w:rFonts w:asciiTheme="majorHAnsi" w:hAnsiTheme="majorHAnsi" w:cstheme="majorHAnsi"/>
          <w:color w:val="FF0000"/>
          <w:sz w:val="20"/>
          <w:szCs w:val="20"/>
        </w:rPr>
        <w:t>20</w:t>
      </w:r>
      <w:r w:rsidR="00E14E44" w:rsidRPr="00E6285E">
        <w:rPr>
          <w:rFonts w:asciiTheme="majorHAnsi" w:hAnsiTheme="majorHAnsi" w:cstheme="majorHAnsi"/>
          <w:color w:val="FF0000"/>
          <w:sz w:val="20"/>
          <w:szCs w:val="20"/>
        </w:rPr>
        <w:t>26</w:t>
      </w:r>
    </w:p>
    <w:p w:rsidR="000C3445" w:rsidRPr="00E6285E" w:rsidRDefault="00FE00F0" w:rsidP="00A15F8D">
      <w:pPr>
        <w:pStyle w:val="BodyText"/>
        <w:spacing w:before="120" w:after="120"/>
        <w:jc w:val="both"/>
        <w:rPr>
          <w:rFonts w:asciiTheme="majorHAnsi" w:hAnsiTheme="majorHAnsi" w:cstheme="majorHAnsi"/>
          <w:sz w:val="20"/>
          <w:szCs w:val="20"/>
        </w:rPr>
      </w:pPr>
      <w:r>
        <w:rPr>
          <w:rFonts w:asciiTheme="majorHAnsi" w:hAnsiTheme="majorHAnsi" w:cstheme="majorHAnsi"/>
          <w:noProof/>
          <w:sz w:val="20"/>
          <w:szCs w:val="20"/>
          <w:lang w:bidi="hi-IN"/>
        </w:rPr>
        <w:pict>
          <v:rect id="_x0000_s1029" style="position:absolute;left:0;text-align:left;margin-left:56.65pt;margin-top:16.6pt;width:180pt;height:.7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" fillcolor="black" stroked="f">
            <w10:wrap type="topAndBottom" anchorx="page"/>
          </v:rect>
        </w:pict>
      </w:r>
    </w:p>
    <w:p w:rsidR="000C3445" w:rsidRPr="00E6285E" w:rsidRDefault="000C3445"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Name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EB6946" w:rsidRPr="00E6285E" w:rsidRDefault="00EB6946" w:rsidP="00A15F8D">
      <w:pPr>
        <w:pStyle w:val="BodyText"/>
        <w:spacing w:before="120" w:after="120"/>
        <w:jc w:val="both"/>
        <w:rPr>
          <w:rFonts w:asciiTheme="majorHAnsi" w:hAnsiTheme="majorHAnsi" w:cstheme="majorHAnsi"/>
          <w:sz w:val="20"/>
          <w:szCs w:val="20"/>
        </w:rPr>
      </w:pPr>
    </w:p>
    <w:p w:rsidR="000C3445" w:rsidRPr="00E6285E" w:rsidRDefault="00FE00F0" w:rsidP="00A15F8D">
      <w:pPr>
        <w:pStyle w:val="BodyText"/>
        <w:spacing w:before="120" w:after="120"/>
        <w:jc w:val="both"/>
        <w:rPr>
          <w:rFonts w:asciiTheme="majorHAnsi" w:hAnsiTheme="majorHAnsi" w:cstheme="majorHAnsi"/>
          <w:sz w:val="20"/>
          <w:szCs w:val="20"/>
        </w:rPr>
      </w:pPr>
      <w:r>
        <w:rPr>
          <w:rFonts w:asciiTheme="majorHAnsi" w:hAnsiTheme="majorHAnsi" w:cstheme="majorHAnsi"/>
          <w:noProof/>
          <w:sz w:val="20"/>
          <w:szCs w:val="20"/>
          <w:lang w:bidi="hi-IN"/>
        </w:rPr>
        <w:pict>
          <v:rect id="_x0000_s1028" style="position:absolute;left:0;text-align:left;margin-left:56.65pt;margin-top:18.7pt;width:180pt;height:.7pt;z-index:-2516567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" fillcolor="black" stroked="f">
            <w10:wrap type="topAndBottom" anchorx="page"/>
          </v:rect>
        </w:pict>
      </w:r>
    </w:p>
    <w:p w:rsidR="000C3445" w:rsidRPr="00E6285E" w:rsidRDefault="000C3445"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Signature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Authorized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person</w:t>
      </w:r>
    </w:p>
    <w:p w:rsidR="00EB6946" w:rsidRPr="00E6285E" w:rsidRDefault="00EB6946" w:rsidP="00A15F8D">
      <w:pPr>
        <w:pStyle w:val="BodyText"/>
        <w:spacing w:before="120" w:after="120"/>
        <w:jc w:val="both"/>
        <w:rPr>
          <w:rFonts w:asciiTheme="majorHAnsi" w:hAnsiTheme="majorHAnsi" w:cstheme="majorHAnsi"/>
          <w:sz w:val="20"/>
          <w:szCs w:val="20"/>
        </w:rPr>
      </w:pPr>
    </w:p>
    <w:p w:rsidR="000C3445" w:rsidRPr="00E6285E" w:rsidRDefault="00FE00F0" w:rsidP="00A15F8D">
      <w:pPr>
        <w:pStyle w:val="BodyText"/>
        <w:spacing w:before="120" w:after="120"/>
        <w:jc w:val="both"/>
        <w:rPr>
          <w:rFonts w:asciiTheme="majorHAnsi" w:hAnsiTheme="majorHAnsi" w:cstheme="majorHAnsi"/>
          <w:sz w:val="20"/>
          <w:szCs w:val="20"/>
        </w:rPr>
      </w:pPr>
      <w:r>
        <w:rPr>
          <w:rFonts w:asciiTheme="majorHAnsi" w:hAnsiTheme="majorHAnsi" w:cstheme="majorHAnsi"/>
          <w:noProof/>
          <w:sz w:val="20"/>
          <w:szCs w:val="20"/>
          <w:lang w:bidi="hi-IN"/>
        </w:rPr>
        <w:pict>
          <v:rect id="_x0000_s1027" style="position:absolute;left:0;text-align:left;margin-left:56.65pt;margin-top:16.95pt;width:180pt;height:.7pt;z-index:-2516556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" fillcolor="black" stroked="f">
            <w10:wrap type="topAndBottom" anchorx="page"/>
          </v:rect>
        </w:pict>
      </w:r>
    </w:p>
    <w:p w:rsidR="000C3445" w:rsidRPr="00E6285E" w:rsidRDefault="000C3445"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Name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Authorized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Person</w:t>
      </w: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E1154A" w:rsidRPr="00E6285E" w:rsidRDefault="00E1154A" w:rsidP="00A15F8D">
      <w:pPr>
        <w:pStyle w:val="BodyText"/>
        <w:spacing w:before="120" w:after="120"/>
        <w:jc w:val="both"/>
        <w:rPr>
          <w:rFonts w:asciiTheme="majorHAnsi" w:hAnsiTheme="majorHAnsi" w:cstheme="majorHAnsi"/>
          <w:sz w:val="20"/>
          <w:szCs w:val="20"/>
        </w:rPr>
      </w:pPr>
    </w:p>
    <w:p w:rsidR="00436FD7" w:rsidRPr="00E6285E" w:rsidRDefault="00436FD7" w:rsidP="00A15F8D">
      <w:pPr>
        <w:pStyle w:val="BodyText"/>
        <w:spacing w:before="120" w:after="120"/>
        <w:jc w:val="both"/>
        <w:rPr>
          <w:rFonts w:asciiTheme="majorHAnsi" w:hAnsiTheme="majorHAnsi" w:cstheme="majorHAnsi"/>
          <w:sz w:val="20"/>
          <w:szCs w:val="20"/>
        </w:rPr>
      </w:pPr>
    </w:p>
    <w:p w:rsidR="00E14E44" w:rsidRPr="00E6285E" w:rsidRDefault="005B05EC" w:rsidP="00A15F8D">
      <w:pPr>
        <w:pStyle w:val="Heading2"/>
        <w:numPr>
          <w:ilvl w:val="0"/>
          <w:numId w:val="0"/>
        </w:numPr>
        <w:spacing w:before="240" w:after="120" w:line="240" w:lineRule="auto"/>
        <w:jc w:val="right"/>
        <w:rPr>
          <w:rFonts w:cstheme="majorHAnsi"/>
          <w:b/>
          <w:bCs/>
          <w:color w:val="002060"/>
          <w:sz w:val="20"/>
          <w:szCs w:val="20"/>
        </w:rPr>
      </w:pPr>
      <w:bookmarkStart w:id="227" w:name="_Toc141265345"/>
      <w:r w:rsidRPr="00E6285E">
        <w:rPr>
          <w:rFonts w:cstheme="majorHAnsi"/>
          <w:b/>
          <w:bCs/>
          <w:color w:val="002060"/>
          <w:sz w:val="20"/>
          <w:szCs w:val="20"/>
        </w:rPr>
        <w:lastRenderedPageBreak/>
        <w:t>Annexure V</w:t>
      </w:r>
      <w:r w:rsidR="007462BB" w:rsidRPr="00E6285E">
        <w:rPr>
          <w:rFonts w:cstheme="majorHAnsi"/>
          <w:b/>
          <w:bCs/>
          <w:color w:val="002060"/>
          <w:sz w:val="20"/>
          <w:szCs w:val="20"/>
        </w:rPr>
        <w:t>I</w:t>
      </w:r>
      <w:r w:rsidRPr="00E6285E">
        <w:rPr>
          <w:rFonts w:cstheme="majorHAnsi"/>
          <w:b/>
          <w:bCs/>
          <w:color w:val="002060"/>
          <w:sz w:val="20"/>
          <w:szCs w:val="20"/>
        </w:rPr>
        <w:t xml:space="preserve">I: </w:t>
      </w:r>
    </w:p>
    <w:p w:rsidR="005B05EC" w:rsidRPr="00E6285E" w:rsidRDefault="00E1154A"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Technical C</w:t>
      </w:r>
      <w:r w:rsidR="00C44598" w:rsidRPr="00E6285E">
        <w:rPr>
          <w:rFonts w:cstheme="majorHAnsi"/>
          <w:b/>
          <w:bCs/>
          <w:color w:val="002060"/>
          <w:sz w:val="22"/>
          <w:szCs w:val="22"/>
        </w:rPr>
        <w:t xml:space="preserve">apacity of the </w:t>
      </w:r>
      <w:r w:rsidR="001C35A9" w:rsidRPr="00E6285E">
        <w:rPr>
          <w:rFonts w:cstheme="majorHAnsi"/>
          <w:b/>
          <w:bCs/>
          <w:color w:val="002060"/>
          <w:sz w:val="22"/>
          <w:szCs w:val="22"/>
        </w:rPr>
        <w:t>Bidder</w:t>
      </w:r>
      <w:bookmarkEnd w:id="227"/>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540"/>
        <w:gridCol w:w="1789"/>
        <w:gridCol w:w="2571"/>
        <w:gridCol w:w="1912"/>
      </w:tblGrid>
      <w:tr w:rsidR="00170388" w:rsidRPr="00E6285E" w:rsidTr="00E1154A">
        <w:tc>
          <w:tcPr>
            <w:tcW w:w="816" w:type="dxa"/>
            <w:shd w:val="clear" w:color="auto" w:fill="F2F2F2" w:themeFill="background2" w:themeFillShade="F2"/>
          </w:tcPr>
          <w:p w:rsidR="00170388" w:rsidRPr="00E6285E" w:rsidRDefault="00D3596D" w:rsidP="00E1154A">
            <w:pPr>
              <w:jc w:val="center"/>
              <w:rPr>
                <w:rFonts w:asciiTheme="majorHAnsi" w:hAnsiTheme="majorHAnsi" w:cstheme="majorHAnsi"/>
                <w:b/>
                <w:bCs/>
                <w:color w:val="000000" w:themeColor="text1"/>
                <w:szCs w:val="20"/>
              </w:rPr>
            </w:pPr>
            <w:r w:rsidRPr="00E6285E">
              <w:rPr>
                <w:rFonts w:asciiTheme="majorHAnsi" w:hAnsiTheme="majorHAnsi" w:cstheme="majorHAnsi"/>
                <w:b/>
                <w:bCs/>
                <w:color w:val="000000" w:themeColor="text1"/>
                <w:szCs w:val="20"/>
              </w:rPr>
              <w:t>Sl.</w:t>
            </w:r>
            <w:r w:rsidR="00E1154A" w:rsidRPr="00E6285E">
              <w:rPr>
                <w:rFonts w:asciiTheme="majorHAnsi" w:hAnsiTheme="majorHAnsi" w:cstheme="majorHAnsi"/>
                <w:b/>
                <w:bCs/>
                <w:color w:val="000000" w:themeColor="text1"/>
                <w:szCs w:val="20"/>
              </w:rPr>
              <w:t xml:space="preserve"> </w:t>
            </w:r>
            <w:r w:rsidRPr="00E6285E">
              <w:rPr>
                <w:rFonts w:asciiTheme="majorHAnsi" w:hAnsiTheme="majorHAnsi" w:cstheme="majorHAnsi"/>
                <w:b/>
                <w:bCs/>
                <w:color w:val="000000" w:themeColor="text1"/>
                <w:szCs w:val="20"/>
              </w:rPr>
              <w:t>No</w:t>
            </w:r>
            <w:r w:rsidR="00AD1A74" w:rsidRPr="00E6285E">
              <w:rPr>
                <w:rFonts w:asciiTheme="majorHAnsi" w:hAnsiTheme="majorHAnsi" w:cstheme="majorHAnsi"/>
                <w:b/>
                <w:bCs/>
                <w:color w:val="000000" w:themeColor="text1"/>
                <w:szCs w:val="20"/>
              </w:rPr>
              <w:t>.</w:t>
            </w:r>
          </w:p>
        </w:tc>
        <w:tc>
          <w:tcPr>
            <w:tcW w:w="2540" w:type="dxa"/>
            <w:shd w:val="clear" w:color="auto" w:fill="F2F2F2" w:themeFill="background2" w:themeFillShade="F2"/>
          </w:tcPr>
          <w:p w:rsidR="00170388" w:rsidRPr="00E6285E" w:rsidRDefault="00AC47FB" w:rsidP="00E1154A">
            <w:pPr>
              <w:jc w:val="center"/>
              <w:rPr>
                <w:rFonts w:asciiTheme="majorHAnsi" w:hAnsiTheme="majorHAnsi" w:cstheme="majorHAnsi"/>
                <w:b/>
                <w:bCs/>
                <w:color w:val="000000" w:themeColor="text1"/>
                <w:szCs w:val="20"/>
              </w:rPr>
            </w:pPr>
            <w:r w:rsidRPr="00E6285E">
              <w:rPr>
                <w:rFonts w:asciiTheme="majorHAnsi" w:hAnsiTheme="majorHAnsi" w:cstheme="majorHAnsi"/>
                <w:b/>
                <w:bCs/>
                <w:color w:val="000000" w:themeColor="text1"/>
                <w:szCs w:val="20"/>
              </w:rPr>
              <w:t>Client Name</w:t>
            </w:r>
          </w:p>
        </w:tc>
        <w:tc>
          <w:tcPr>
            <w:tcW w:w="1789" w:type="dxa"/>
            <w:shd w:val="clear" w:color="auto" w:fill="F2F2F2" w:themeFill="background2" w:themeFillShade="F2"/>
          </w:tcPr>
          <w:p w:rsidR="00170388" w:rsidRPr="00E6285E" w:rsidRDefault="0028779C" w:rsidP="00E1154A">
            <w:pPr>
              <w:jc w:val="center"/>
              <w:rPr>
                <w:rFonts w:asciiTheme="majorHAnsi" w:hAnsiTheme="majorHAnsi" w:cstheme="majorHAnsi"/>
                <w:b/>
                <w:bCs/>
                <w:color w:val="000000" w:themeColor="text1"/>
                <w:szCs w:val="20"/>
              </w:rPr>
            </w:pPr>
            <w:r w:rsidRPr="00E6285E">
              <w:rPr>
                <w:rFonts w:asciiTheme="majorHAnsi" w:hAnsiTheme="majorHAnsi" w:cstheme="majorHAnsi"/>
                <w:b/>
                <w:bCs/>
                <w:color w:val="000000" w:themeColor="text1"/>
                <w:szCs w:val="20"/>
              </w:rPr>
              <w:t>Year</w:t>
            </w:r>
          </w:p>
        </w:tc>
        <w:tc>
          <w:tcPr>
            <w:tcW w:w="2571" w:type="dxa"/>
            <w:shd w:val="clear" w:color="auto" w:fill="F2F2F2" w:themeFill="background2" w:themeFillShade="F2"/>
          </w:tcPr>
          <w:p w:rsidR="00170388" w:rsidRPr="00E6285E" w:rsidRDefault="0030058C" w:rsidP="00E1154A">
            <w:pPr>
              <w:jc w:val="center"/>
              <w:rPr>
                <w:rFonts w:asciiTheme="majorHAnsi" w:hAnsiTheme="majorHAnsi" w:cstheme="majorHAnsi"/>
                <w:b/>
                <w:bCs/>
                <w:color w:val="000000" w:themeColor="text1"/>
                <w:szCs w:val="20"/>
              </w:rPr>
            </w:pPr>
            <w:r w:rsidRPr="00E6285E">
              <w:rPr>
                <w:rFonts w:asciiTheme="majorHAnsi" w:hAnsiTheme="majorHAnsi" w:cstheme="majorHAnsi"/>
                <w:b/>
                <w:bCs/>
                <w:color w:val="000000" w:themeColor="text1"/>
                <w:szCs w:val="20"/>
              </w:rPr>
              <w:t>Total Nos. of Manpower provided to the client</w:t>
            </w:r>
          </w:p>
        </w:tc>
        <w:tc>
          <w:tcPr>
            <w:tcW w:w="1912" w:type="dxa"/>
            <w:shd w:val="clear" w:color="auto" w:fill="F2F2F2" w:themeFill="background2" w:themeFillShade="F2"/>
          </w:tcPr>
          <w:p w:rsidR="00170388" w:rsidRPr="00E6285E" w:rsidRDefault="006215E0" w:rsidP="00E1154A">
            <w:pPr>
              <w:jc w:val="center"/>
              <w:rPr>
                <w:rFonts w:asciiTheme="majorHAnsi" w:hAnsiTheme="majorHAnsi" w:cstheme="majorHAnsi"/>
                <w:b/>
                <w:bCs/>
                <w:color w:val="000000" w:themeColor="text1"/>
                <w:szCs w:val="20"/>
              </w:rPr>
            </w:pPr>
            <w:r w:rsidRPr="00E6285E">
              <w:rPr>
                <w:rFonts w:asciiTheme="majorHAnsi" w:hAnsiTheme="majorHAnsi" w:cstheme="majorHAnsi"/>
                <w:b/>
                <w:bCs/>
                <w:color w:val="000000" w:themeColor="text1"/>
                <w:szCs w:val="20"/>
              </w:rPr>
              <w:t xml:space="preserve">Work Order / </w:t>
            </w:r>
            <w:r w:rsidR="00D709B7" w:rsidRPr="00E6285E">
              <w:rPr>
                <w:rFonts w:asciiTheme="majorHAnsi" w:hAnsiTheme="majorHAnsi" w:cstheme="majorHAnsi"/>
                <w:b/>
                <w:bCs/>
                <w:color w:val="000000" w:themeColor="text1"/>
                <w:szCs w:val="20"/>
              </w:rPr>
              <w:t>Client Certificate</w:t>
            </w:r>
          </w:p>
        </w:tc>
      </w:tr>
      <w:tr w:rsidR="00170388" w:rsidRPr="00E6285E" w:rsidTr="00C21170">
        <w:tc>
          <w:tcPr>
            <w:tcW w:w="816" w:type="dxa"/>
          </w:tcPr>
          <w:p w:rsidR="00170388" w:rsidRPr="00E6285E" w:rsidRDefault="00170388" w:rsidP="00A15F8D">
            <w:pPr>
              <w:rPr>
                <w:rFonts w:asciiTheme="majorHAnsi" w:hAnsiTheme="majorHAnsi" w:cstheme="majorHAnsi"/>
                <w:szCs w:val="20"/>
              </w:rPr>
            </w:pPr>
          </w:p>
        </w:tc>
        <w:tc>
          <w:tcPr>
            <w:tcW w:w="2540" w:type="dxa"/>
          </w:tcPr>
          <w:p w:rsidR="00170388" w:rsidRPr="00E6285E" w:rsidRDefault="00170388" w:rsidP="00A15F8D">
            <w:pPr>
              <w:rPr>
                <w:rFonts w:asciiTheme="majorHAnsi" w:hAnsiTheme="majorHAnsi" w:cstheme="majorHAnsi"/>
                <w:szCs w:val="20"/>
              </w:rPr>
            </w:pPr>
          </w:p>
        </w:tc>
        <w:tc>
          <w:tcPr>
            <w:tcW w:w="1789" w:type="dxa"/>
          </w:tcPr>
          <w:p w:rsidR="00170388" w:rsidRPr="00E6285E" w:rsidRDefault="00170388" w:rsidP="00A15F8D">
            <w:pPr>
              <w:rPr>
                <w:rFonts w:asciiTheme="majorHAnsi" w:hAnsiTheme="majorHAnsi" w:cstheme="majorHAnsi"/>
                <w:szCs w:val="20"/>
              </w:rPr>
            </w:pPr>
          </w:p>
        </w:tc>
        <w:tc>
          <w:tcPr>
            <w:tcW w:w="2571" w:type="dxa"/>
          </w:tcPr>
          <w:p w:rsidR="00170388" w:rsidRPr="00E6285E" w:rsidRDefault="00170388" w:rsidP="00A15F8D">
            <w:pPr>
              <w:rPr>
                <w:rFonts w:asciiTheme="majorHAnsi" w:hAnsiTheme="majorHAnsi" w:cstheme="majorHAnsi"/>
                <w:szCs w:val="20"/>
              </w:rPr>
            </w:pPr>
          </w:p>
        </w:tc>
        <w:tc>
          <w:tcPr>
            <w:tcW w:w="1912" w:type="dxa"/>
          </w:tcPr>
          <w:p w:rsidR="00170388" w:rsidRPr="00E6285E" w:rsidRDefault="00170388" w:rsidP="00A15F8D">
            <w:pPr>
              <w:rPr>
                <w:rFonts w:asciiTheme="majorHAnsi" w:hAnsiTheme="majorHAnsi" w:cstheme="majorHAnsi"/>
                <w:szCs w:val="20"/>
              </w:rPr>
            </w:pPr>
          </w:p>
        </w:tc>
      </w:tr>
      <w:tr w:rsidR="00170388" w:rsidRPr="00E6285E" w:rsidTr="00C21170">
        <w:tc>
          <w:tcPr>
            <w:tcW w:w="816" w:type="dxa"/>
          </w:tcPr>
          <w:p w:rsidR="00170388" w:rsidRPr="00E6285E" w:rsidRDefault="00170388" w:rsidP="00A15F8D">
            <w:pPr>
              <w:rPr>
                <w:rFonts w:asciiTheme="majorHAnsi" w:hAnsiTheme="majorHAnsi" w:cstheme="majorHAnsi"/>
                <w:szCs w:val="20"/>
              </w:rPr>
            </w:pPr>
          </w:p>
        </w:tc>
        <w:tc>
          <w:tcPr>
            <w:tcW w:w="2540" w:type="dxa"/>
          </w:tcPr>
          <w:p w:rsidR="00170388" w:rsidRPr="00E6285E" w:rsidRDefault="00170388" w:rsidP="00A15F8D">
            <w:pPr>
              <w:rPr>
                <w:rFonts w:asciiTheme="majorHAnsi" w:hAnsiTheme="majorHAnsi" w:cstheme="majorHAnsi"/>
                <w:szCs w:val="20"/>
              </w:rPr>
            </w:pPr>
          </w:p>
        </w:tc>
        <w:tc>
          <w:tcPr>
            <w:tcW w:w="1789" w:type="dxa"/>
          </w:tcPr>
          <w:p w:rsidR="00170388" w:rsidRPr="00E6285E" w:rsidRDefault="00170388" w:rsidP="00A15F8D">
            <w:pPr>
              <w:rPr>
                <w:rFonts w:asciiTheme="majorHAnsi" w:hAnsiTheme="majorHAnsi" w:cstheme="majorHAnsi"/>
                <w:szCs w:val="20"/>
              </w:rPr>
            </w:pPr>
          </w:p>
        </w:tc>
        <w:tc>
          <w:tcPr>
            <w:tcW w:w="2571" w:type="dxa"/>
          </w:tcPr>
          <w:p w:rsidR="00170388" w:rsidRPr="00E6285E" w:rsidRDefault="00170388" w:rsidP="00A15F8D">
            <w:pPr>
              <w:rPr>
                <w:rFonts w:asciiTheme="majorHAnsi" w:hAnsiTheme="majorHAnsi" w:cstheme="majorHAnsi"/>
                <w:szCs w:val="20"/>
              </w:rPr>
            </w:pPr>
          </w:p>
        </w:tc>
        <w:tc>
          <w:tcPr>
            <w:tcW w:w="1912" w:type="dxa"/>
          </w:tcPr>
          <w:p w:rsidR="00170388" w:rsidRPr="00E6285E" w:rsidRDefault="00170388" w:rsidP="00A15F8D">
            <w:pPr>
              <w:rPr>
                <w:rFonts w:asciiTheme="majorHAnsi" w:hAnsiTheme="majorHAnsi" w:cstheme="majorHAnsi"/>
                <w:szCs w:val="20"/>
              </w:rPr>
            </w:pPr>
          </w:p>
        </w:tc>
      </w:tr>
      <w:tr w:rsidR="00170388" w:rsidRPr="00E6285E" w:rsidTr="00C21170">
        <w:tc>
          <w:tcPr>
            <w:tcW w:w="816" w:type="dxa"/>
          </w:tcPr>
          <w:p w:rsidR="00170388" w:rsidRPr="00E6285E" w:rsidRDefault="00170388" w:rsidP="00A15F8D">
            <w:pPr>
              <w:rPr>
                <w:rFonts w:asciiTheme="majorHAnsi" w:hAnsiTheme="majorHAnsi" w:cstheme="majorHAnsi"/>
                <w:szCs w:val="20"/>
              </w:rPr>
            </w:pPr>
          </w:p>
        </w:tc>
        <w:tc>
          <w:tcPr>
            <w:tcW w:w="2540" w:type="dxa"/>
          </w:tcPr>
          <w:p w:rsidR="00170388" w:rsidRPr="00E6285E" w:rsidRDefault="00170388" w:rsidP="00A15F8D">
            <w:pPr>
              <w:rPr>
                <w:rFonts w:asciiTheme="majorHAnsi" w:hAnsiTheme="majorHAnsi" w:cstheme="majorHAnsi"/>
                <w:szCs w:val="20"/>
              </w:rPr>
            </w:pPr>
          </w:p>
        </w:tc>
        <w:tc>
          <w:tcPr>
            <w:tcW w:w="1789" w:type="dxa"/>
          </w:tcPr>
          <w:p w:rsidR="00170388" w:rsidRPr="00E6285E" w:rsidRDefault="00170388" w:rsidP="00A15F8D">
            <w:pPr>
              <w:rPr>
                <w:rFonts w:asciiTheme="majorHAnsi" w:hAnsiTheme="majorHAnsi" w:cstheme="majorHAnsi"/>
                <w:szCs w:val="20"/>
              </w:rPr>
            </w:pPr>
          </w:p>
        </w:tc>
        <w:tc>
          <w:tcPr>
            <w:tcW w:w="2571" w:type="dxa"/>
          </w:tcPr>
          <w:p w:rsidR="00170388" w:rsidRPr="00E6285E" w:rsidRDefault="00170388" w:rsidP="00A15F8D">
            <w:pPr>
              <w:rPr>
                <w:rFonts w:asciiTheme="majorHAnsi" w:hAnsiTheme="majorHAnsi" w:cstheme="majorHAnsi"/>
                <w:szCs w:val="20"/>
              </w:rPr>
            </w:pPr>
          </w:p>
        </w:tc>
        <w:tc>
          <w:tcPr>
            <w:tcW w:w="1912" w:type="dxa"/>
          </w:tcPr>
          <w:p w:rsidR="00170388" w:rsidRPr="00E6285E" w:rsidRDefault="00170388" w:rsidP="00A15F8D">
            <w:pPr>
              <w:rPr>
                <w:rFonts w:asciiTheme="majorHAnsi" w:hAnsiTheme="majorHAnsi" w:cstheme="majorHAnsi"/>
                <w:szCs w:val="20"/>
              </w:rPr>
            </w:pPr>
          </w:p>
        </w:tc>
      </w:tr>
      <w:tr w:rsidR="00E83A75" w:rsidRPr="00E6285E" w:rsidTr="00C21170">
        <w:tc>
          <w:tcPr>
            <w:tcW w:w="816" w:type="dxa"/>
          </w:tcPr>
          <w:p w:rsidR="00E83A75" w:rsidRPr="00E6285E" w:rsidRDefault="00E83A75" w:rsidP="00A15F8D">
            <w:pPr>
              <w:rPr>
                <w:rFonts w:asciiTheme="majorHAnsi" w:hAnsiTheme="majorHAnsi" w:cstheme="majorHAnsi"/>
                <w:szCs w:val="20"/>
              </w:rPr>
            </w:pPr>
          </w:p>
        </w:tc>
        <w:tc>
          <w:tcPr>
            <w:tcW w:w="2540" w:type="dxa"/>
          </w:tcPr>
          <w:p w:rsidR="00E83A75" w:rsidRPr="00E6285E" w:rsidRDefault="00E83A75" w:rsidP="00A15F8D">
            <w:pPr>
              <w:rPr>
                <w:rFonts w:asciiTheme="majorHAnsi" w:hAnsiTheme="majorHAnsi" w:cstheme="majorHAnsi"/>
                <w:szCs w:val="20"/>
              </w:rPr>
            </w:pPr>
          </w:p>
        </w:tc>
        <w:tc>
          <w:tcPr>
            <w:tcW w:w="1789" w:type="dxa"/>
          </w:tcPr>
          <w:p w:rsidR="00E83A75" w:rsidRPr="00E6285E" w:rsidRDefault="00E83A75" w:rsidP="00A15F8D">
            <w:pPr>
              <w:rPr>
                <w:rFonts w:asciiTheme="majorHAnsi" w:hAnsiTheme="majorHAnsi" w:cstheme="majorHAnsi"/>
                <w:szCs w:val="20"/>
              </w:rPr>
            </w:pPr>
          </w:p>
        </w:tc>
        <w:tc>
          <w:tcPr>
            <w:tcW w:w="2571" w:type="dxa"/>
          </w:tcPr>
          <w:p w:rsidR="00E83A75" w:rsidRPr="00E6285E" w:rsidRDefault="00E83A75" w:rsidP="00A15F8D">
            <w:pPr>
              <w:rPr>
                <w:rFonts w:asciiTheme="majorHAnsi" w:hAnsiTheme="majorHAnsi" w:cstheme="majorHAnsi"/>
                <w:szCs w:val="20"/>
              </w:rPr>
            </w:pPr>
          </w:p>
        </w:tc>
        <w:tc>
          <w:tcPr>
            <w:tcW w:w="1912" w:type="dxa"/>
          </w:tcPr>
          <w:p w:rsidR="00E83A75" w:rsidRPr="00E6285E" w:rsidRDefault="00E83A75" w:rsidP="00A15F8D">
            <w:pPr>
              <w:rPr>
                <w:rFonts w:asciiTheme="majorHAnsi" w:hAnsiTheme="majorHAnsi" w:cstheme="majorHAnsi"/>
                <w:szCs w:val="20"/>
              </w:rPr>
            </w:pPr>
          </w:p>
        </w:tc>
      </w:tr>
    </w:tbl>
    <w:p w:rsidR="001C35A9" w:rsidRPr="00E6285E" w:rsidRDefault="00294255" w:rsidP="00A15F8D">
      <w:pPr>
        <w:spacing w:before="120" w:after="120" w:line="240" w:lineRule="auto"/>
        <w:rPr>
          <w:rFonts w:asciiTheme="majorHAnsi" w:hAnsiTheme="majorHAnsi" w:cstheme="majorHAnsi"/>
          <w:szCs w:val="20"/>
        </w:rPr>
      </w:pPr>
      <w:r w:rsidRPr="00E6285E">
        <w:rPr>
          <w:rFonts w:asciiTheme="majorHAnsi" w:hAnsiTheme="majorHAnsi" w:cstheme="majorHAnsi"/>
          <w:szCs w:val="20"/>
        </w:rPr>
        <w:t>Date:</w:t>
      </w: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9E095D" w:rsidRPr="00E6285E" w:rsidRDefault="009E095D" w:rsidP="00A15F8D">
      <w:pPr>
        <w:spacing w:before="120" w:after="120" w:line="240" w:lineRule="auto"/>
        <w:rPr>
          <w:rFonts w:asciiTheme="majorHAnsi" w:hAnsiTheme="majorHAnsi" w:cstheme="majorHAnsi"/>
          <w:szCs w:val="20"/>
        </w:rPr>
      </w:pPr>
    </w:p>
    <w:p w:rsidR="005307C3" w:rsidRPr="00E6285E" w:rsidRDefault="005307C3" w:rsidP="00A15F8D">
      <w:pPr>
        <w:spacing w:line="240" w:lineRule="auto"/>
        <w:rPr>
          <w:rFonts w:asciiTheme="majorHAnsi" w:hAnsiTheme="majorHAnsi" w:cstheme="majorHAnsi"/>
          <w:b/>
          <w:bCs/>
          <w:color w:val="002060"/>
          <w:szCs w:val="20"/>
        </w:rPr>
        <w:sectPr w:rsidR="005307C3" w:rsidRPr="00E6285E" w:rsidSect="00B37C7E">
          <w:pgSz w:w="11906" w:h="16838"/>
          <w:pgMar w:top="810" w:right="1134" w:bottom="720" w:left="1134" w:header="431" w:footer="0"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E14E44" w:rsidRPr="00E6285E" w:rsidRDefault="00C579A8" w:rsidP="00A15F8D">
      <w:pPr>
        <w:pStyle w:val="Heading2"/>
        <w:numPr>
          <w:ilvl w:val="0"/>
          <w:numId w:val="0"/>
        </w:numPr>
        <w:spacing w:before="240" w:after="120" w:line="240" w:lineRule="auto"/>
        <w:jc w:val="right"/>
        <w:rPr>
          <w:rFonts w:cstheme="majorHAnsi"/>
          <w:b/>
          <w:bCs/>
          <w:color w:val="002060"/>
          <w:sz w:val="20"/>
          <w:szCs w:val="20"/>
        </w:rPr>
      </w:pPr>
      <w:bookmarkStart w:id="228" w:name="_Toc141265346"/>
      <w:r w:rsidRPr="00E6285E">
        <w:rPr>
          <w:rFonts w:cstheme="majorHAnsi"/>
          <w:b/>
          <w:bCs/>
          <w:color w:val="002060"/>
          <w:sz w:val="20"/>
          <w:szCs w:val="20"/>
        </w:rPr>
        <w:lastRenderedPageBreak/>
        <w:t xml:space="preserve">Annexure </w:t>
      </w:r>
      <w:r w:rsidR="00AE5706" w:rsidRPr="00E6285E">
        <w:rPr>
          <w:rFonts w:cstheme="majorHAnsi"/>
          <w:b/>
          <w:bCs/>
          <w:color w:val="002060"/>
          <w:sz w:val="20"/>
          <w:szCs w:val="20"/>
        </w:rPr>
        <w:t>VIII</w:t>
      </w:r>
      <w:r w:rsidRPr="00E6285E">
        <w:rPr>
          <w:rFonts w:cstheme="majorHAnsi"/>
          <w:b/>
          <w:bCs/>
          <w:color w:val="002060"/>
          <w:sz w:val="20"/>
          <w:szCs w:val="20"/>
        </w:rPr>
        <w:t xml:space="preserve">: </w:t>
      </w:r>
    </w:p>
    <w:p w:rsidR="004A2648" w:rsidRPr="00E6285E" w:rsidRDefault="00432F89"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2"/>
          <w:szCs w:val="22"/>
        </w:rPr>
        <w:t xml:space="preserve">Financial </w:t>
      </w:r>
      <w:r w:rsidR="00E1154A" w:rsidRPr="00E6285E">
        <w:rPr>
          <w:rFonts w:cstheme="majorHAnsi"/>
          <w:b/>
          <w:bCs/>
          <w:color w:val="002060"/>
          <w:sz w:val="22"/>
          <w:szCs w:val="22"/>
        </w:rPr>
        <w:t>C</w:t>
      </w:r>
      <w:r w:rsidRPr="00E6285E">
        <w:rPr>
          <w:rFonts w:cstheme="majorHAnsi"/>
          <w:b/>
          <w:bCs/>
          <w:color w:val="002060"/>
          <w:sz w:val="22"/>
          <w:szCs w:val="22"/>
        </w:rPr>
        <w:t>apacity of the bidder</w:t>
      </w:r>
      <w:bookmarkEnd w:id="228"/>
    </w:p>
    <w:p w:rsidR="003A569E" w:rsidRPr="00E6285E" w:rsidRDefault="003A569E" w:rsidP="00A15F8D">
      <w:pPr>
        <w:spacing w:before="120" w:after="120" w:line="240" w:lineRule="auto"/>
        <w:jc w:val="center"/>
        <w:rPr>
          <w:rFonts w:asciiTheme="majorHAnsi" w:hAnsiTheme="majorHAnsi" w:cstheme="majorHAnsi"/>
          <w:b/>
          <w:bCs/>
          <w:szCs w:val="20"/>
        </w:rPr>
      </w:pPr>
      <w:r w:rsidRPr="00E6285E">
        <w:rPr>
          <w:rFonts w:asciiTheme="majorHAnsi" w:hAnsiTheme="majorHAnsi" w:cstheme="majorHAnsi"/>
          <w:b/>
          <w:bCs/>
          <w:szCs w:val="20"/>
        </w:rPr>
        <w:t>Format</w:t>
      </w:r>
      <w:r w:rsidR="00E1154A" w:rsidRPr="00E6285E">
        <w:rPr>
          <w:rFonts w:asciiTheme="majorHAnsi" w:hAnsiTheme="majorHAnsi" w:cstheme="majorHAnsi"/>
          <w:b/>
          <w:bCs/>
          <w:szCs w:val="20"/>
        </w:rPr>
        <w:t xml:space="preserve"> </w:t>
      </w:r>
      <w:r w:rsidRPr="00E6285E">
        <w:rPr>
          <w:rFonts w:asciiTheme="majorHAnsi" w:hAnsiTheme="majorHAnsi" w:cstheme="majorHAnsi"/>
          <w:b/>
          <w:bCs/>
          <w:szCs w:val="20"/>
        </w:rPr>
        <w:t>for</w:t>
      </w:r>
      <w:r w:rsidR="00E1154A" w:rsidRPr="00E6285E">
        <w:rPr>
          <w:rFonts w:asciiTheme="majorHAnsi" w:hAnsiTheme="majorHAnsi" w:cstheme="majorHAnsi"/>
          <w:b/>
          <w:bCs/>
          <w:szCs w:val="20"/>
        </w:rPr>
        <w:t xml:space="preserve"> </w:t>
      </w:r>
      <w:r w:rsidRPr="00E6285E">
        <w:rPr>
          <w:rFonts w:asciiTheme="majorHAnsi" w:hAnsiTheme="majorHAnsi" w:cstheme="majorHAnsi"/>
          <w:b/>
          <w:bCs/>
          <w:szCs w:val="20"/>
        </w:rPr>
        <w:t>CA</w:t>
      </w:r>
      <w:r w:rsidR="00E1154A" w:rsidRPr="00E6285E">
        <w:rPr>
          <w:rFonts w:asciiTheme="majorHAnsi" w:hAnsiTheme="majorHAnsi" w:cstheme="majorHAnsi"/>
          <w:b/>
          <w:bCs/>
          <w:szCs w:val="20"/>
        </w:rPr>
        <w:t xml:space="preserve"> </w:t>
      </w:r>
      <w:r w:rsidRPr="00E6285E">
        <w:rPr>
          <w:rFonts w:asciiTheme="majorHAnsi" w:hAnsiTheme="majorHAnsi" w:cstheme="majorHAnsi"/>
          <w:b/>
          <w:bCs/>
          <w:szCs w:val="20"/>
        </w:rPr>
        <w:t>Certificate</w:t>
      </w:r>
    </w:p>
    <w:p w:rsidR="00671A09" w:rsidRPr="00E6285E" w:rsidRDefault="003A569E" w:rsidP="00A15F8D">
      <w:pPr>
        <w:spacing w:before="120" w:after="120" w:line="240" w:lineRule="auto"/>
        <w:jc w:val="center"/>
        <w:rPr>
          <w:rFonts w:asciiTheme="majorHAnsi" w:hAnsiTheme="majorHAnsi" w:cstheme="majorHAnsi"/>
          <w:szCs w:val="20"/>
        </w:rPr>
      </w:pPr>
      <w:r w:rsidRPr="00E6285E">
        <w:rPr>
          <w:rFonts w:asciiTheme="majorHAnsi" w:hAnsiTheme="majorHAnsi" w:cstheme="majorHAnsi"/>
          <w:szCs w:val="20"/>
        </w:rPr>
        <w:t>(The</w:t>
      </w:r>
      <w:r w:rsidR="00E1154A" w:rsidRPr="00E6285E">
        <w:rPr>
          <w:rFonts w:asciiTheme="majorHAnsi" w:hAnsiTheme="majorHAnsi" w:cstheme="majorHAnsi"/>
          <w:szCs w:val="20"/>
        </w:rPr>
        <w:t xml:space="preserve"> </w:t>
      </w:r>
      <w:r w:rsidRPr="00E6285E">
        <w:rPr>
          <w:rFonts w:asciiTheme="majorHAnsi" w:hAnsiTheme="majorHAnsi" w:cstheme="majorHAnsi"/>
          <w:szCs w:val="20"/>
        </w:rPr>
        <w:t>format</w:t>
      </w:r>
      <w:r w:rsidR="00E1154A" w:rsidRPr="00E6285E">
        <w:rPr>
          <w:rFonts w:asciiTheme="majorHAnsi" w:hAnsiTheme="majorHAnsi" w:cstheme="majorHAnsi"/>
          <w:szCs w:val="20"/>
        </w:rPr>
        <w:t xml:space="preserve"> </w:t>
      </w:r>
      <w:r w:rsidRPr="00E6285E">
        <w:rPr>
          <w:rFonts w:asciiTheme="majorHAnsi" w:hAnsiTheme="majorHAnsi" w:cstheme="majorHAnsi"/>
          <w:szCs w:val="20"/>
        </w:rPr>
        <w:t>should</w:t>
      </w:r>
      <w:r w:rsidR="00E1154A" w:rsidRPr="00E6285E">
        <w:rPr>
          <w:rFonts w:asciiTheme="majorHAnsi" w:hAnsiTheme="majorHAnsi" w:cstheme="majorHAnsi"/>
          <w:szCs w:val="20"/>
        </w:rPr>
        <w:t xml:space="preserve"> </w:t>
      </w:r>
      <w:r w:rsidRPr="00E6285E">
        <w:rPr>
          <w:rFonts w:asciiTheme="majorHAnsi" w:hAnsiTheme="majorHAnsi" w:cstheme="majorHAnsi"/>
          <w:szCs w:val="20"/>
        </w:rPr>
        <w:t>be</w:t>
      </w:r>
      <w:r w:rsidR="00E1154A" w:rsidRPr="00E6285E">
        <w:rPr>
          <w:rFonts w:asciiTheme="majorHAnsi" w:hAnsiTheme="majorHAnsi" w:cstheme="majorHAnsi"/>
          <w:szCs w:val="20"/>
        </w:rPr>
        <w:t xml:space="preserve"> </w:t>
      </w:r>
      <w:r w:rsidRPr="00E6285E">
        <w:rPr>
          <w:rFonts w:asciiTheme="majorHAnsi" w:hAnsiTheme="majorHAnsi" w:cstheme="majorHAnsi"/>
          <w:szCs w:val="20"/>
        </w:rPr>
        <w:t>certified</w:t>
      </w:r>
      <w:r w:rsidR="00E1154A" w:rsidRPr="00E6285E">
        <w:rPr>
          <w:rFonts w:asciiTheme="majorHAnsi" w:hAnsiTheme="majorHAnsi" w:cstheme="majorHAnsi"/>
          <w:szCs w:val="20"/>
        </w:rPr>
        <w:t xml:space="preserve"> </w:t>
      </w:r>
      <w:r w:rsidRPr="00E6285E">
        <w:rPr>
          <w:rFonts w:asciiTheme="majorHAnsi" w:hAnsiTheme="majorHAnsi" w:cstheme="majorHAnsi"/>
          <w:szCs w:val="20"/>
        </w:rPr>
        <w:t>by</w:t>
      </w:r>
      <w:r w:rsidR="00E1154A" w:rsidRPr="00E6285E">
        <w:rPr>
          <w:rFonts w:asciiTheme="majorHAnsi" w:hAnsiTheme="majorHAnsi" w:cstheme="majorHAnsi"/>
          <w:szCs w:val="20"/>
        </w:rPr>
        <w:t xml:space="preserve"> </w:t>
      </w:r>
      <w:r w:rsidRPr="00E6285E">
        <w:rPr>
          <w:rFonts w:asciiTheme="majorHAnsi" w:hAnsiTheme="majorHAnsi" w:cstheme="majorHAnsi"/>
          <w:szCs w:val="20"/>
        </w:rPr>
        <w:t>Charte</w:t>
      </w:r>
      <w:r w:rsidR="007903D4" w:rsidRPr="00E6285E">
        <w:rPr>
          <w:rFonts w:asciiTheme="majorHAnsi" w:hAnsiTheme="majorHAnsi" w:cstheme="majorHAnsi"/>
          <w:szCs w:val="20"/>
        </w:rPr>
        <w:t>re</w:t>
      </w:r>
      <w:r w:rsidRPr="00E6285E">
        <w:rPr>
          <w:rFonts w:asciiTheme="majorHAnsi" w:hAnsiTheme="majorHAnsi" w:cstheme="majorHAnsi"/>
          <w:szCs w:val="20"/>
        </w:rPr>
        <w:t>d</w:t>
      </w:r>
      <w:r w:rsidR="00E1154A" w:rsidRPr="00E6285E">
        <w:rPr>
          <w:rFonts w:asciiTheme="majorHAnsi" w:hAnsiTheme="majorHAnsi" w:cstheme="majorHAnsi"/>
          <w:szCs w:val="20"/>
        </w:rPr>
        <w:t xml:space="preserve"> </w:t>
      </w:r>
      <w:r w:rsidRPr="00E6285E">
        <w:rPr>
          <w:rFonts w:asciiTheme="majorHAnsi" w:hAnsiTheme="majorHAnsi" w:cstheme="majorHAnsi"/>
          <w:szCs w:val="20"/>
        </w:rPr>
        <w:t>Accountant</w:t>
      </w:r>
      <w:r w:rsidR="00CE42DA" w:rsidRPr="00E6285E">
        <w:rPr>
          <w:rFonts w:asciiTheme="majorHAnsi" w:hAnsiTheme="majorHAnsi" w:cstheme="majorHAnsi"/>
          <w:szCs w:val="20"/>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3679"/>
        <w:gridCol w:w="2612"/>
        <w:gridCol w:w="2127"/>
      </w:tblGrid>
      <w:tr w:rsidR="004A2648" w:rsidRPr="00E6285E" w:rsidTr="004A2648">
        <w:trPr>
          <w:trHeight w:val="260"/>
        </w:trPr>
        <w:tc>
          <w:tcPr>
            <w:tcW w:w="1080" w:type="dxa"/>
          </w:tcPr>
          <w:p w:rsidR="004A2648" w:rsidRPr="00E6285E" w:rsidRDefault="004A2648" w:rsidP="00A15F8D">
            <w:pPr>
              <w:pStyle w:val="TableParagraph"/>
              <w:spacing w:before="120" w:after="120"/>
              <w:jc w:val="center"/>
              <w:rPr>
                <w:rFonts w:asciiTheme="majorHAnsi" w:hAnsiTheme="majorHAnsi" w:cstheme="majorHAnsi"/>
                <w:b/>
                <w:sz w:val="20"/>
                <w:szCs w:val="20"/>
              </w:rPr>
            </w:pPr>
            <w:r w:rsidRPr="00E6285E">
              <w:rPr>
                <w:rFonts w:asciiTheme="majorHAnsi" w:hAnsiTheme="majorHAnsi" w:cstheme="majorHAnsi"/>
                <w:b/>
                <w:sz w:val="20"/>
                <w:szCs w:val="20"/>
              </w:rPr>
              <w:t>Sl.</w:t>
            </w:r>
            <w:r w:rsidR="00E1154A" w:rsidRPr="00E6285E">
              <w:rPr>
                <w:rFonts w:asciiTheme="majorHAnsi" w:hAnsiTheme="majorHAnsi" w:cstheme="majorHAnsi"/>
                <w:b/>
                <w:sz w:val="20"/>
                <w:szCs w:val="20"/>
              </w:rPr>
              <w:t xml:space="preserve"> </w:t>
            </w:r>
            <w:r w:rsidRPr="00E6285E">
              <w:rPr>
                <w:rFonts w:asciiTheme="majorHAnsi" w:hAnsiTheme="majorHAnsi" w:cstheme="majorHAnsi"/>
                <w:b/>
                <w:sz w:val="20"/>
                <w:szCs w:val="20"/>
              </w:rPr>
              <w:t>No.</w:t>
            </w:r>
          </w:p>
        </w:tc>
        <w:tc>
          <w:tcPr>
            <w:tcW w:w="3679" w:type="dxa"/>
          </w:tcPr>
          <w:p w:rsidR="004A2648" w:rsidRPr="00E6285E" w:rsidRDefault="004A2648" w:rsidP="00A15F8D">
            <w:pPr>
              <w:pStyle w:val="TableParagraph"/>
              <w:spacing w:before="120" w:after="120"/>
              <w:ind w:right="78"/>
              <w:jc w:val="center"/>
              <w:rPr>
                <w:rFonts w:asciiTheme="majorHAnsi" w:hAnsiTheme="majorHAnsi" w:cstheme="majorHAnsi"/>
                <w:b/>
                <w:sz w:val="20"/>
                <w:szCs w:val="20"/>
              </w:rPr>
            </w:pPr>
            <w:r w:rsidRPr="00E6285E">
              <w:rPr>
                <w:rFonts w:asciiTheme="majorHAnsi" w:hAnsiTheme="majorHAnsi" w:cstheme="majorHAnsi"/>
                <w:b/>
                <w:sz w:val="20"/>
                <w:szCs w:val="20"/>
              </w:rPr>
              <w:t>Financial</w:t>
            </w:r>
            <w:r w:rsidR="00E1154A" w:rsidRPr="00E6285E">
              <w:rPr>
                <w:rFonts w:asciiTheme="majorHAnsi" w:hAnsiTheme="majorHAnsi" w:cstheme="majorHAnsi"/>
                <w:b/>
                <w:sz w:val="20"/>
                <w:szCs w:val="20"/>
              </w:rPr>
              <w:t xml:space="preserve"> </w:t>
            </w:r>
            <w:r w:rsidRPr="00E6285E">
              <w:rPr>
                <w:rFonts w:asciiTheme="majorHAnsi" w:hAnsiTheme="majorHAnsi" w:cstheme="majorHAnsi"/>
                <w:b/>
                <w:sz w:val="20"/>
                <w:szCs w:val="20"/>
              </w:rPr>
              <w:t>Year</w:t>
            </w:r>
          </w:p>
        </w:tc>
        <w:tc>
          <w:tcPr>
            <w:tcW w:w="2612" w:type="dxa"/>
          </w:tcPr>
          <w:p w:rsidR="004A2648" w:rsidRPr="00E6285E" w:rsidRDefault="004A2648" w:rsidP="00A15F8D">
            <w:pPr>
              <w:pStyle w:val="TableParagraph"/>
              <w:spacing w:before="120" w:after="120"/>
              <w:jc w:val="center"/>
              <w:rPr>
                <w:rFonts w:asciiTheme="majorHAnsi" w:hAnsiTheme="majorHAnsi" w:cstheme="majorHAnsi"/>
                <w:b/>
                <w:sz w:val="20"/>
                <w:szCs w:val="20"/>
              </w:rPr>
            </w:pPr>
            <w:r w:rsidRPr="00E6285E">
              <w:rPr>
                <w:rFonts w:asciiTheme="majorHAnsi" w:hAnsiTheme="majorHAnsi" w:cstheme="majorHAnsi"/>
                <w:b/>
                <w:sz w:val="20"/>
                <w:szCs w:val="20"/>
              </w:rPr>
              <w:t>Annual</w:t>
            </w:r>
            <w:r w:rsidR="00E1154A" w:rsidRPr="00E6285E">
              <w:rPr>
                <w:rFonts w:asciiTheme="majorHAnsi" w:hAnsiTheme="majorHAnsi" w:cstheme="majorHAnsi"/>
                <w:b/>
                <w:sz w:val="20"/>
                <w:szCs w:val="20"/>
              </w:rPr>
              <w:t xml:space="preserve"> </w:t>
            </w:r>
            <w:r w:rsidRPr="00E6285E">
              <w:rPr>
                <w:rFonts w:asciiTheme="majorHAnsi" w:hAnsiTheme="majorHAnsi" w:cstheme="majorHAnsi"/>
                <w:b/>
                <w:sz w:val="20"/>
                <w:szCs w:val="20"/>
              </w:rPr>
              <w:t>Turnover</w:t>
            </w:r>
            <w:r w:rsidR="00E1154A" w:rsidRPr="00E6285E">
              <w:rPr>
                <w:rFonts w:asciiTheme="majorHAnsi" w:hAnsiTheme="majorHAnsi" w:cstheme="majorHAnsi"/>
                <w:b/>
                <w:sz w:val="20"/>
                <w:szCs w:val="20"/>
              </w:rPr>
              <w:t xml:space="preserve"> </w:t>
            </w:r>
            <w:r w:rsidRPr="00E6285E">
              <w:rPr>
                <w:rFonts w:asciiTheme="majorHAnsi" w:hAnsiTheme="majorHAnsi" w:cstheme="majorHAnsi"/>
                <w:b/>
                <w:sz w:val="20"/>
                <w:szCs w:val="20"/>
              </w:rPr>
              <w:t>(INR)</w:t>
            </w:r>
          </w:p>
        </w:tc>
        <w:tc>
          <w:tcPr>
            <w:tcW w:w="2127" w:type="dxa"/>
          </w:tcPr>
          <w:p w:rsidR="004A2648" w:rsidRPr="00E6285E" w:rsidRDefault="00220B2B" w:rsidP="00A15F8D">
            <w:pPr>
              <w:pStyle w:val="TableParagraph"/>
              <w:spacing w:before="120" w:after="120"/>
              <w:jc w:val="center"/>
              <w:rPr>
                <w:rFonts w:asciiTheme="majorHAnsi" w:hAnsiTheme="majorHAnsi" w:cstheme="majorHAnsi"/>
                <w:b/>
                <w:sz w:val="20"/>
                <w:szCs w:val="20"/>
              </w:rPr>
            </w:pPr>
            <w:r w:rsidRPr="00E6285E">
              <w:rPr>
                <w:rFonts w:asciiTheme="majorHAnsi" w:hAnsiTheme="majorHAnsi" w:cstheme="majorHAnsi"/>
                <w:b/>
                <w:sz w:val="20"/>
                <w:szCs w:val="20"/>
              </w:rPr>
              <w:t xml:space="preserve">Net </w:t>
            </w:r>
            <w:proofErr w:type="gramStart"/>
            <w:r w:rsidRPr="00E6285E">
              <w:rPr>
                <w:rFonts w:asciiTheme="majorHAnsi" w:hAnsiTheme="majorHAnsi" w:cstheme="majorHAnsi"/>
                <w:b/>
                <w:sz w:val="20"/>
                <w:szCs w:val="20"/>
              </w:rPr>
              <w:t>worth</w:t>
            </w:r>
            <w:r w:rsidR="004A2648" w:rsidRPr="00E6285E">
              <w:rPr>
                <w:rFonts w:asciiTheme="majorHAnsi" w:hAnsiTheme="majorHAnsi" w:cstheme="majorHAnsi"/>
                <w:b/>
                <w:sz w:val="20"/>
                <w:szCs w:val="20"/>
              </w:rPr>
              <w:t>(</w:t>
            </w:r>
            <w:proofErr w:type="gramEnd"/>
            <w:r w:rsidR="004A2648" w:rsidRPr="00E6285E">
              <w:rPr>
                <w:rFonts w:asciiTheme="majorHAnsi" w:hAnsiTheme="majorHAnsi" w:cstheme="majorHAnsi"/>
                <w:b/>
                <w:sz w:val="20"/>
                <w:szCs w:val="20"/>
              </w:rPr>
              <w:t>in</w:t>
            </w:r>
            <w:r w:rsidR="00E1154A" w:rsidRPr="00E6285E">
              <w:rPr>
                <w:rFonts w:asciiTheme="majorHAnsi" w:hAnsiTheme="majorHAnsi" w:cstheme="majorHAnsi"/>
                <w:b/>
                <w:sz w:val="20"/>
                <w:szCs w:val="20"/>
              </w:rPr>
              <w:t xml:space="preserve"> </w:t>
            </w:r>
            <w:r w:rsidR="004A2648" w:rsidRPr="00E6285E">
              <w:rPr>
                <w:rFonts w:asciiTheme="majorHAnsi" w:hAnsiTheme="majorHAnsi" w:cstheme="majorHAnsi"/>
                <w:b/>
                <w:sz w:val="20"/>
                <w:szCs w:val="20"/>
              </w:rPr>
              <w:t>INR)</w:t>
            </w:r>
          </w:p>
        </w:tc>
      </w:tr>
      <w:tr w:rsidR="004A2648" w:rsidRPr="00E6285E" w:rsidTr="004A2648">
        <w:trPr>
          <w:trHeight w:val="258"/>
        </w:trPr>
        <w:tc>
          <w:tcPr>
            <w:tcW w:w="1080" w:type="dxa"/>
          </w:tcPr>
          <w:p w:rsidR="004A2648" w:rsidRPr="00E6285E" w:rsidRDefault="004A2648" w:rsidP="00A15F8D">
            <w:pPr>
              <w:pStyle w:val="TableParagraph"/>
              <w:spacing w:before="120" w:after="120"/>
              <w:ind w:left="4"/>
              <w:jc w:val="center"/>
              <w:rPr>
                <w:rFonts w:asciiTheme="majorHAnsi" w:hAnsiTheme="majorHAnsi" w:cstheme="majorHAnsi"/>
                <w:sz w:val="20"/>
                <w:szCs w:val="20"/>
              </w:rPr>
            </w:pPr>
            <w:r w:rsidRPr="00E6285E">
              <w:rPr>
                <w:rFonts w:asciiTheme="majorHAnsi" w:hAnsiTheme="majorHAnsi" w:cstheme="majorHAnsi"/>
                <w:w w:val="98"/>
                <w:sz w:val="20"/>
                <w:szCs w:val="20"/>
              </w:rPr>
              <w:t>1</w:t>
            </w:r>
          </w:p>
        </w:tc>
        <w:tc>
          <w:tcPr>
            <w:tcW w:w="3679" w:type="dxa"/>
          </w:tcPr>
          <w:p w:rsidR="004A2648" w:rsidRPr="00E6285E" w:rsidRDefault="004A2648" w:rsidP="00A15F8D">
            <w:pPr>
              <w:pStyle w:val="TableParagraph"/>
              <w:spacing w:before="120" w:after="120"/>
              <w:ind w:left="1053" w:right="1042"/>
              <w:jc w:val="center"/>
              <w:rPr>
                <w:rFonts w:asciiTheme="majorHAnsi" w:hAnsiTheme="majorHAnsi" w:cstheme="majorHAnsi"/>
                <w:sz w:val="20"/>
                <w:szCs w:val="20"/>
              </w:rPr>
            </w:pPr>
            <w:r w:rsidRPr="00E6285E">
              <w:rPr>
                <w:rFonts w:asciiTheme="majorHAnsi" w:hAnsiTheme="majorHAnsi" w:cstheme="majorHAnsi"/>
                <w:sz w:val="20"/>
                <w:szCs w:val="20"/>
              </w:rPr>
              <w:t>20</w:t>
            </w:r>
            <w:r w:rsidR="00675DEB" w:rsidRPr="00E6285E">
              <w:rPr>
                <w:rFonts w:asciiTheme="majorHAnsi" w:hAnsiTheme="majorHAnsi" w:cstheme="majorHAnsi"/>
                <w:sz w:val="20"/>
                <w:szCs w:val="20"/>
              </w:rPr>
              <w:t>2</w:t>
            </w:r>
            <w:r w:rsidR="00887A71" w:rsidRPr="00E6285E">
              <w:rPr>
                <w:rFonts w:asciiTheme="majorHAnsi" w:hAnsiTheme="majorHAnsi" w:cstheme="majorHAnsi"/>
                <w:sz w:val="20"/>
                <w:szCs w:val="20"/>
              </w:rPr>
              <w:t>2</w:t>
            </w:r>
            <w:r w:rsidRPr="00E6285E">
              <w:rPr>
                <w:rFonts w:asciiTheme="majorHAnsi" w:hAnsiTheme="majorHAnsi" w:cstheme="majorHAnsi"/>
                <w:sz w:val="20"/>
                <w:szCs w:val="20"/>
              </w:rPr>
              <w:t>-2</w:t>
            </w:r>
            <w:r w:rsidR="00887A71" w:rsidRPr="00E6285E">
              <w:rPr>
                <w:rFonts w:asciiTheme="majorHAnsi" w:hAnsiTheme="majorHAnsi" w:cstheme="majorHAnsi"/>
                <w:sz w:val="20"/>
                <w:szCs w:val="20"/>
              </w:rPr>
              <w:t>3</w:t>
            </w:r>
          </w:p>
        </w:tc>
        <w:tc>
          <w:tcPr>
            <w:tcW w:w="2612"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c>
          <w:tcPr>
            <w:tcW w:w="2127"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r>
      <w:tr w:rsidR="004A2648" w:rsidRPr="00E6285E" w:rsidTr="004A2648">
        <w:trPr>
          <w:trHeight w:val="255"/>
        </w:trPr>
        <w:tc>
          <w:tcPr>
            <w:tcW w:w="1080" w:type="dxa"/>
          </w:tcPr>
          <w:p w:rsidR="004A2648" w:rsidRPr="00E6285E" w:rsidRDefault="004A2648" w:rsidP="00A15F8D">
            <w:pPr>
              <w:pStyle w:val="TableParagraph"/>
              <w:spacing w:before="120" w:after="120"/>
              <w:ind w:left="4"/>
              <w:jc w:val="center"/>
              <w:rPr>
                <w:rFonts w:asciiTheme="majorHAnsi" w:hAnsiTheme="majorHAnsi" w:cstheme="majorHAnsi"/>
                <w:sz w:val="20"/>
                <w:szCs w:val="20"/>
              </w:rPr>
            </w:pPr>
            <w:r w:rsidRPr="00E6285E">
              <w:rPr>
                <w:rFonts w:asciiTheme="majorHAnsi" w:hAnsiTheme="majorHAnsi" w:cstheme="majorHAnsi"/>
                <w:w w:val="98"/>
                <w:sz w:val="20"/>
                <w:szCs w:val="20"/>
              </w:rPr>
              <w:t>2</w:t>
            </w:r>
          </w:p>
        </w:tc>
        <w:tc>
          <w:tcPr>
            <w:tcW w:w="3679" w:type="dxa"/>
          </w:tcPr>
          <w:p w:rsidR="004A2648" w:rsidRPr="00E6285E" w:rsidRDefault="004A2648" w:rsidP="00A15F8D">
            <w:pPr>
              <w:pStyle w:val="TableParagraph"/>
              <w:spacing w:before="120" w:after="120"/>
              <w:ind w:left="1053" w:right="1042"/>
              <w:jc w:val="center"/>
              <w:rPr>
                <w:rFonts w:asciiTheme="majorHAnsi" w:hAnsiTheme="majorHAnsi" w:cstheme="majorHAnsi"/>
                <w:sz w:val="20"/>
                <w:szCs w:val="20"/>
              </w:rPr>
            </w:pPr>
            <w:r w:rsidRPr="00E6285E">
              <w:rPr>
                <w:rFonts w:asciiTheme="majorHAnsi" w:hAnsiTheme="majorHAnsi" w:cstheme="majorHAnsi"/>
                <w:sz w:val="20"/>
                <w:szCs w:val="20"/>
              </w:rPr>
              <w:t>202</w:t>
            </w:r>
            <w:r w:rsidR="00887A71" w:rsidRPr="00E6285E">
              <w:rPr>
                <w:rFonts w:asciiTheme="majorHAnsi" w:hAnsiTheme="majorHAnsi" w:cstheme="majorHAnsi"/>
                <w:sz w:val="20"/>
                <w:szCs w:val="20"/>
              </w:rPr>
              <w:t>3</w:t>
            </w:r>
            <w:r w:rsidRPr="00E6285E">
              <w:rPr>
                <w:rFonts w:asciiTheme="majorHAnsi" w:hAnsiTheme="majorHAnsi" w:cstheme="majorHAnsi"/>
                <w:sz w:val="20"/>
                <w:szCs w:val="20"/>
              </w:rPr>
              <w:t>-2</w:t>
            </w:r>
            <w:r w:rsidR="00887A71" w:rsidRPr="00E6285E">
              <w:rPr>
                <w:rFonts w:asciiTheme="majorHAnsi" w:hAnsiTheme="majorHAnsi" w:cstheme="majorHAnsi"/>
                <w:sz w:val="20"/>
                <w:szCs w:val="20"/>
              </w:rPr>
              <w:t>4</w:t>
            </w:r>
          </w:p>
        </w:tc>
        <w:tc>
          <w:tcPr>
            <w:tcW w:w="2612"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c>
          <w:tcPr>
            <w:tcW w:w="2127"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r>
      <w:tr w:rsidR="004A2648" w:rsidRPr="00E6285E" w:rsidTr="004A2648">
        <w:trPr>
          <w:trHeight w:val="258"/>
        </w:trPr>
        <w:tc>
          <w:tcPr>
            <w:tcW w:w="1080" w:type="dxa"/>
          </w:tcPr>
          <w:p w:rsidR="004A2648" w:rsidRPr="00E6285E" w:rsidRDefault="004A2648" w:rsidP="00A15F8D">
            <w:pPr>
              <w:pStyle w:val="TableParagraph"/>
              <w:spacing w:before="120" w:after="120"/>
              <w:ind w:left="11"/>
              <w:jc w:val="center"/>
              <w:rPr>
                <w:rFonts w:asciiTheme="majorHAnsi" w:hAnsiTheme="majorHAnsi" w:cstheme="majorHAnsi"/>
                <w:sz w:val="20"/>
                <w:szCs w:val="20"/>
              </w:rPr>
            </w:pPr>
            <w:r w:rsidRPr="00E6285E">
              <w:rPr>
                <w:rFonts w:asciiTheme="majorHAnsi" w:hAnsiTheme="majorHAnsi" w:cstheme="majorHAnsi"/>
                <w:sz w:val="20"/>
                <w:szCs w:val="20"/>
              </w:rPr>
              <w:t>3</w:t>
            </w:r>
          </w:p>
        </w:tc>
        <w:tc>
          <w:tcPr>
            <w:tcW w:w="3679" w:type="dxa"/>
          </w:tcPr>
          <w:p w:rsidR="004A2648" w:rsidRPr="00E6285E" w:rsidRDefault="004A2648" w:rsidP="00A15F8D">
            <w:pPr>
              <w:pStyle w:val="TableParagraph"/>
              <w:spacing w:before="120" w:after="120"/>
              <w:ind w:left="1053" w:right="1042"/>
              <w:jc w:val="center"/>
              <w:rPr>
                <w:rFonts w:asciiTheme="majorHAnsi" w:hAnsiTheme="majorHAnsi" w:cstheme="majorHAnsi"/>
                <w:sz w:val="20"/>
                <w:szCs w:val="20"/>
              </w:rPr>
            </w:pPr>
            <w:r w:rsidRPr="00E6285E">
              <w:rPr>
                <w:rFonts w:asciiTheme="majorHAnsi" w:hAnsiTheme="majorHAnsi" w:cstheme="majorHAnsi"/>
                <w:sz w:val="20"/>
                <w:szCs w:val="20"/>
              </w:rPr>
              <w:t>202</w:t>
            </w:r>
            <w:r w:rsidR="00887A71" w:rsidRPr="00E6285E">
              <w:rPr>
                <w:rFonts w:asciiTheme="majorHAnsi" w:hAnsiTheme="majorHAnsi" w:cstheme="majorHAnsi"/>
                <w:sz w:val="20"/>
                <w:szCs w:val="20"/>
              </w:rPr>
              <w:t>4</w:t>
            </w:r>
            <w:r w:rsidRPr="00E6285E">
              <w:rPr>
                <w:rFonts w:asciiTheme="majorHAnsi" w:hAnsiTheme="majorHAnsi" w:cstheme="majorHAnsi"/>
                <w:sz w:val="20"/>
                <w:szCs w:val="20"/>
              </w:rPr>
              <w:t>-2</w:t>
            </w:r>
            <w:r w:rsidR="00887A71" w:rsidRPr="00E6285E">
              <w:rPr>
                <w:rFonts w:asciiTheme="majorHAnsi" w:hAnsiTheme="majorHAnsi" w:cstheme="majorHAnsi"/>
                <w:sz w:val="20"/>
                <w:szCs w:val="20"/>
              </w:rPr>
              <w:t>5</w:t>
            </w:r>
          </w:p>
        </w:tc>
        <w:tc>
          <w:tcPr>
            <w:tcW w:w="2612"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c>
          <w:tcPr>
            <w:tcW w:w="2127"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r>
      <w:tr w:rsidR="004A2648" w:rsidRPr="00E6285E" w:rsidTr="004A2648">
        <w:trPr>
          <w:trHeight w:val="258"/>
        </w:trPr>
        <w:tc>
          <w:tcPr>
            <w:tcW w:w="1080" w:type="dxa"/>
          </w:tcPr>
          <w:p w:rsidR="004A2648" w:rsidRPr="00E6285E" w:rsidRDefault="004A2648" w:rsidP="00A15F8D">
            <w:pPr>
              <w:pStyle w:val="TableParagraph"/>
              <w:spacing w:before="120" w:after="120"/>
              <w:ind w:left="11"/>
              <w:jc w:val="center"/>
              <w:rPr>
                <w:rFonts w:asciiTheme="majorHAnsi" w:hAnsiTheme="majorHAnsi" w:cstheme="majorHAnsi"/>
                <w:sz w:val="20"/>
                <w:szCs w:val="20"/>
              </w:rPr>
            </w:pPr>
            <w:r w:rsidRPr="00E6285E">
              <w:rPr>
                <w:rFonts w:asciiTheme="majorHAnsi" w:hAnsiTheme="majorHAnsi" w:cstheme="majorHAnsi"/>
                <w:sz w:val="20"/>
                <w:szCs w:val="20"/>
              </w:rPr>
              <w:t>4</w:t>
            </w:r>
          </w:p>
        </w:tc>
        <w:tc>
          <w:tcPr>
            <w:tcW w:w="3679" w:type="dxa"/>
          </w:tcPr>
          <w:p w:rsidR="004A2648" w:rsidRPr="00E6285E" w:rsidRDefault="004A2648" w:rsidP="00A15F8D">
            <w:pPr>
              <w:pStyle w:val="TableParagraph"/>
              <w:spacing w:before="120" w:after="120"/>
              <w:ind w:left="1053" w:right="1042"/>
              <w:jc w:val="center"/>
              <w:rPr>
                <w:rFonts w:asciiTheme="majorHAnsi" w:hAnsiTheme="majorHAnsi" w:cstheme="majorHAnsi"/>
                <w:sz w:val="20"/>
                <w:szCs w:val="20"/>
              </w:rPr>
            </w:pPr>
            <w:r w:rsidRPr="00E6285E">
              <w:rPr>
                <w:rFonts w:asciiTheme="majorHAnsi" w:hAnsiTheme="majorHAnsi" w:cstheme="majorHAnsi"/>
                <w:sz w:val="20"/>
                <w:szCs w:val="20"/>
              </w:rPr>
              <w:t>Average</w:t>
            </w:r>
          </w:p>
        </w:tc>
        <w:tc>
          <w:tcPr>
            <w:tcW w:w="2612"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c>
          <w:tcPr>
            <w:tcW w:w="2127" w:type="dxa"/>
          </w:tcPr>
          <w:p w:rsidR="004A2648" w:rsidRPr="00E6285E" w:rsidRDefault="004A2648" w:rsidP="00A15F8D">
            <w:pPr>
              <w:pStyle w:val="TableParagraph"/>
              <w:spacing w:before="120" w:after="120"/>
              <w:jc w:val="both"/>
              <w:rPr>
                <w:rFonts w:asciiTheme="majorHAnsi" w:hAnsiTheme="majorHAnsi" w:cstheme="majorHAnsi"/>
                <w:sz w:val="20"/>
                <w:szCs w:val="20"/>
              </w:rPr>
            </w:pPr>
          </w:p>
        </w:tc>
      </w:tr>
    </w:tbl>
    <w:p w:rsidR="007B675E" w:rsidRPr="00E6285E" w:rsidRDefault="007B675E" w:rsidP="00A15F8D">
      <w:pPr>
        <w:pStyle w:val="BodyText"/>
        <w:tabs>
          <w:tab w:val="left" w:pos="10468"/>
        </w:tabs>
        <w:spacing w:before="120" w:after="120"/>
        <w:jc w:val="both"/>
        <w:rPr>
          <w:rFonts w:asciiTheme="majorHAnsi" w:hAnsiTheme="majorHAnsi" w:cstheme="majorHAnsi"/>
          <w:spacing w:val="-1"/>
          <w:sz w:val="20"/>
          <w:szCs w:val="20"/>
        </w:rPr>
      </w:pPr>
    </w:p>
    <w:p w:rsidR="008C3BA3" w:rsidRPr="00E6285E" w:rsidRDefault="008C3BA3" w:rsidP="00A15F8D">
      <w:pPr>
        <w:pStyle w:val="BodyText"/>
        <w:tabs>
          <w:tab w:val="left" w:pos="10468"/>
        </w:tabs>
        <w:spacing w:before="120" w:after="120"/>
        <w:jc w:val="both"/>
        <w:rPr>
          <w:rFonts w:asciiTheme="majorHAnsi" w:hAnsiTheme="majorHAnsi" w:cstheme="majorHAnsi"/>
          <w:sz w:val="20"/>
          <w:szCs w:val="20"/>
        </w:rPr>
      </w:pPr>
      <w:r w:rsidRPr="00E6285E">
        <w:rPr>
          <w:rFonts w:asciiTheme="majorHAnsi" w:hAnsiTheme="majorHAnsi" w:cstheme="majorHAnsi"/>
          <w:spacing w:val="-1"/>
          <w:sz w:val="20"/>
          <w:szCs w:val="20"/>
        </w:rPr>
        <w:t>Name</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of</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Bidder’s</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Bankers:</w:t>
      </w:r>
    </w:p>
    <w:p w:rsidR="00513193" w:rsidRPr="00E6285E" w:rsidRDefault="008C3BA3" w:rsidP="00A15F8D">
      <w:pPr>
        <w:spacing w:before="120" w:after="120" w:line="240" w:lineRule="auto"/>
        <w:jc w:val="both"/>
        <w:rPr>
          <w:rFonts w:asciiTheme="majorHAnsi" w:hAnsiTheme="majorHAnsi" w:cstheme="majorHAnsi"/>
          <w:szCs w:val="20"/>
        </w:rPr>
      </w:pPr>
      <w:r w:rsidRPr="00E6285E">
        <w:rPr>
          <w:rFonts w:asciiTheme="majorHAnsi" w:hAnsiTheme="majorHAnsi" w:cstheme="majorHAnsi"/>
          <w:spacing w:val="-1"/>
          <w:szCs w:val="20"/>
        </w:rPr>
        <w:t>Address</w:t>
      </w:r>
      <w:r w:rsidRPr="00E6285E">
        <w:rPr>
          <w:rFonts w:asciiTheme="majorHAnsi" w:hAnsiTheme="majorHAnsi" w:cstheme="majorHAnsi"/>
          <w:szCs w:val="20"/>
        </w:rPr>
        <w:t xml:space="preserve"> of</w:t>
      </w:r>
      <w:r w:rsidR="00E1154A" w:rsidRPr="00E6285E">
        <w:rPr>
          <w:rFonts w:asciiTheme="majorHAnsi" w:hAnsiTheme="majorHAnsi" w:cstheme="majorHAnsi"/>
          <w:szCs w:val="20"/>
        </w:rPr>
        <w:t xml:space="preserve"> </w:t>
      </w:r>
      <w:r w:rsidRPr="00E6285E">
        <w:rPr>
          <w:rFonts w:asciiTheme="majorHAnsi" w:hAnsiTheme="majorHAnsi" w:cstheme="majorHAnsi"/>
          <w:szCs w:val="20"/>
        </w:rPr>
        <w:t>Bidder’s</w:t>
      </w:r>
      <w:r w:rsidR="00E1154A" w:rsidRPr="00E6285E">
        <w:rPr>
          <w:rFonts w:asciiTheme="majorHAnsi" w:hAnsiTheme="majorHAnsi" w:cstheme="majorHAnsi"/>
          <w:szCs w:val="20"/>
        </w:rPr>
        <w:t xml:space="preserve"> </w:t>
      </w:r>
      <w:r w:rsidRPr="00E6285E">
        <w:rPr>
          <w:rFonts w:asciiTheme="majorHAnsi" w:hAnsiTheme="majorHAnsi" w:cstheme="majorHAnsi"/>
          <w:szCs w:val="20"/>
        </w:rPr>
        <w:t>Bankers:</w:t>
      </w:r>
    </w:p>
    <w:p w:rsidR="001300A5" w:rsidRPr="00E6285E" w:rsidRDefault="001300A5" w:rsidP="00A15F8D">
      <w:pPr>
        <w:pStyle w:val="BodyText"/>
        <w:spacing w:before="120" w:after="120"/>
        <w:ind w:left="274" w:hanging="274"/>
        <w:jc w:val="both"/>
        <w:rPr>
          <w:rFonts w:asciiTheme="majorHAnsi" w:hAnsiTheme="majorHAnsi" w:cstheme="majorHAnsi"/>
          <w:b/>
          <w:bCs/>
          <w:sz w:val="20"/>
          <w:szCs w:val="20"/>
        </w:rPr>
      </w:pPr>
      <w:r w:rsidRPr="00E6285E">
        <w:rPr>
          <w:rFonts w:asciiTheme="majorHAnsi" w:hAnsiTheme="majorHAnsi" w:cstheme="majorHAnsi"/>
          <w:b/>
          <w:bCs/>
          <w:sz w:val="20"/>
          <w:szCs w:val="20"/>
        </w:rPr>
        <w:t>Instructions</w:t>
      </w:r>
    </w:p>
    <w:p w:rsidR="001300A5" w:rsidRPr="00E6285E" w:rsidRDefault="001300A5" w:rsidP="00A15F8D">
      <w:pPr>
        <w:pStyle w:val="ListParagraph"/>
        <w:numPr>
          <w:ilvl w:val="0"/>
          <w:numId w:val="34"/>
        </w:numPr>
        <w:tabs>
          <w:tab w:val="left" w:pos="1841"/>
        </w:tabs>
        <w:spacing w:before="120" w:after="120"/>
        <w:ind w:left="274" w:hanging="274"/>
        <w:rPr>
          <w:rFonts w:asciiTheme="majorHAnsi" w:hAnsiTheme="majorHAnsi" w:cstheme="majorHAnsi"/>
          <w:sz w:val="20"/>
          <w:szCs w:val="20"/>
        </w:rPr>
      </w:pP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should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details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its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own</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Financial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Capacity</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specified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in</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0027350C" w:rsidRPr="00E6285E">
        <w:rPr>
          <w:rFonts w:asciiTheme="majorHAnsi" w:hAnsiTheme="majorHAnsi" w:cstheme="majorHAnsi"/>
          <w:sz w:val="20"/>
          <w:szCs w:val="20"/>
        </w:rPr>
        <w:t>Tender</w:t>
      </w:r>
      <w:r w:rsidR="0047571A" w:rsidRPr="00E6285E">
        <w:rPr>
          <w:rFonts w:asciiTheme="majorHAnsi" w:hAnsiTheme="majorHAnsi" w:cstheme="majorHAnsi"/>
          <w:sz w:val="20"/>
          <w:szCs w:val="20"/>
        </w:rPr>
        <w:t>.</w:t>
      </w:r>
    </w:p>
    <w:p w:rsidR="001300A5" w:rsidRPr="00E6285E" w:rsidRDefault="001300A5" w:rsidP="00A15F8D">
      <w:pPr>
        <w:pStyle w:val="ListParagraph"/>
        <w:numPr>
          <w:ilvl w:val="0"/>
          <w:numId w:val="34"/>
        </w:numPr>
        <w:tabs>
          <w:tab w:val="left" w:pos="1841"/>
        </w:tabs>
        <w:spacing w:before="120" w:after="120"/>
        <w:ind w:left="274" w:hanging="274"/>
        <w:rPr>
          <w:rFonts w:asciiTheme="majorHAnsi" w:hAnsiTheme="majorHAnsi" w:cstheme="majorHAnsi"/>
          <w:sz w:val="20"/>
          <w:szCs w:val="20"/>
        </w:rPr>
      </w:pP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 shall attach</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copies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 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balance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sheets, financial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statements and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Annual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Reports for</w:t>
      </w:r>
      <w:r w:rsidR="00E14E44" w:rsidRPr="00E6285E">
        <w:rPr>
          <w:rFonts w:asciiTheme="majorHAnsi" w:hAnsiTheme="majorHAnsi" w:cstheme="majorHAnsi"/>
          <w:sz w:val="20"/>
          <w:szCs w:val="20"/>
        </w:rPr>
        <w:t xml:space="preserve"> 0</w:t>
      </w:r>
      <w:r w:rsidR="002B24F2" w:rsidRPr="00E6285E">
        <w:rPr>
          <w:rFonts w:asciiTheme="majorHAnsi" w:hAnsiTheme="majorHAnsi" w:cstheme="majorHAnsi"/>
          <w:sz w:val="20"/>
          <w:szCs w:val="20"/>
        </w:rPr>
        <w:t>3</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years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preceding</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Due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Date.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financial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statements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p>
    <w:p w:rsidR="001300A5" w:rsidRPr="00E6285E" w:rsidRDefault="001300A5" w:rsidP="00A15F8D">
      <w:pPr>
        <w:pStyle w:val="ListParagraph"/>
        <w:numPr>
          <w:ilvl w:val="0"/>
          <w:numId w:val="33"/>
        </w:numPr>
        <w:tabs>
          <w:tab w:val="left" w:pos="1841"/>
        </w:tabs>
        <w:spacing w:before="120" w:after="120"/>
        <w:ind w:left="540" w:hanging="274"/>
        <w:rPr>
          <w:rFonts w:asciiTheme="majorHAnsi" w:hAnsiTheme="majorHAnsi" w:cstheme="majorHAnsi"/>
          <w:sz w:val="20"/>
          <w:szCs w:val="20"/>
        </w:rPr>
      </w:pPr>
      <w:r w:rsidRPr="00E6285E">
        <w:rPr>
          <w:rFonts w:asciiTheme="majorHAnsi" w:hAnsiTheme="majorHAnsi" w:cstheme="majorHAnsi"/>
          <w:sz w:val="20"/>
          <w:szCs w:val="20"/>
        </w:rPr>
        <w:t>Reflect</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financial situation</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turn</w:t>
      </w:r>
      <w:r w:rsidR="00E14E44" w:rsidRPr="00E6285E">
        <w:rPr>
          <w:rFonts w:asciiTheme="majorHAnsi" w:hAnsiTheme="majorHAnsi" w:cstheme="majorHAnsi"/>
          <w:sz w:val="20"/>
          <w:szCs w:val="20"/>
        </w:rPr>
        <w:t>-</w:t>
      </w:r>
      <w:r w:rsidRPr="00E6285E">
        <w:rPr>
          <w:rFonts w:asciiTheme="majorHAnsi" w:hAnsiTheme="majorHAnsi" w:cstheme="majorHAnsi"/>
          <w:sz w:val="20"/>
          <w:szCs w:val="20"/>
        </w:rPr>
        <w:t>over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1300A5" w:rsidRPr="00E6285E" w:rsidRDefault="001300A5" w:rsidP="00A15F8D">
      <w:pPr>
        <w:pStyle w:val="ListParagraph"/>
        <w:numPr>
          <w:ilvl w:val="0"/>
          <w:numId w:val="33"/>
        </w:numPr>
        <w:tabs>
          <w:tab w:val="left" w:pos="1841"/>
        </w:tabs>
        <w:spacing w:before="120" w:after="120"/>
        <w:ind w:left="540" w:hanging="274"/>
        <w:rPr>
          <w:rFonts w:asciiTheme="majorHAnsi" w:hAnsiTheme="majorHAnsi" w:cstheme="majorHAnsi"/>
          <w:sz w:val="20"/>
          <w:szCs w:val="20"/>
        </w:rPr>
      </w:pPr>
      <w:r w:rsidRPr="00E6285E">
        <w:rPr>
          <w:rFonts w:asciiTheme="majorHAnsi" w:hAnsiTheme="majorHAnsi" w:cstheme="majorHAnsi"/>
          <w:spacing w:val="-1"/>
          <w:sz w:val="20"/>
          <w:szCs w:val="20"/>
        </w:rPr>
        <w:t>Be</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audited</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by</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a</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statutory</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auditor.</w:t>
      </w:r>
    </w:p>
    <w:p w:rsidR="001300A5" w:rsidRPr="00E6285E" w:rsidRDefault="001300A5" w:rsidP="00A15F8D">
      <w:pPr>
        <w:pStyle w:val="ListParagraph"/>
        <w:numPr>
          <w:ilvl w:val="0"/>
          <w:numId w:val="33"/>
        </w:numPr>
        <w:tabs>
          <w:tab w:val="left" w:pos="1840"/>
          <w:tab w:val="left" w:pos="1841"/>
        </w:tabs>
        <w:spacing w:before="120" w:after="120"/>
        <w:ind w:left="540" w:hanging="274"/>
        <w:rPr>
          <w:rFonts w:asciiTheme="majorHAnsi" w:hAnsiTheme="majorHAnsi" w:cstheme="majorHAnsi"/>
          <w:sz w:val="20"/>
          <w:szCs w:val="20"/>
        </w:rPr>
      </w:pPr>
      <w:r w:rsidRPr="00E6285E">
        <w:rPr>
          <w:rFonts w:asciiTheme="majorHAnsi" w:hAnsiTheme="majorHAnsi" w:cstheme="majorHAnsi"/>
          <w:spacing w:val="-1"/>
          <w:sz w:val="20"/>
          <w:szCs w:val="20"/>
        </w:rPr>
        <w:t>Be</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complete,</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pacing w:val="-1"/>
          <w:sz w:val="20"/>
          <w:szCs w:val="20"/>
        </w:rPr>
        <w:t>including</w:t>
      </w:r>
      <w:r w:rsidR="00E1154A" w:rsidRPr="00E6285E">
        <w:rPr>
          <w:rFonts w:asciiTheme="majorHAnsi" w:hAnsiTheme="majorHAnsi" w:cstheme="majorHAnsi"/>
          <w:spacing w:val="-1"/>
          <w:sz w:val="20"/>
          <w:szCs w:val="20"/>
        </w:rPr>
        <w:t xml:space="preserve"> </w:t>
      </w:r>
      <w:r w:rsidRPr="00E6285E">
        <w:rPr>
          <w:rFonts w:asciiTheme="majorHAnsi" w:hAnsiTheme="majorHAnsi" w:cstheme="majorHAnsi"/>
          <w:sz w:val="20"/>
          <w:szCs w:val="20"/>
        </w:rPr>
        <w:t>all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notes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financial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statements;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p>
    <w:p w:rsidR="001300A5" w:rsidRPr="00E6285E" w:rsidRDefault="001300A5" w:rsidP="00A15F8D">
      <w:pPr>
        <w:pStyle w:val="ListParagraph"/>
        <w:numPr>
          <w:ilvl w:val="0"/>
          <w:numId w:val="33"/>
        </w:numPr>
        <w:tabs>
          <w:tab w:val="left" w:pos="1841"/>
        </w:tabs>
        <w:spacing w:before="120" w:after="120"/>
        <w:ind w:left="540" w:hanging="274"/>
        <w:rPr>
          <w:rFonts w:asciiTheme="majorHAnsi" w:hAnsiTheme="majorHAnsi" w:cstheme="majorHAnsi"/>
          <w:sz w:val="20"/>
          <w:szCs w:val="20"/>
        </w:rPr>
      </w:pPr>
      <w:r w:rsidRPr="00E6285E">
        <w:rPr>
          <w:rFonts w:asciiTheme="majorHAnsi" w:hAnsiTheme="majorHAnsi" w:cstheme="majorHAnsi"/>
          <w:sz w:val="20"/>
          <w:szCs w:val="20"/>
        </w:rPr>
        <w:t>Correspond to accounting periods already completed and audited (no statements for partial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periods shall be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requested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accepted).</w:t>
      </w:r>
    </w:p>
    <w:p w:rsidR="001300A5" w:rsidRPr="00E6285E" w:rsidRDefault="001300A5" w:rsidP="00A15F8D">
      <w:pPr>
        <w:pStyle w:val="ListParagraph"/>
        <w:numPr>
          <w:ilvl w:val="0"/>
          <w:numId w:val="34"/>
        </w:numPr>
        <w:tabs>
          <w:tab w:val="left" w:pos="1841"/>
        </w:tabs>
        <w:spacing w:before="120" w:after="120"/>
        <w:ind w:left="274" w:hanging="274"/>
        <w:rPr>
          <w:rFonts w:asciiTheme="majorHAnsi" w:hAnsiTheme="majorHAnsi" w:cstheme="majorHAnsi"/>
          <w:sz w:val="20"/>
          <w:szCs w:val="20"/>
        </w:rPr>
      </w:pPr>
      <w:r w:rsidRPr="00E6285E">
        <w:rPr>
          <w:rFonts w:asciiTheme="majorHAnsi" w:hAnsiTheme="majorHAnsi" w:cstheme="majorHAnsi"/>
          <w:sz w:val="20"/>
          <w:szCs w:val="20"/>
        </w:rPr>
        <w:t>Net Worth shall mean (Subscribed and Paid-up Equity + Reserves) less (Revaluation reserves +miscellaneous expenditure not written off + reserves not available for distribution to equity</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shareholders).</w:t>
      </w:r>
    </w:p>
    <w:p w:rsidR="001300A5" w:rsidRPr="00E6285E" w:rsidRDefault="001300A5" w:rsidP="00A15F8D">
      <w:pPr>
        <w:pStyle w:val="ListParagraph"/>
        <w:numPr>
          <w:ilvl w:val="0"/>
          <w:numId w:val="34"/>
        </w:numPr>
        <w:tabs>
          <w:tab w:val="left" w:pos="1841"/>
        </w:tabs>
        <w:spacing w:before="120" w:after="120"/>
        <w:ind w:left="274" w:hanging="274"/>
        <w:rPr>
          <w:rFonts w:asciiTheme="majorHAnsi" w:hAnsiTheme="majorHAnsi" w:cstheme="majorHAnsi"/>
          <w:sz w:val="20"/>
          <w:szCs w:val="20"/>
        </w:rPr>
      </w:pP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shall</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also</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provide 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name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and</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address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Bankers</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to</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Bidder.</w:t>
      </w:r>
    </w:p>
    <w:p w:rsidR="001300A5" w:rsidRPr="00E6285E" w:rsidRDefault="001300A5" w:rsidP="00A15F8D">
      <w:pPr>
        <w:pStyle w:val="ListParagraph"/>
        <w:numPr>
          <w:ilvl w:val="0"/>
          <w:numId w:val="34"/>
        </w:numPr>
        <w:tabs>
          <w:tab w:val="left" w:pos="1841"/>
        </w:tabs>
        <w:spacing w:before="120" w:after="120"/>
        <w:ind w:left="274" w:hanging="274"/>
        <w:rPr>
          <w:rFonts w:asciiTheme="majorHAnsi" w:hAnsiTheme="majorHAnsi" w:cstheme="majorHAnsi"/>
          <w:sz w:val="20"/>
          <w:szCs w:val="20"/>
        </w:rPr>
      </w:pPr>
      <w:r w:rsidRPr="00E6285E">
        <w:rPr>
          <w:rFonts w:asciiTheme="majorHAnsi" w:hAnsiTheme="majorHAnsi" w:cstheme="majorHAnsi"/>
          <w:sz w:val="20"/>
          <w:szCs w:val="20"/>
        </w:rPr>
        <w:t>The Bidder shall provide an Auditor’s Certificate specifying the Net Worth of the Bidder and also</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 xml:space="preserve">specifying the methodology adopted for calculating such Net Worth in accordance with the </w:t>
      </w:r>
      <w:r w:rsidR="0027350C" w:rsidRPr="00E6285E">
        <w:rPr>
          <w:rFonts w:asciiTheme="majorHAnsi" w:hAnsiTheme="majorHAnsi" w:cstheme="majorHAnsi"/>
          <w:sz w:val="20"/>
          <w:szCs w:val="20"/>
        </w:rPr>
        <w:t>Tender</w:t>
      </w:r>
      <w:r w:rsidR="00E1154A" w:rsidRPr="00E6285E">
        <w:rPr>
          <w:rFonts w:asciiTheme="majorHAnsi" w:hAnsiTheme="majorHAnsi" w:cstheme="majorHAnsi"/>
          <w:sz w:val="20"/>
          <w:szCs w:val="20"/>
        </w:rPr>
        <w:t xml:space="preserve"> </w:t>
      </w:r>
      <w:r w:rsidRPr="00E6285E">
        <w:rPr>
          <w:rFonts w:asciiTheme="majorHAnsi" w:hAnsiTheme="majorHAnsi" w:cstheme="majorHAnsi"/>
          <w:sz w:val="20"/>
          <w:szCs w:val="20"/>
        </w:rPr>
        <w:t>document.</w:t>
      </w:r>
    </w:p>
    <w:p w:rsidR="001300A5" w:rsidRPr="00E6285E" w:rsidRDefault="001300A5" w:rsidP="00A15F8D">
      <w:pPr>
        <w:pStyle w:val="ListParagraph"/>
        <w:numPr>
          <w:ilvl w:val="0"/>
          <w:numId w:val="34"/>
        </w:numPr>
        <w:tabs>
          <w:tab w:val="left" w:pos="1841"/>
        </w:tabs>
        <w:spacing w:before="120" w:after="120"/>
        <w:ind w:left="274" w:hanging="274"/>
        <w:rPr>
          <w:rFonts w:asciiTheme="majorHAnsi" w:hAnsiTheme="majorHAnsi" w:cstheme="majorHAnsi"/>
          <w:sz w:val="20"/>
          <w:szCs w:val="20"/>
        </w:rPr>
      </w:pPr>
      <w:r w:rsidRPr="00E6285E">
        <w:rPr>
          <w:rFonts w:asciiTheme="majorHAnsi" w:hAnsiTheme="majorHAnsi" w:cstheme="majorHAnsi"/>
          <w:sz w:val="20"/>
          <w:szCs w:val="20"/>
        </w:rPr>
        <w:t>The Bidder shall also provide an Auditor’s certificate specifying the annual turnover of</w:t>
      </w:r>
      <w:r w:rsidR="00AB6CDA"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AB6CDA" w:rsidRPr="00E6285E">
        <w:rPr>
          <w:rFonts w:asciiTheme="majorHAnsi" w:hAnsiTheme="majorHAnsi" w:cstheme="majorHAnsi"/>
          <w:sz w:val="20"/>
          <w:szCs w:val="20"/>
        </w:rPr>
        <w:t xml:space="preserve"> </w:t>
      </w:r>
      <w:r w:rsidR="00A71E4E" w:rsidRPr="00E6285E">
        <w:rPr>
          <w:rFonts w:asciiTheme="majorHAnsi" w:hAnsiTheme="majorHAnsi" w:cstheme="majorHAnsi"/>
          <w:sz w:val="20"/>
          <w:szCs w:val="20"/>
        </w:rPr>
        <w:t>Bidder.</w:t>
      </w:r>
      <w:r w:rsidR="00AB6CDA" w:rsidRPr="00E6285E">
        <w:rPr>
          <w:rFonts w:asciiTheme="majorHAnsi" w:hAnsiTheme="majorHAnsi" w:cstheme="majorHAnsi"/>
          <w:sz w:val="20"/>
          <w:szCs w:val="20"/>
        </w:rPr>
        <w:t xml:space="preserve"> </w:t>
      </w:r>
      <w:r w:rsidR="008421FA" w:rsidRPr="00E6285E">
        <w:rPr>
          <w:rFonts w:asciiTheme="majorHAnsi" w:hAnsiTheme="majorHAnsi" w:cstheme="majorHAnsi"/>
          <w:sz w:val="20"/>
          <w:szCs w:val="20"/>
        </w:rPr>
        <w:t>Dated</w:t>
      </w:r>
      <w:r w:rsidR="00AB6CDA" w:rsidRPr="00E6285E">
        <w:rPr>
          <w:rFonts w:asciiTheme="majorHAnsi" w:hAnsiTheme="majorHAnsi" w:cstheme="majorHAnsi"/>
          <w:sz w:val="20"/>
          <w:szCs w:val="20"/>
        </w:rPr>
        <w:t xml:space="preserve"> </w:t>
      </w:r>
      <w:r w:rsidR="008421FA" w:rsidRPr="00E6285E">
        <w:rPr>
          <w:rFonts w:asciiTheme="majorHAnsi" w:hAnsiTheme="majorHAnsi" w:cstheme="majorHAnsi"/>
          <w:sz w:val="20"/>
          <w:szCs w:val="20"/>
        </w:rPr>
        <w:t>thi</w:t>
      </w:r>
      <w:r w:rsidR="005A642C" w:rsidRPr="00E6285E">
        <w:rPr>
          <w:rFonts w:asciiTheme="majorHAnsi" w:hAnsiTheme="majorHAnsi" w:cstheme="majorHAnsi"/>
          <w:sz w:val="20"/>
          <w:szCs w:val="20"/>
        </w:rPr>
        <w:t>s _____</w:t>
      </w:r>
      <w:r w:rsidR="000C7A62" w:rsidRPr="00E6285E">
        <w:rPr>
          <w:rFonts w:asciiTheme="majorHAnsi" w:hAnsiTheme="majorHAnsi" w:cstheme="majorHAnsi"/>
          <w:sz w:val="20"/>
          <w:szCs w:val="20"/>
        </w:rPr>
        <w:t>_ day</w:t>
      </w:r>
      <w:r w:rsidR="00AB6CDA" w:rsidRPr="00E6285E">
        <w:rPr>
          <w:rFonts w:asciiTheme="majorHAnsi" w:hAnsiTheme="majorHAnsi" w:cstheme="majorHAnsi"/>
          <w:sz w:val="20"/>
          <w:szCs w:val="20"/>
        </w:rPr>
        <w:t xml:space="preserve"> </w:t>
      </w:r>
      <w:r w:rsidR="008421FA" w:rsidRPr="00E6285E">
        <w:rPr>
          <w:rFonts w:asciiTheme="majorHAnsi" w:hAnsiTheme="majorHAnsi" w:cstheme="majorHAnsi"/>
          <w:sz w:val="20"/>
          <w:szCs w:val="20"/>
        </w:rPr>
        <w:t>of</w:t>
      </w:r>
      <w:r w:rsidR="00AB6CDA" w:rsidRPr="00E6285E">
        <w:rPr>
          <w:rFonts w:asciiTheme="majorHAnsi" w:hAnsiTheme="majorHAnsi" w:cstheme="majorHAnsi"/>
          <w:sz w:val="20"/>
          <w:szCs w:val="20"/>
        </w:rPr>
        <w:t xml:space="preserve"> ______ </w:t>
      </w:r>
      <w:r w:rsidR="007B675E" w:rsidRPr="00E6285E">
        <w:rPr>
          <w:rFonts w:asciiTheme="majorHAnsi" w:hAnsiTheme="majorHAnsi" w:cstheme="majorHAnsi"/>
          <w:b/>
          <w:bCs/>
          <w:color w:val="FF0000"/>
          <w:sz w:val="20"/>
          <w:szCs w:val="20"/>
        </w:rPr>
        <w:t>202</w:t>
      </w:r>
      <w:r w:rsidR="00F11AA1" w:rsidRPr="00E6285E">
        <w:rPr>
          <w:rFonts w:asciiTheme="majorHAnsi" w:hAnsiTheme="majorHAnsi" w:cstheme="majorHAnsi"/>
          <w:b/>
          <w:bCs/>
          <w:color w:val="FF0000"/>
          <w:sz w:val="20"/>
          <w:szCs w:val="20"/>
        </w:rPr>
        <w:t>6</w:t>
      </w:r>
      <w:r w:rsidR="007B675E" w:rsidRPr="00E6285E">
        <w:rPr>
          <w:rFonts w:asciiTheme="majorHAnsi" w:hAnsiTheme="majorHAnsi" w:cstheme="majorHAnsi"/>
          <w:b/>
          <w:bCs/>
          <w:color w:val="FF0000"/>
          <w:sz w:val="20"/>
          <w:szCs w:val="20"/>
        </w:rPr>
        <w:t>.</w:t>
      </w:r>
    </w:p>
    <w:p w:rsidR="00B656EC" w:rsidRPr="00E6285E" w:rsidRDefault="00B656EC" w:rsidP="00A15F8D">
      <w:pPr>
        <w:pStyle w:val="BodyText"/>
        <w:spacing w:before="120" w:after="120"/>
        <w:jc w:val="both"/>
        <w:rPr>
          <w:rFonts w:asciiTheme="majorHAnsi" w:hAnsiTheme="majorHAnsi" w:cstheme="majorHAnsi"/>
          <w:sz w:val="20"/>
          <w:szCs w:val="20"/>
        </w:rPr>
      </w:pPr>
    </w:p>
    <w:p w:rsidR="00B656EC" w:rsidRPr="00E6285E" w:rsidRDefault="002E470F"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Name of the CA:</w:t>
      </w:r>
    </w:p>
    <w:p w:rsidR="009E095D" w:rsidRPr="00E6285E" w:rsidRDefault="009E095D" w:rsidP="00A15F8D">
      <w:pPr>
        <w:pStyle w:val="BodyText"/>
        <w:spacing w:before="120" w:after="120"/>
        <w:jc w:val="both"/>
        <w:rPr>
          <w:rFonts w:asciiTheme="majorHAnsi" w:hAnsiTheme="majorHAnsi" w:cstheme="majorHAnsi"/>
          <w:sz w:val="20"/>
          <w:szCs w:val="20"/>
        </w:rPr>
      </w:pPr>
    </w:p>
    <w:p w:rsidR="00B656EC" w:rsidRPr="00E6285E" w:rsidRDefault="00993B76"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Signature of certifying CA</w:t>
      </w:r>
    </w:p>
    <w:p w:rsidR="00B27E3A" w:rsidRPr="00E6285E" w:rsidRDefault="00B27E3A" w:rsidP="00A15F8D">
      <w:pPr>
        <w:spacing w:line="240" w:lineRule="auto"/>
        <w:rPr>
          <w:rFonts w:asciiTheme="majorHAnsi" w:hAnsiTheme="majorHAnsi" w:cstheme="majorHAnsi"/>
          <w:szCs w:val="20"/>
        </w:rPr>
        <w:sectPr w:rsidR="00B27E3A" w:rsidRPr="00E6285E" w:rsidSect="00AE1C3A">
          <w:pgSz w:w="11906" w:h="16838"/>
          <w:pgMar w:top="1135" w:right="1134" w:bottom="1276" w:left="1134" w:header="432" w:footer="0"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F11AA1" w:rsidRPr="00E6285E" w:rsidRDefault="0089749F" w:rsidP="00A15F8D">
      <w:pPr>
        <w:pStyle w:val="Heading2"/>
        <w:numPr>
          <w:ilvl w:val="0"/>
          <w:numId w:val="0"/>
        </w:numPr>
        <w:spacing w:before="240" w:after="120" w:line="240" w:lineRule="auto"/>
        <w:jc w:val="right"/>
        <w:rPr>
          <w:rFonts w:cstheme="majorHAnsi"/>
          <w:b/>
          <w:bCs/>
          <w:color w:val="002060"/>
          <w:sz w:val="20"/>
          <w:szCs w:val="20"/>
        </w:rPr>
      </w:pPr>
      <w:bookmarkStart w:id="229" w:name="_Toc141265347"/>
      <w:r w:rsidRPr="00E6285E">
        <w:rPr>
          <w:rFonts w:cstheme="majorHAnsi"/>
          <w:b/>
          <w:bCs/>
          <w:color w:val="002060"/>
          <w:sz w:val="20"/>
          <w:szCs w:val="20"/>
        </w:rPr>
        <w:lastRenderedPageBreak/>
        <w:t>Annexure I</w:t>
      </w:r>
      <w:r w:rsidR="00AE5706" w:rsidRPr="00E6285E">
        <w:rPr>
          <w:rFonts w:cstheme="majorHAnsi"/>
          <w:b/>
          <w:bCs/>
          <w:color w:val="002060"/>
          <w:sz w:val="20"/>
          <w:szCs w:val="20"/>
        </w:rPr>
        <w:t>X</w:t>
      </w:r>
      <w:r w:rsidRPr="00E6285E">
        <w:rPr>
          <w:rFonts w:cstheme="majorHAnsi"/>
          <w:b/>
          <w:bCs/>
          <w:color w:val="002060"/>
          <w:sz w:val="20"/>
          <w:szCs w:val="20"/>
        </w:rPr>
        <w:t xml:space="preserve">: </w:t>
      </w:r>
    </w:p>
    <w:p w:rsidR="0089749F" w:rsidRPr="00E6285E" w:rsidRDefault="0089749F" w:rsidP="00A15F8D">
      <w:pPr>
        <w:pStyle w:val="Heading2"/>
        <w:numPr>
          <w:ilvl w:val="0"/>
          <w:numId w:val="0"/>
        </w:numPr>
        <w:spacing w:before="240" w:after="120" w:line="240" w:lineRule="auto"/>
        <w:rPr>
          <w:rFonts w:cstheme="majorHAnsi"/>
          <w:b/>
          <w:bCs/>
          <w:color w:val="002060"/>
          <w:sz w:val="22"/>
          <w:szCs w:val="22"/>
        </w:rPr>
      </w:pPr>
      <w:r w:rsidRPr="00E6285E">
        <w:rPr>
          <w:rFonts w:cstheme="majorHAnsi"/>
          <w:b/>
          <w:bCs/>
          <w:color w:val="002060"/>
          <w:sz w:val="24"/>
          <w:szCs w:val="24"/>
        </w:rPr>
        <w:t>Format for Financial Proposal</w:t>
      </w:r>
      <w:bookmarkEnd w:id="229"/>
    </w:p>
    <w:p w:rsidR="00BA5647" w:rsidRPr="00E6285E" w:rsidRDefault="00BA5647" w:rsidP="00A15F8D">
      <w:pPr>
        <w:spacing w:before="120" w:after="120" w:line="240" w:lineRule="auto"/>
        <w:rPr>
          <w:rFonts w:asciiTheme="majorHAnsi" w:hAnsiTheme="majorHAnsi" w:cstheme="majorHAnsi"/>
          <w:szCs w:val="20"/>
        </w:rPr>
      </w:pPr>
      <w:r w:rsidRPr="00E6285E">
        <w:rPr>
          <w:rFonts w:asciiTheme="majorHAnsi" w:hAnsiTheme="majorHAnsi" w:cstheme="majorHAnsi"/>
          <w:szCs w:val="20"/>
        </w:rPr>
        <w:t xml:space="preserve">To </w:t>
      </w:r>
      <w:r w:rsidRPr="00E6285E">
        <w:rPr>
          <w:rFonts w:asciiTheme="majorHAnsi" w:hAnsiTheme="majorHAnsi" w:cstheme="majorHAnsi"/>
          <w:szCs w:val="20"/>
        </w:rPr>
        <w:tab/>
      </w:r>
      <w:r w:rsidRPr="00E6285E">
        <w:rPr>
          <w:rFonts w:asciiTheme="majorHAnsi" w:hAnsiTheme="majorHAnsi" w:cstheme="majorHAnsi"/>
          <w:szCs w:val="20"/>
        </w:rPr>
        <w:tab/>
      </w:r>
      <w:r w:rsidRPr="00E6285E">
        <w:rPr>
          <w:rFonts w:asciiTheme="majorHAnsi" w:hAnsiTheme="majorHAnsi" w:cstheme="majorHAnsi"/>
          <w:szCs w:val="20"/>
        </w:rPr>
        <w:tab/>
      </w:r>
      <w:r w:rsidRPr="00E6285E">
        <w:rPr>
          <w:rFonts w:asciiTheme="majorHAnsi" w:hAnsiTheme="majorHAnsi" w:cstheme="majorHAnsi"/>
          <w:szCs w:val="20"/>
        </w:rPr>
        <w:tab/>
      </w:r>
      <w:r w:rsidRPr="00E6285E">
        <w:rPr>
          <w:rFonts w:asciiTheme="majorHAnsi" w:hAnsiTheme="majorHAnsi" w:cstheme="majorHAnsi"/>
          <w:szCs w:val="20"/>
        </w:rPr>
        <w:tab/>
      </w:r>
      <w:r w:rsidRPr="00E6285E">
        <w:rPr>
          <w:rFonts w:asciiTheme="majorHAnsi" w:hAnsiTheme="majorHAnsi" w:cstheme="majorHAnsi"/>
          <w:szCs w:val="20"/>
        </w:rPr>
        <w:tab/>
      </w:r>
      <w:r w:rsidRPr="00E6285E">
        <w:rPr>
          <w:rFonts w:asciiTheme="majorHAnsi" w:hAnsiTheme="majorHAnsi" w:cstheme="majorHAnsi"/>
          <w:szCs w:val="20"/>
        </w:rPr>
        <w:tab/>
      </w:r>
      <w:r w:rsidRPr="00E6285E">
        <w:rPr>
          <w:rFonts w:asciiTheme="majorHAnsi" w:hAnsiTheme="majorHAnsi" w:cstheme="majorHAnsi"/>
          <w:szCs w:val="20"/>
        </w:rPr>
        <w:tab/>
      </w:r>
      <w:r w:rsidRPr="00E6285E">
        <w:rPr>
          <w:rFonts w:asciiTheme="majorHAnsi" w:hAnsiTheme="majorHAnsi" w:cstheme="majorHAnsi"/>
          <w:szCs w:val="20"/>
        </w:rPr>
        <w:tab/>
        <w:t xml:space="preserve">         Date: ______________</w:t>
      </w:r>
    </w:p>
    <w:p w:rsidR="003877D6" w:rsidRPr="00E6285E" w:rsidRDefault="003877D6" w:rsidP="00A15F8D">
      <w:pPr>
        <w:spacing w:before="120" w:after="120" w:line="240" w:lineRule="auto"/>
        <w:contextualSpacing/>
        <w:jc w:val="both"/>
        <w:rPr>
          <w:rFonts w:asciiTheme="majorHAnsi" w:hAnsiTheme="majorHAnsi" w:cstheme="majorHAnsi"/>
          <w:szCs w:val="20"/>
        </w:rPr>
      </w:pPr>
      <w:r w:rsidRPr="00E6285E">
        <w:rPr>
          <w:rFonts w:asciiTheme="majorHAnsi" w:hAnsiTheme="majorHAnsi" w:cstheme="majorHAnsi"/>
          <w:szCs w:val="20"/>
        </w:rPr>
        <w:t xml:space="preserve">THE COLLECTOR AND DISTRICT MAGISTRATE </w:t>
      </w:r>
    </w:p>
    <w:p w:rsidR="001B747B" w:rsidRPr="00E6285E" w:rsidRDefault="007666B6" w:rsidP="00A15F8D">
      <w:pPr>
        <w:spacing w:before="120" w:after="120" w:line="240" w:lineRule="auto"/>
        <w:contextualSpacing/>
        <w:jc w:val="both"/>
        <w:rPr>
          <w:rFonts w:asciiTheme="majorHAnsi" w:hAnsiTheme="majorHAnsi" w:cstheme="majorHAnsi"/>
          <w:b/>
          <w:bCs/>
          <w:szCs w:val="20"/>
        </w:rPr>
      </w:pPr>
      <w:r w:rsidRPr="00E6285E">
        <w:rPr>
          <w:rFonts w:asciiTheme="majorHAnsi" w:hAnsiTheme="majorHAnsi" w:cstheme="majorHAnsi"/>
          <w:szCs w:val="20"/>
        </w:rPr>
        <w:t>NUAPADA</w:t>
      </w:r>
      <w:r w:rsidR="003877D6" w:rsidRPr="00E6285E">
        <w:rPr>
          <w:rFonts w:asciiTheme="majorHAnsi" w:hAnsiTheme="majorHAnsi" w:cstheme="majorHAnsi"/>
          <w:szCs w:val="20"/>
        </w:rPr>
        <w:t>, ODISHA</w:t>
      </w:r>
    </w:p>
    <w:p w:rsidR="006C7BE5" w:rsidRPr="00E6285E" w:rsidRDefault="006C7BE5" w:rsidP="00A15F8D">
      <w:pPr>
        <w:spacing w:before="120" w:after="120" w:line="240" w:lineRule="auto"/>
        <w:contextualSpacing/>
        <w:jc w:val="both"/>
        <w:rPr>
          <w:rFonts w:asciiTheme="majorHAnsi" w:hAnsiTheme="majorHAnsi" w:cstheme="majorHAnsi"/>
          <w:b/>
          <w:bCs/>
          <w:szCs w:val="20"/>
        </w:rPr>
      </w:pPr>
    </w:p>
    <w:p w:rsidR="006C7BE5" w:rsidRPr="00E6285E" w:rsidRDefault="001B747B" w:rsidP="00A15F8D">
      <w:pPr>
        <w:spacing w:before="120" w:after="120" w:line="240" w:lineRule="auto"/>
        <w:ind w:left="426" w:hanging="426"/>
        <w:contextualSpacing/>
        <w:jc w:val="both"/>
        <w:rPr>
          <w:rFonts w:asciiTheme="majorHAnsi" w:hAnsiTheme="majorHAnsi" w:cstheme="majorHAnsi"/>
          <w:b/>
          <w:bCs/>
          <w:szCs w:val="20"/>
        </w:rPr>
      </w:pPr>
      <w:r w:rsidRPr="00E6285E">
        <w:rPr>
          <w:rFonts w:asciiTheme="majorHAnsi" w:hAnsiTheme="majorHAnsi" w:cstheme="majorHAnsi"/>
          <w:b/>
          <w:bCs/>
          <w:szCs w:val="20"/>
        </w:rPr>
        <w:t>Ref</w:t>
      </w:r>
      <w:r w:rsidRPr="00E6285E">
        <w:rPr>
          <w:rFonts w:asciiTheme="majorHAnsi" w:hAnsiTheme="majorHAnsi" w:cstheme="majorHAnsi"/>
          <w:szCs w:val="20"/>
        </w:rPr>
        <w:t xml:space="preserve">: </w:t>
      </w:r>
      <w:r w:rsidR="00EF62B5" w:rsidRPr="00E6285E">
        <w:rPr>
          <w:rFonts w:asciiTheme="majorHAnsi" w:hAnsiTheme="majorHAnsi" w:cstheme="majorHAnsi"/>
          <w:b/>
          <w:bCs/>
          <w:szCs w:val="20"/>
        </w:rPr>
        <w:t xml:space="preserve">Financial Proposal for Engagement of Facility Management Services (FMS) for </w:t>
      </w:r>
      <w:r w:rsidR="007666B6" w:rsidRPr="00E6285E">
        <w:rPr>
          <w:rFonts w:asciiTheme="majorHAnsi" w:hAnsiTheme="majorHAnsi" w:cstheme="majorHAnsi"/>
          <w:b/>
          <w:bCs/>
          <w:szCs w:val="20"/>
        </w:rPr>
        <w:t>WAC/TC</w:t>
      </w:r>
      <w:r w:rsidR="00E41D3F" w:rsidRPr="00E6285E">
        <w:rPr>
          <w:rFonts w:asciiTheme="majorHAnsi" w:hAnsiTheme="majorHAnsi" w:cstheme="majorHAnsi"/>
          <w:b/>
          <w:bCs/>
          <w:szCs w:val="20"/>
        </w:rPr>
        <w:t xml:space="preserve"> Assets</w:t>
      </w:r>
      <w:r w:rsidR="00EF62B5" w:rsidRPr="00E6285E">
        <w:rPr>
          <w:rFonts w:asciiTheme="majorHAnsi" w:hAnsiTheme="majorHAnsi" w:cstheme="majorHAnsi"/>
          <w:b/>
          <w:bCs/>
          <w:szCs w:val="20"/>
        </w:rPr>
        <w:t xml:space="preserve"> under </w:t>
      </w:r>
      <w:r w:rsidR="00846188" w:rsidRPr="00E6285E">
        <w:rPr>
          <w:rFonts w:asciiTheme="majorHAnsi" w:hAnsiTheme="majorHAnsi" w:cstheme="majorHAnsi"/>
          <w:b/>
          <w:bCs/>
          <w:szCs w:val="20"/>
        </w:rPr>
        <w:t xml:space="preserve">DISTRICT </w:t>
      </w:r>
      <w:r w:rsidR="00465E85" w:rsidRPr="00E6285E">
        <w:rPr>
          <w:rFonts w:asciiTheme="majorHAnsi" w:hAnsiTheme="majorHAnsi" w:cstheme="majorHAnsi"/>
          <w:b/>
          <w:bCs/>
          <w:szCs w:val="20"/>
        </w:rPr>
        <w:t xml:space="preserve">ADMINISTRATION </w:t>
      </w:r>
      <w:r w:rsidR="007666B6" w:rsidRPr="00E6285E">
        <w:rPr>
          <w:rFonts w:asciiTheme="majorHAnsi" w:hAnsiTheme="majorHAnsi" w:cstheme="majorHAnsi"/>
          <w:b/>
          <w:bCs/>
          <w:szCs w:val="20"/>
        </w:rPr>
        <w:t>NUAPADA</w:t>
      </w:r>
    </w:p>
    <w:p w:rsidR="00B64484" w:rsidRPr="00E6285E" w:rsidRDefault="00B64484" w:rsidP="00A15F8D">
      <w:pPr>
        <w:spacing w:before="120" w:after="120" w:line="240" w:lineRule="auto"/>
        <w:ind w:left="426" w:hanging="426"/>
        <w:contextualSpacing/>
        <w:jc w:val="both"/>
        <w:rPr>
          <w:rFonts w:asciiTheme="majorHAnsi" w:hAnsiTheme="majorHAnsi" w:cstheme="majorHAnsi"/>
          <w:szCs w:val="20"/>
        </w:rPr>
      </w:pPr>
    </w:p>
    <w:p w:rsidR="005C25C9" w:rsidRPr="00E6285E" w:rsidRDefault="005C25C9" w:rsidP="00B64484">
      <w:pPr>
        <w:spacing w:before="0" w:after="0" w:line="240" w:lineRule="auto"/>
        <w:ind w:left="432" w:hanging="432"/>
        <w:contextualSpacing/>
        <w:jc w:val="both"/>
        <w:rPr>
          <w:rFonts w:asciiTheme="majorHAnsi" w:hAnsiTheme="majorHAnsi" w:cstheme="majorHAnsi"/>
          <w:szCs w:val="20"/>
        </w:rPr>
      </w:pPr>
      <w:r w:rsidRPr="00E6285E">
        <w:rPr>
          <w:rFonts w:asciiTheme="majorHAnsi" w:hAnsiTheme="majorHAnsi" w:cstheme="majorHAnsi"/>
          <w:szCs w:val="20"/>
        </w:rPr>
        <w:t>Dear Sir,</w:t>
      </w:r>
    </w:p>
    <w:tbl>
      <w:tblPr>
        <w:tblpPr w:leftFromText="180" w:rightFromText="180" w:vertAnchor="text" w:horzAnchor="margin" w:tblpY="724"/>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640"/>
        <w:gridCol w:w="1128"/>
        <w:gridCol w:w="922"/>
        <w:gridCol w:w="923"/>
        <w:gridCol w:w="1384"/>
        <w:gridCol w:w="1144"/>
        <w:gridCol w:w="853"/>
        <w:gridCol w:w="1078"/>
      </w:tblGrid>
      <w:tr w:rsidR="00B64484" w:rsidRPr="00E6285E" w:rsidTr="00B64484">
        <w:trPr>
          <w:trHeight w:val="356"/>
        </w:trPr>
        <w:tc>
          <w:tcPr>
            <w:tcW w:w="614" w:type="dxa"/>
            <w:vMerge w:val="restart"/>
          </w:tcPr>
          <w:p w:rsidR="00B64484" w:rsidRPr="00E6285E" w:rsidRDefault="00B64484" w:rsidP="00B64484">
            <w:pPr>
              <w:pStyle w:val="NoSpacing"/>
              <w:spacing w:line="276" w:lineRule="auto"/>
              <w:rPr>
                <w:rFonts w:asciiTheme="majorHAnsi" w:hAnsiTheme="majorHAnsi" w:cstheme="majorHAnsi"/>
                <w:szCs w:val="20"/>
              </w:rPr>
            </w:pPr>
            <w:r w:rsidRPr="00E6285E">
              <w:rPr>
                <w:rFonts w:asciiTheme="majorHAnsi" w:hAnsiTheme="majorHAnsi" w:cstheme="majorHAnsi"/>
                <w:szCs w:val="20"/>
              </w:rPr>
              <w:t>Sl. No.</w:t>
            </w:r>
          </w:p>
        </w:tc>
        <w:tc>
          <w:tcPr>
            <w:tcW w:w="1640" w:type="dxa"/>
            <w:vMerge w:val="restart"/>
          </w:tcPr>
          <w:p w:rsidR="00B64484" w:rsidRPr="00E6285E" w:rsidRDefault="00B64484" w:rsidP="00B64484">
            <w:pPr>
              <w:pStyle w:val="NoSpacing"/>
              <w:spacing w:line="276" w:lineRule="auto"/>
              <w:rPr>
                <w:rFonts w:asciiTheme="majorHAnsi" w:hAnsiTheme="majorHAnsi" w:cstheme="majorHAnsi"/>
                <w:szCs w:val="20"/>
              </w:rPr>
            </w:pPr>
            <w:r w:rsidRPr="00E6285E">
              <w:rPr>
                <w:rFonts w:asciiTheme="majorHAnsi" w:hAnsiTheme="majorHAnsi" w:cstheme="majorHAnsi"/>
                <w:szCs w:val="20"/>
              </w:rPr>
              <w:t>Manpower Type</w:t>
            </w:r>
          </w:p>
        </w:tc>
        <w:tc>
          <w:tcPr>
            <w:tcW w:w="7432" w:type="dxa"/>
            <w:gridSpan w:val="7"/>
          </w:tcPr>
          <w:p w:rsidR="00B64484" w:rsidRPr="00E6285E" w:rsidRDefault="00B64484" w:rsidP="00B64484">
            <w:pPr>
              <w:pStyle w:val="NoSpacing"/>
              <w:spacing w:line="276" w:lineRule="auto"/>
              <w:jc w:val="center"/>
              <w:rPr>
                <w:rFonts w:asciiTheme="majorHAnsi" w:hAnsiTheme="majorHAnsi" w:cstheme="majorHAnsi"/>
                <w:b/>
                <w:bCs/>
                <w:szCs w:val="20"/>
              </w:rPr>
            </w:pPr>
            <w:r w:rsidRPr="00E6285E">
              <w:rPr>
                <w:rFonts w:asciiTheme="majorHAnsi" w:hAnsiTheme="majorHAnsi" w:cstheme="majorHAnsi"/>
                <w:b/>
                <w:bCs/>
                <w:szCs w:val="20"/>
              </w:rPr>
              <w:t>Monthly rate per person</w:t>
            </w:r>
          </w:p>
        </w:tc>
      </w:tr>
      <w:tr w:rsidR="00B64484" w:rsidRPr="00E6285E" w:rsidTr="00B64484">
        <w:trPr>
          <w:trHeight w:val="1066"/>
        </w:trPr>
        <w:tc>
          <w:tcPr>
            <w:tcW w:w="614" w:type="dxa"/>
            <w:vMerge/>
          </w:tcPr>
          <w:p w:rsidR="00B64484" w:rsidRPr="00E6285E" w:rsidRDefault="00B64484" w:rsidP="00B64484">
            <w:pPr>
              <w:pStyle w:val="NoSpacing"/>
              <w:spacing w:line="360" w:lineRule="auto"/>
              <w:rPr>
                <w:rFonts w:asciiTheme="majorHAnsi" w:hAnsiTheme="majorHAnsi" w:cstheme="majorHAnsi"/>
                <w:szCs w:val="20"/>
              </w:rPr>
            </w:pPr>
          </w:p>
        </w:tc>
        <w:tc>
          <w:tcPr>
            <w:tcW w:w="1640" w:type="dxa"/>
            <w:vMerge/>
          </w:tcPr>
          <w:p w:rsidR="00B64484" w:rsidRPr="00E6285E" w:rsidRDefault="00B64484" w:rsidP="00B64484">
            <w:pPr>
              <w:pStyle w:val="NoSpacing"/>
              <w:spacing w:line="360" w:lineRule="auto"/>
              <w:rPr>
                <w:rFonts w:asciiTheme="majorHAnsi" w:hAnsiTheme="majorHAnsi" w:cstheme="majorHAnsi"/>
                <w:szCs w:val="20"/>
              </w:rPr>
            </w:pPr>
          </w:p>
        </w:tc>
        <w:tc>
          <w:tcPr>
            <w:tcW w:w="1128" w:type="dxa"/>
          </w:tcPr>
          <w:p w:rsidR="00B64484" w:rsidRPr="00E6285E" w:rsidRDefault="00B64484" w:rsidP="00B64484">
            <w:pPr>
              <w:spacing w:before="0" w:after="0" w:line="240" w:lineRule="auto"/>
              <w:rPr>
                <w:rFonts w:asciiTheme="majorHAnsi" w:hAnsiTheme="majorHAnsi" w:cstheme="majorHAnsi"/>
                <w:sz w:val="18"/>
                <w:szCs w:val="18"/>
              </w:rPr>
            </w:pPr>
            <w:r w:rsidRPr="00E6285E">
              <w:rPr>
                <w:rFonts w:asciiTheme="majorHAnsi" w:hAnsiTheme="majorHAnsi" w:cstheme="majorHAnsi"/>
                <w:sz w:val="18"/>
                <w:szCs w:val="18"/>
              </w:rPr>
              <w:t>*Take home remuneration per person</w:t>
            </w:r>
          </w:p>
        </w:tc>
        <w:tc>
          <w:tcPr>
            <w:tcW w:w="922" w:type="dxa"/>
          </w:tcPr>
          <w:p w:rsidR="00B64484" w:rsidRPr="00E6285E" w:rsidRDefault="00B64484" w:rsidP="00B64484">
            <w:pPr>
              <w:pStyle w:val="NoSpacing"/>
              <w:rPr>
                <w:rFonts w:asciiTheme="majorHAnsi" w:hAnsiTheme="majorHAnsi" w:cstheme="majorHAnsi"/>
                <w:szCs w:val="20"/>
              </w:rPr>
            </w:pPr>
            <w:r w:rsidRPr="00E6285E">
              <w:rPr>
                <w:rFonts w:asciiTheme="majorHAnsi" w:hAnsiTheme="majorHAnsi" w:cstheme="majorHAnsi"/>
                <w:szCs w:val="20"/>
              </w:rPr>
              <w:t>EPF @ 13%</w:t>
            </w:r>
          </w:p>
        </w:tc>
        <w:tc>
          <w:tcPr>
            <w:tcW w:w="923" w:type="dxa"/>
          </w:tcPr>
          <w:p w:rsidR="00B64484" w:rsidRPr="00E6285E" w:rsidRDefault="00B64484" w:rsidP="00B64484">
            <w:pPr>
              <w:pStyle w:val="NoSpacing"/>
              <w:rPr>
                <w:rFonts w:asciiTheme="majorHAnsi" w:hAnsiTheme="majorHAnsi" w:cstheme="majorHAnsi"/>
                <w:szCs w:val="20"/>
              </w:rPr>
            </w:pPr>
            <w:r w:rsidRPr="00E6285E">
              <w:rPr>
                <w:rFonts w:asciiTheme="majorHAnsi" w:hAnsiTheme="majorHAnsi" w:cstheme="majorHAnsi"/>
                <w:szCs w:val="20"/>
              </w:rPr>
              <w:t>ESI @ 3.25%</w:t>
            </w:r>
          </w:p>
        </w:tc>
        <w:tc>
          <w:tcPr>
            <w:tcW w:w="1384" w:type="dxa"/>
          </w:tcPr>
          <w:p w:rsidR="00B64484" w:rsidRPr="00E6285E" w:rsidRDefault="00B64484" w:rsidP="00B64484">
            <w:pPr>
              <w:pStyle w:val="NoSpacing"/>
              <w:rPr>
                <w:rFonts w:asciiTheme="majorHAnsi" w:hAnsiTheme="majorHAnsi" w:cstheme="majorHAnsi"/>
                <w:szCs w:val="20"/>
              </w:rPr>
            </w:pPr>
            <w:r w:rsidRPr="00E6285E">
              <w:rPr>
                <w:rFonts w:asciiTheme="majorHAnsi" w:hAnsiTheme="majorHAnsi" w:cstheme="majorHAnsi"/>
                <w:szCs w:val="20"/>
              </w:rPr>
              <w:t>Other statutory dues if any</w:t>
            </w:r>
          </w:p>
        </w:tc>
        <w:tc>
          <w:tcPr>
            <w:tcW w:w="1144" w:type="dxa"/>
          </w:tcPr>
          <w:p w:rsidR="00B64484" w:rsidRPr="00E6285E" w:rsidRDefault="00B64484" w:rsidP="00B64484">
            <w:pPr>
              <w:pStyle w:val="NoSpacing"/>
              <w:rPr>
                <w:rFonts w:asciiTheme="majorHAnsi" w:hAnsiTheme="majorHAnsi" w:cstheme="majorHAnsi"/>
                <w:szCs w:val="20"/>
              </w:rPr>
            </w:pPr>
            <w:r w:rsidRPr="00E6285E">
              <w:rPr>
                <w:rFonts w:asciiTheme="majorHAnsi" w:hAnsiTheme="majorHAnsi" w:cstheme="majorHAnsi"/>
                <w:szCs w:val="20"/>
              </w:rPr>
              <w:t>Service Charge</w:t>
            </w:r>
          </w:p>
        </w:tc>
        <w:tc>
          <w:tcPr>
            <w:tcW w:w="853" w:type="dxa"/>
          </w:tcPr>
          <w:p w:rsidR="00B64484" w:rsidRPr="00E6285E" w:rsidRDefault="00B64484" w:rsidP="00B64484">
            <w:pPr>
              <w:pStyle w:val="NoSpacing"/>
              <w:rPr>
                <w:rFonts w:asciiTheme="majorHAnsi" w:hAnsiTheme="majorHAnsi" w:cstheme="majorHAnsi"/>
                <w:szCs w:val="20"/>
              </w:rPr>
            </w:pPr>
            <w:r w:rsidRPr="00E6285E">
              <w:rPr>
                <w:rFonts w:asciiTheme="majorHAnsi" w:hAnsiTheme="majorHAnsi" w:cstheme="majorHAnsi"/>
                <w:szCs w:val="20"/>
              </w:rPr>
              <w:t>GST@18%</w:t>
            </w:r>
          </w:p>
        </w:tc>
        <w:tc>
          <w:tcPr>
            <w:tcW w:w="1078" w:type="dxa"/>
          </w:tcPr>
          <w:p w:rsidR="00B64484" w:rsidRPr="00E6285E" w:rsidRDefault="00B64484" w:rsidP="00B64484">
            <w:pPr>
              <w:pStyle w:val="NoSpacing"/>
              <w:rPr>
                <w:rFonts w:asciiTheme="majorHAnsi" w:hAnsiTheme="majorHAnsi" w:cstheme="majorHAnsi"/>
                <w:szCs w:val="20"/>
              </w:rPr>
            </w:pPr>
            <w:r w:rsidRPr="00E6285E">
              <w:rPr>
                <w:rFonts w:asciiTheme="majorHAnsi" w:hAnsiTheme="majorHAnsi" w:cstheme="majorHAnsi"/>
                <w:szCs w:val="20"/>
              </w:rPr>
              <w:t xml:space="preserve">Total </w:t>
            </w:r>
          </w:p>
        </w:tc>
      </w:tr>
      <w:tr w:rsidR="00B64484" w:rsidRPr="00E6285E" w:rsidTr="00B64484">
        <w:trPr>
          <w:trHeight w:val="356"/>
        </w:trPr>
        <w:tc>
          <w:tcPr>
            <w:tcW w:w="614"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1</w:t>
            </w:r>
          </w:p>
        </w:tc>
        <w:tc>
          <w:tcPr>
            <w:tcW w:w="1640"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2</w:t>
            </w:r>
          </w:p>
        </w:tc>
        <w:tc>
          <w:tcPr>
            <w:tcW w:w="1128"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3</w:t>
            </w:r>
          </w:p>
        </w:tc>
        <w:tc>
          <w:tcPr>
            <w:tcW w:w="922"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4</w:t>
            </w:r>
          </w:p>
        </w:tc>
        <w:tc>
          <w:tcPr>
            <w:tcW w:w="923"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5</w:t>
            </w:r>
          </w:p>
        </w:tc>
        <w:tc>
          <w:tcPr>
            <w:tcW w:w="1384"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6</w:t>
            </w:r>
          </w:p>
        </w:tc>
        <w:tc>
          <w:tcPr>
            <w:tcW w:w="1144"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7</w:t>
            </w:r>
          </w:p>
        </w:tc>
        <w:tc>
          <w:tcPr>
            <w:tcW w:w="853"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8</w:t>
            </w:r>
          </w:p>
        </w:tc>
        <w:tc>
          <w:tcPr>
            <w:tcW w:w="1078" w:type="dxa"/>
          </w:tcPr>
          <w:p w:rsidR="00B64484" w:rsidRPr="00E6285E" w:rsidRDefault="00B64484" w:rsidP="00B64484">
            <w:pPr>
              <w:pStyle w:val="NoSpacing"/>
              <w:spacing w:line="360" w:lineRule="auto"/>
              <w:jc w:val="center"/>
              <w:rPr>
                <w:rFonts w:asciiTheme="majorHAnsi" w:hAnsiTheme="majorHAnsi" w:cstheme="majorHAnsi"/>
                <w:i/>
                <w:iCs/>
                <w:szCs w:val="20"/>
                <w:u w:val="single"/>
              </w:rPr>
            </w:pPr>
            <w:r w:rsidRPr="00E6285E">
              <w:rPr>
                <w:rFonts w:asciiTheme="majorHAnsi" w:hAnsiTheme="majorHAnsi" w:cstheme="majorHAnsi"/>
                <w:i/>
                <w:iCs/>
                <w:szCs w:val="20"/>
                <w:u w:val="single"/>
              </w:rPr>
              <w:t>9</w:t>
            </w:r>
          </w:p>
        </w:tc>
      </w:tr>
      <w:tr w:rsidR="00B64484" w:rsidRPr="00E6285E" w:rsidTr="00B64484">
        <w:trPr>
          <w:trHeight w:val="441"/>
        </w:trPr>
        <w:tc>
          <w:tcPr>
            <w:tcW w:w="614" w:type="dxa"/>
          </w:tcPr>
          <w:p w:rsidR="00B64484" w:rsidRPr="00E6285E" w:rsidRDefault="00B64484" w:rsidP="00B64484">
            <w:pPr>
              <w:pStyle w:val="NoSpacing"/>
              <w:spacing w:line="360" w:lineRule="auto"/>
              <w:jc w:val="center"/>
              <w:rPr>
                <w:rFonts w:asciiTheme="majorHAnsi" w:hAnsiTheme="majorHAnsi" w:cstheme="majorHAnsi"/>
                <w:szCs w:val="20"/>
              </w:rPr>
            </w:pPr>
            <w:r w:rsidRPr="00E6285E">
              <w:rPr>
                <w:rFonts w:asciiTheme="majorHAnsi" w:hAnsiTheme="majorHAnsi" w:cstheme="majorHAnsi"/>
                <w:szCs w:val="20"/>
              </w:rPr>
              <w:t>1</w:t>
            </w:r>
          </w:p>
        </w:tc>
        <w:tc>
          <w:tcPr>
            <w:tcW w:w="1640" w:type="dxa"/>
          </w:tcPr>
          <w:p w:rsidR="00B64484" w:rsidRPr="00E6285E" w:rsidRDefault="00B64484" w:rsidP="00B64484">
            <w:pPr>
              <w:pStyle w:val="NoSpacing"/>
              <w:rPr>
                <w:rFonts w:asciiTheme="majorHAnsi" w:hAnsiTheme="majorHAnsi" w:cstheme="majorHAnsi"/>
                <w:szCs w:val="20"/>
              </w:rPr>
            </w:pPr>
            <w:r w:rsidRPr="00E6285E">
              <w:rPr>
                <w:rFonts w:asciiTheme="majorHAnsi" w:hAnsiTheme="majorHAnsi" w:cstheme="majorHAnsi"/>
                <w:szCs w:val="20"/>
              </w:rPr>
              <w:t>Security Guard</w:t>
            </w:r>
          </w:p>
        </w:tc>
        <w:tc>
          <w:tcPr>
            <w:tcW w:w="1128" w:type="dxa"/>
          </w:tcPr>
          <w:p w:rsidR="00B64484" w:rsidRPr="00E6285E" w:rsidRDefault="00B64484" w:rsidP="00B64484">
            <w:pPr>
              <w:pStyle w:val="NoSpacing"/>
              <w:spacing w:line="360" w:lineRule="auto"/>
              <w:rPr>
                <w:rFonts w:asciiTheme="majorHAnsi" w:hAnsiTheme="majorHAnsi" w:cstheme="majorHAnsi"/>
                <w:szCs w:val="20"/>
              </w:rPr>
            </w:pPr>
          </w:p>
        </w:tc>
        <w:tc>
          <w:tcPr>
            <w:tcW w:w="922" w:type="dxa"/>
          </w:tcPr>
          <w:p w:rsidR="00B64484" w:rsidRPr="00E6285E" w:rsidRDefault="00B64484" w:rsidP="00B64484">
            <w:pPr>
              <w:pStyle w:val="NoSpacing"/>
              <w:spacing w:line="360" w:lineRule="auto"/>
              <w:rPr>
                <w:rFonts w:asciiTheme="majorHAnsi" w:hAnsiTheme="majorHAnsi" w:cstheme="majorHAnsi"/>
                <w:szCs w:val="20"/>
              </w:rPr>
            </w:pPr>
          </w:p>
        </w:tc>
        <w:tc>
          <w:tcPr>
            <w:tcW w:w="923" w:type="dxa"/>
          </w:tcPr>
          <w:p w:rsidR="00B64484" w:rsidRPr="00E6285E" w:rsidRDefault="00B64484" w:rsidP="00B64484">
            <w:pPr>
              <w:pStyle w:val="NoSpacing"/>
              <w:spacing w:line="360" w:lineRule="auto"/>
              <w:rPr>
                <w:rFonts w:asciiTheme="majorHAnsi" w:hAnsiTheme="majorHAnsi" w:cstheme="majorHAnsi"/>
                <w:szCs w:val="20"/>
              </w:rPr>
            </w:pPr>
          </w:p>
        </w:tc>
        <w:tc>
          <w:tcPr>
            <w:tcW w:w="1384" w:type="dxa"/>
          </w:tcPr>
          <w:p w:rsidR="00B64484" w:rsidRPr="00E6285E" w:rsidRDefault="00B64484" w:rsidP="00B64484">
            <w:pPr>
              <w:pStyle w:val="NoSpacing"/>
              <w:spacing w:line="360" w:lineRule="auto"/>
              <w:rPr>
                <w:rFonts w:asciiTheme="majorHAnsi" w:hAnsiTheme="majorHAnsi" w:cstheme="majorHAnsi"/>
                <w:szCs w:val="20"/>
              </w:rPr>
            </w:pPr>
          </w:p>
        </w:tc>
        <w:tc>
          <w:tcPr>
            <w:tcW w:w="1144" w:type="dxa"/>
          </w:tcPr>
          <w:p w:rsidR="00B64484" w:rsidRPr="00E6285E" w:rsidRDefault="00B64484" w:rsidP="00B64484">
            <w:pPr>
              <w:pStyle w:val="NoSpacing"/>
              <w:spacing w:line="360" w:lineRule="auto"/>
              <w:rPr>
                <w:rFonts w:asciiTheme="majorHAnsi" w:hAnsiTheme="majorHAnsi" w:cstheme="majorHAnsi"/>
                <w:szCs w:val="20"/>
              </w:rPr>
            </w:pPr>
          </w:p>
        </w:tc>
        <w:tc>
          <w:tcPr>
            <w:tcW w:w="853" w:type="dxa"/>
          </w:tcPr>
          <w:p w:rsidR="00B64484" w:rsidRPr="00E6285E" w:rsidRDefault="00B64484" w:rsidP="00B64484">
            <w:pPr>
              <w:pStyle w:val="NoSpacing"/>
              <w:spacing w:line="360" w:lineRule="auto"/>
              <w:rPr>
                <w:rFonts w:asciiTheme="majorHAnsi" w:hAnsiTheme="majorHAnsi" w:cstheme="majorHAnsi"/>
                <w:szCs w:val="20"/>
              </w:rPr>
            </w:pPr>
          </w:p>
        </w:tc>
        <w:tc>
          <w:tcPr>
            <w:tcW w:w="1078" w:type="dxa"/>
          </w:tcPr>
          <w:p w:rsidR="00B64484" w:rsidRPr="00E6285E" w:rsidRDefault="00B64484" w:rsidP="00B64484">
            <w:pPr>
              <w:pStyle w:val="NoSpacing"/>
              <w:spacing w:line="360" w:lineRule="auto"/>
              <w:rPr>
                <w:rFonts w:asciiTheme="majorHAnsi" w:hAnsiTheme="majorHAnsi" w:cstheme="majorHAnsi"/>
                <w:szCs w:val="20"/>
              </w:rPr>
            </w:pPr>
          </w:p>
        </w:tc>
      </w:tr>
      <w:tr w:rsidR="00B64484" w:rsidRPr="00E6285E" w:rsidTr="00B64484">
        <w:trPr>
          <w:trHeight w:val="441"/>
        </w:trPr>
        <w:tc>
          <w:tcPr>
            <w:tcW w:w="614" w:type="dxa"/>
          </w:tcPr>
          <w:p w:rsidR="00B64484" w:rsidRPr="00E6285E" w:rsidRDefault="00B64484" w:rsidP="00B64484">
            <w:pPr>
              <w:pStyle w:val="NoSpacing"/>
              <w:spacing w:line="360" w:lineRule="auto"/>
              <w:jc w:val="center"/>
              <w:rPr>
                <w:rFonts w:asciiTheme="majorHAnsi" w:hAnsiTheme="majorHAnsi" w:cstheme="majorHAnsi"/>
                <w:szCs w:val="20"/>
              </w:rPr>
            </w:pPr>
            <w:r w:rsidRPr="00E6285E">
              <w:rPr>
                <w:rFonts w:asciiTheme="majorHAnsi" w:hAnsiTheme="majorHAnsi" w:cstheme="majorHAnsi"/>
                <w:szCs w:val="20"/>
              </w:rPr>
              <w:t>2</w:t>
            </w:r>
          </w:p>
        </w:tc>
        <w:tc>
          <w:tcPr>
            <w:tcW w:w="1640" w:type="dxa"/>
          </w:tcPr>
          <w:p w:rsidR="00B64484" w:rsidRPr="00E6285E" w:rsidRDefault="00B64484" w:rsidP="00027A33">
            <w:pPr>
              <w:spacing w:before="0" w:after="0" w:line="240" w:lineRule="auto"/>
              <w:rPr>
                <w:rFonts w:asciiTheme="majorHAnsi" w:eastAsia="Times New Roman" w:hAnsiTheme="majorHAnsi" w:cstheme="majorHAnsi"/>
                <w:color w:val="000000"/>
                <w:sz w:val="18"/>
                <w:szCs w:val="18"/>
                <w:lang w:val="en-US" w:bidi="hi-IN"/>
              </w:rPr>
            </w:pPr>
            <w:r w:rsidRPr="00E6285E">
              <w:rPr>
                <w:rFonts w:asciiTheme="majorHAnsi" w:eastAsia="Times New Roman" w:hAnsiTheme="majorHAnsi" w:cstheme="majorHAnsi"/>
                <w:color w:val="000000"/>
                <w:sz w:val="18"/>
                <w:szCs w:val="18"/>
                <w:lang w:val="en-IN" w:bidi="hi-IN"/>
              </w:rPr>
              <w:t>Sanitation Personnel (Cleaner/ Sweeper)</w:t>
            </w:r>
          </w:p>
        </w:tc>
        <w:tc>
          <w:tcPr>
            <w:tcW w:w="1128" w:type="dxa"/>
          </w:tcPr>
          <w:p w:rsidR="00B64484" w:rsidRPr="00E6285E" w:rsidRDefault="00B64484" w:rsidP="00B64484">
            <w:pPr>
              <w:pStyle w:val="NoSpacing"/>
              <w:spacing w:line="360" w:lineRule="auto"/>
              <w:rPr>
                <w:rFonts w:asciiTheme="majorHAnsi" w:hAnsiTheme="majorHAnsi" w:cstheme="majorHAnsi"/>
                <w:szCs w:val="20"/>
              </w:rPr>
            </w:pPr>
          </w:p>
        </w:tc>
        <w:tc>
          <w:tcPr>
            <w:tcW w:w="922" w:type="dxa"/>
          </w:tcPr>
          <w:p w:rsidR="00B64484" w:rsidRPr="00E6285E" w:rsidRDefault="00B64484" w:rsidP="00B64484">
            <w:pPr>
              <w:pStyle w:val="NoSpacing"/>
              <w:spacing w:line="360" w:lineRule="auto"/>
              <w:rPr>
                <w:rFonts w:asciiTheme="majorHAnsi" w:hAnsiTheme="majorHAnsi" w:cstheme="majorHAnsi"/>
                <w:szCs w:val="20"/>
              </w:rPr>
            </w:pPr>
          </w:p>
        </w:tc>
        <w:tc>
          <w:tcPr>
            <w:tcW w:w="923" w:type="dxa"/>
          </w:tcPr>
          <w:p w:rsidR="00B64484" w:rsidRPr="00E6285E" w:rsidRDefault="00B64484" w:rsidP="00B64484">
            <w:pPr>
              <w:pStyle w:val="NoSpacing"/>
              <w:spacing w:line="360" w:lineRule="auto"/>
              <w:rPr>
                <w:rFonts w:asciiTheme="majorHAnsi" w:hAnsiTheme="majorHAnsi" w:cstheme="majorHAnsi"/>
                <w:szCs w:val="20"/>
              </w:rPr>
            </w:pPr>
          </w:p>
        </w:tc>
        <w:tc>
          <w:tcPr>
            <w:tcW w:w="1384" w:type="dxa"/>
          </w:tcPr>
          <w:p w:rsidR="00B64484" w:rsidRPr="00E6285E" w:rsidRDefault="00B64484" w:rsidP="00B64484">
            <w:pPr>
              <w:pStyle w:val="NoSpacing"/>
              <w:spacing w:line="360" w:lineRule="auto"/>
              <w:rPr>
                <w:rFonts w:asciiTheme="majorHAnsi" w:hAnsiTheme="majorHAnsi" w:cstheme="majorHAnsi"/>
                <w:szCs w:val="20"/>
              </w:rPr>
            </w:pPr>
          </w:p>
        </w:tc>
        <w:tc>
          <w:tcPr>
            <w:tcW w:w="1144" w:type="dxa"/>
          </w:tcPr>
          <w:p w:rsidR="00B64484" w:rsidRPr="00E6285E" w:rsidRDefault="00B64484" w:rsidP="00B64484">
            <w:pPr>
              <w:pStyle w:val="NoSpacing"/>
              <w:spacing w:line="360" w:lineRule="auto"/>
              <w:rPr>
                <w:rFonts w:asciiTheme="majorHAnsi" w:hAnsiTheme="majorHAnsi" w:cstheme="majorHAnsi"/>
                <w:szCs w:val="20"/>
              </w:rPr>
            </w:pPr>
          </w:p>
        </w:tc>
        <w:tc>
          <w:tcPr>
            <w:tcW w:w="853" w:type="dxa"/>
          </w:tcPr>
          <w:p w:rsidR="00B64484" w:rsidRPr="00E6285E" w:rsidRDefault="00B64484" w:rsidP="00B64484">
            <w:pPr>
              <w:pStyle w:val="NoSpacing"/>
              <w:spacing w:line="360" w:lineRule="auto"/>
              <w:rPr>
                <w:rFonts w:asciiTheme="majorHAnsi" w:hAnsiTheme="majorHAnsi" w:cstheme="majorHAnsi"/>
                <w:szCs w:val="20"/>
              </w:rPr>
            </w:pPr>
          </w:p>
        </w:tc>
        <w:tc>
          <w:tcPr>
            <w:tcW w:w="1078" w:type="dxa"/>
          </w:tcPr>
          <w:p w:rsidR="00B64484" w:rsidRPr="00E6285E" w:rsidRDefault="00B64484" w:rsidP="00B64484">
            <w:pPr>
              <w:pStyle w:val="NoSpacing"/>
              <w:spacing w:line="360" w:lineRule="auto"/>
              <w:rPr>
                <w:rFonts w:asciiTheme="majorHAnsi" w:hAnsiTheme="majorHAnsi" w:cstheme="majorHAnsi"/>
                <w:szCs w:val="20"/>
              </w:rPr>
            </w:pPr>
          </w:p>
        </w:tc>
      </w:tr>
      <w:tr w:rsidR="00B64484" w:rsidRPr="00E6285E" w:rsidTr="00B64484">
        <w:trPr>
          <w:trHeight w:val="441"/>
        </w:trPr>
        <w:tc>
          <w:tcPr>
            <w:tcW w:w="614" w:type="dxa"/>
          </w:tcPr>
          <w:p w:rsidR="00B64484" w:rsidRPr="00E6285E" w:rsidRDefault="00B64484" w:rsidP="00B64484">
            <w:pPr>
              <w:pStyle w:val="NoSpacing"/>
              <w:spacing w:line="360" w:lineRule="auto"/>
              <w:jc w:val="center"/>
              <w:rPr>
                <w:rFonts w:asciiTheme="majorHAnsi" w:hAnsiTheme="majorHAnsi" w:cstheme="majorHAnsi"/>
                <w:szCs w:val="20"/>
              </w:rPr>
            </w:pPr>
            <w:r w:rsidRPr="00E6285E">
              <w:rPr>
                <w:rFonts w:asciiTheme="majorHAnsi" w:hAnsiTheme="majorHAnsi" w:cstheme="majorHAnsi"/>
                <w:szCs w:val="20"/>
              </w:rPr>
              <w:t>3</w:t>
            </w:r>
          </w:p>
        </w:tc>
        <w:tc>
          <w:tcPr>
            <w:tcW w:w="1640" w:type="dxa"/>
          </w:tcPr>
          <w:p w:rsidR="00B64484" w:rsidRPr="00E6285E" w:rsidRDefault="00B64484" w:rsidP="00027A33">
            <w:pPr>
              <w:spacing w:before="0" w:after="0" w:line="240" w:lineRule="auto"/>
              <w:rPr>
                <w:rFonts w:asciiTheme="majorHAnsi" w:eastAsia="Times New Roman" w:hAnsiTheme="majorHAnsi" w:cstheme="majorHAnsi"/>
                <w:color w:val="000000"/>
                <w:sz w:val="18"/>
                <w:szCs w:val="18"/>
                <w:lang w:val="en-US" w:bidi="hi-IN"/>
              </w:rPr>
            </w:pPr>
            <w:r w:rsidRPr="00E6285E">
              <w:rPr>
                <w:rFonts w:asciiTheme="majorHAnsi" w:eastAsia="Times New Roman" w:hAnsiTheme="majorHAnsi" w:cstheme="majorHAnsi"/>
                <w:color w:val="000000"/>
                <w:sz w:val="18"/>
                <w:szCs w:val="18"/>
                <w:lang w:val="en-IN" w:bidi="hi-IN"/>
              </w:rPr>
              <w:t>Maintenance &amp; Landscaping personnel</w:t>
            </w:r>
          </w:p>
        </w:tc>
        <w:tc>
          <w:tcPr>
            <w:tcW w:w="1128" w:type="dxa"/>
          </w:tcPr>
          <w:p w:rsidR="00B64484" w:rsidRPr="00E6285E" w:rsidRDefault="00B64484" w:rsidP="00B64484">
            <w:pPr>
              <w:pStyle w:val="NoSpacing"/>
              <w:spacing w:line="360" w:lineRule="auto"/>
              <w:rPr>
                <w:rFonts w:asciiTheme="majorHAnsi" w:hAnsiTheme="majorHAnsi" w:cstheme="majorHAnsi"/>
                <w:szCs w:val="20"/>
              </w:rPr>
            </w:pPr>
          </w:p>
        </w:tc>
        <w:tc>
          <w:tcPr>
            <w:tcW w:w="922" w:type="dxa"/>
          </w:tcPr>
          <w:p w:rsidR="00B64484" w:rsidRPr="00E6285E" w:rsidRDefault="00B64484" w:rsidP="00B64484">
            <w:pPr>
              <w:pStyle w:val="NoSpacing"/>
              <w:spacing w:line="360" w:lineRule="auto"/>
              <w:rPr>
                <w:rFonts w:asciiTheme="majorHAnsi" w:hAnsiTheme="majorHAnsi" w:cstheme="majorHAnsi"/>
                <w:szCs w:val="20"/>
              </w:rPr>
            </w:pPr>
          </w:p>
        </w:tc>
        <w:tc>
          <w:tcPr>
            <w:tcW w:w="923" w:type="dxa"/>
          </w:tcPr>
          <w:p w:rsidR="00B64484" w:rsidRPr="00E6285E" w:rsidRDefault="00B64484" w:rsidP="00B64484">
            <w:pPr>
              <w:pStyle w:val="NoSpacing"/>
              <w:spacing w:line="360" w:lineRule="auto"/>
              <w:rPr>
                <w:rFonts w:asciiTheme="majorHAnsi" w:hAnsiTheme="majorHAnsi" w:cstheme="majorHAnsi"/>
                <w:szCs w:val="20"/>
              </w:rPr>
            </w:pPr>
          </w:p>
        </w:tc>
        <w:tc>
          <w:tcPr>
            <w:tcW w:w="1384" w:type="dxa"/>
          </w:tcPr>
          <w:p w:rsidR="00B64484" w:rsidRPr="00E6285E" w:rsidRDefault="00B64484" w:rsidP="00B64484">
            <w:pPr>
              <w:pStyle w:val="NoSpacing"/>
              <w:spacing w:line="360" w:lineRule="auto"/>
              <w:rPr>
                <w:rFonts w:asciiTheme="majorHAnsi" w:hAnsiTheme="majorHAnsi" w:cstheme="majorHAnsi"/>
                <w:szCs w:val="20"/>
              </w:rPr>
            </w:pPr>
          </w:p>
        </w:tc>
        <w:tc>
          <w:tcPr>
            <w:tcW w:w="1144" w:type="dxa"/>
          </w:tcPr>
          <w:p w:rsidR="00B64484" w:rsidRPr="00E6285E" w:rsidRDefault="00B64484" w:rsidP="00B64484">
            <w:pPr>
              <w:pStyle w:val="NoSpacing"/>
              <w:spacing w:line="360" w:lineRule="auto"/>
              <w:rPr>
                <w:rFonts w:asciiTheme="majorHAnsi" w:hAnsiTheme="majorHAnsi" w:cstheme="majorHAnsi"/>
                <w:szCs w:val="20"/>
              </w:rPr>
            </w:pPr>
          </w:p>
        </w:tc>
        <w:tc>
          <w:tcPr>
            <w:tcW w:w="853" w:type="dxa"/>
          </w:tcPr>
          <w:p w:rsidR="00B64484" w:rsidRPr="00E6285E" w:rsidRDefault="00B64484" w:rsidP="00B64484">
            <w:pPr>
              <w:pStyle w:val="NoSpacing"/>
              <w:spacing w:line="360" w:lineRule="auto"/>
              <w:rPr>
                <w:rFonts w:asciiTheme="majorHAnsi" w:hAnsiTheme="majorHAnsi" w:cstheme="majorHAnsi"/>
                <w:szCs w:val="20"/>
              </w:rPr>
            </w:pPr>
          </w:p>
        </w:tc>
        <w:tc>
          <w:tcPr>
            <w:tcW w:w="1078" w:type="dxa"/>
          </w:tcPr>
          <w:p w:rsidR="00B64484" w:rsidRPr="00E6285E" w:rsidRDefault="00B64484" w:rsidP="00B64484">
            <w:pPr>
              <w:pStyle w:val="NoSpacing"/>
              <w:spacing w:line="360" w:lineRule="auto"/>
              <w:rPr>
                <w:rFonts w:asciiTheme="majorHAnsi" w:hAnsiTheme="majorHAnsi" w:cstheme="majorHAnsi"/>
                <w:szCs w:val="20"/>
              </w:rPr>
            </w:pPr>
          </w:p>
        </w:tc>
      </w:tr>
    </w:tbl>
    <w:p w:rsidR="00B75D0B" w:rsidRPr="00E6285E" w:rsidRDefault="00B75D0B" w:rsidP="00A15F8D">
      <w:pPr>
        <w:spacing w:before="120" w:after="120" w:line="240" w:lineRule="auto"/>
        <w:ind w:firstLine="720"/>
        <w:jc w:val="both"/>
        <w:rPr>
          <w:rFonts w:asciiTheme="majorHAnsi" w:hAnsiTheme="majorHAnsi" w:cstheme="majorHAnsi"/>
          <w:iCs/>
          <w:szCs w:val="20"/>
        </w:rPr>
      </w:pPr>
      <w:r w:rsidRPr="00E6285E">
        <w:rPr>
          <w:rFonts w:asciiTheme="majorHAnsi" w:hAnsiTheme="majorHAnsi" w:cstheme="majorHAnsi"/>
          <w:iCs/>
          <w:szCs w:val="20"/>
        </w:rPr>
        <w:t xml:space="preserve">We, the undersigned, offer to provide the services as mentioned in the scope of work of the </w:t>
      </w:r>
      <w:r w:rsidR="0027350C" w:rsidRPr="00E6285E">
        <w:rPr>
          <w:rFonts w:asciiTheme="majorHAnsi" w:hAnsiTheme="majorHAnsi" w:cstheme="majorHAnsi"/>
          <w:szCs w:val="20"/>
        </w:rPr>
        <w:t>Tender</w:t>
      </w:r>
      <w:r w:rsidRPr="00E6285E">
        <w:rPr>
          <w:rFonts w:asciiTheme="majorHAnsi" w:hAnsiTheme="majorHAnsi" w:cstheme="majorHAnsi"/>
          <w:iCs/>
          <w:szCs w:val="20"/>
        </w:rPr>
        <w:t>. Our financial quote is as given below.</w:t>
      </w:r>
    </w:p>
    <w:p w:rsidR="00653248" w:rsidRPr="00E6285E" w:rsidRDefault="00653248" w:rsidP="00A15F8D">
      <w:pPr>
        <w:spacing w:before="240" w:after="240" w:line="240" w:lineRule="auto"/>
        <w:jc w:val="both"/>
        <w:rPr>
          <w:rFonts w:asciiTheme="majorHAnsi" w:hAnsiTheme="majorHAnsi" w:cstheme="majorHAnsi"/>
          <w:b/>
          <w:bCs/>
          <w:iCs/>
          <w:szCs w:val="20"/>
        </w:rPr>
      </w:pPr>
      <w:r w:rsidRPr="00E6285E">
        <w:rPr>
          <w:rFonts w:asciiTheme="majorHAnsi" w:hAnsiTheme="majorHAnsi" w:cstheme="majorHAnsi"/>
          <w:b/>
          <w:bCs/>
          <w:iCs/>
          <w:szCs w:val="20"/>
        </w:rPr>
        <w:t xml:space="preserve">We confirm that the Percentage </w:t>
      </w:r>
      <w:r w:rsidR="00F96EA1" w:rsidRPr="00E6285E">
        <w:rPr>
          <w:rFonts w:asciiTheme="majorHAnsi" w:hAnsiTheme="majorHAnsi" w:cstheme="majorHAnsi"/>
          <w:bCs/>
          <w:szCs w:val="20"/>
        </w:rPr>
        <w:t>(</w:t>
      </w:r>
      <w:r w:rsidR="00F11AA1" w:rsidRPr="00E6285E">
        <w:rPr>
          <w:rFonts w:asciiTheme="majorHAnsi" w:hAnsiTheme="majorHAnsi" w:cstheme="majorHAnsi"/>
          <w:bCs/>
          <w:szCs w:val="20"/>
        </w:rPr>
        <w:t>0</w:t>
      </w:r>
      <w:r w:rsidR="00F96EA1" w:rsidRPr="00E6285E">
        <w:rPr>
          <w:rFonts w:asciiTheme="majorHAnsi" w:hAnsiTheme="majorHAnsi" w:cstheme="majorHAnsi"/>
          <w:bCs/>
          <w:szCs w:val="20"/>
        </w:rPr>
        <w:t>3</w:t>
      </w:r>
      <w:r w:rsidR="007903D4" w:rsidRPr="00E6285E">
        <w:rPr>
          <w:rFonts w:asciiTheme="majorHAnsi" w:hAnsiTheme="majorHAnsi" w:cstheme="majorHAnsi"/>
          <w:bCs/>
          <w:szCs w:val="20"/>
        </w:rPr>
        <w:t>.85</w:t>
      </w:r>
      <w:r w:rsidR="00F96EA1" w:rsidRPr="00E6285E">
        <w:rPr>
          <w:rFonts w:asciiTheme="majorHAnsi" w:hAnsiTheme="majorHAnsi" w:cstheme="majorHAnsi"/>
          <w:bCs/>
          <w:szCs w:val="20"/>
        </w:rPr>
        <w:t>-</w:t>
      </w:r>
      <w:r w:rsidR="00AB6CDA" w:rsidRPr="00E6285E">
        <w:rPr>
          <w:rFonts w:asciiTheme="majorHAnsi" w:hAnsiTheme="majorHAnsi" w:cstheme="majorHAnsi"/>
          <w:bCs/>
          <w:szCs w:val="20"/>
        </w:rPr>
        <w:t>07</w:t>
      </w:r>
      <w:r w:rsidR="00F96EA1" w:rsidRPr="00E6285E">
        <w:rPr>
          <w:rFonts w:asciiTheme="majorHAnsi" w:hAnsiTheme="majorHAnsi" w:cstheme="majorHAnsi"/>
          <w:bCs/>
          <w:szCs w:val="20"/>
        </w:rPr>
        <w:t>%)</w:t>
      </w:r>
      <w:r w:rsidR="00AB6CDA" w:rsidRPr="00E6285E">
        <w:rPr>
          <w:rFonts w:asciiTheme="majorHAnsi" w:hAnsiTheme="majorHAnsi" w:cstheme="majorHAnsi"/>
          <w:bCs/>
          <w:szCs w:val="20"/>
        </w:rPr>
        <w:t xml:space="preserve"> </w:t>
      </w:r>
      <w:r w:rsidRPr="00E6285E">
        <w:rPr>
          <w:rFonts w:asciiTheme="majorHAnsi" w:hAnsiTheme="majorHAnsi" w:cstheme="majorHAnsi"/>
          <w:b/>
          <w:bCs/>
          <w:iCs/>
          <w:szCs w:val="20"/>
        </w:rPr>
        <w:t>towards monthly salary quoted above is inclusive of –</w:t>
      </w:r>
    </w:p>
    <w:p w:rsidR="00653248" w:rsidRPr="00E6285E" w:rsidRDefault="00653248" w:rsidP="00A15F8D">
      <w:pPr>
        <w:pStyle w:val="ListParagraph"/>
        <w:widowControl/>
        <w:numPr>
          <w:ilvl w:val="0"/>
          <w:numId w:val="68"/>
        </w:numPr>
        <w:autoSpaceDE/>
        <w:autoSpaceDN/>
        <w:spacing w:before="120" w:after="120"/>
        <w:ind w:left="426" w:hanging="284"/>
        <w:rPr>
          <w:rFonts w:asciiTheme="majorHAnsi" w:hAnsiTheme="majorHAnsi" w:cstheme="majorHAnsi"/>
          <w:iCs/>
          <w:sz w:val="20"/>
          <w:szCs w:val="20"/>
        </w:rPr>
      </w:pPr>
      <w:r w:rsidRPr="00E6285E">
        <w:rPr>
          <w:rFonts w:asciiTheme="majorHAnsi" w:hAnsiTheme="majorHAnsi" w:cstheme="majorHAnsi"/>
          <w:iCs/>
          <w:sz w:val="20"/>
          <w:szCs w:val="20"/>
        </w:rPr>
        <w:t xml:space="preserve">All the works detailed in the </w:t>
      </w:r>
      <w:r w:rsidR="007C50F2" w:rsidRPr="00E6285E">
        <w:rPr>
          <w:rFonts w:asciiTheme="majorHAnsi" w:hAnsiTheme="majorHAnsi" w:cstheme="majorHAnsi"/>
          <w:iCs/>
          <w:sz w:val="20"/>
          <w:szCs w:val="20"/>
        </w:rPr>
        <w:t>Tender</w:t>
      </w:r>
      <w:r w:rsidRPr="00E6285E">
        <w:rPr>
          <w:rFonts w:asciiTheme="majorHAnsi" w:hAnsiTheme="majorHAnsi" w:cstheme="majorHAnsi"/>
          <w:iCs/>
          <w:sz w:val="20"/>
          <w:szCs w:val="20"/>
        </w:rPr>
        <w:t xml:space="preserve"> Scope of Work; towards Management Services, Technical Services, Soft Service Support, Pest Control Services, Miscellaneous Deployment/Services, Sundry Expenses/Overheads, House-keeping Machineries to be deployed by the Service-provider, Technical Tools &amp; Plants to be deployed by the Service-provider, consumable for cleaning, Plumbing and Pest control.</w:t>
      </w:r>
    </w:p>
    <w:p w:rsidR="00653248" w:rsidRPr="00E6285E" w:rsidRDefault="00653248" w:rsidP="00A15F8D">
      <w:pPr>
        <w:pStyle w:val="ListParagraph"/>
        <w:widowControl/>
        <w:numPr>
          <w:ilvl w:val="0"/>
          <w:numId w:val="68"/>
        </w:numPr>
        <w:autoSpaceDE/>
        <w:autoSpaceDN/>
        <w:spacing w:before="120" w:after="120"/>
        <w:ind w:left="426" w:hanging="284"/>
        <w:rPr>
          <w:rFonts w:asciiTheme="majorHAnsi" w:hAnsiTheme="majorHAnsi" w:cstheme="majorHAnsi"/>
          <w:iCs/>
          <w:sz w:val="20"/>
          <w:szCs w:val="20"/>
        </w:rPr>
      </w:pPr>
      <w:r w:rsidRPr="00E6285E">
        <w:rPr>
          <w:rFonts w:asciiTheme="majorHAnsi" w:hAnsiTheme="majorHAnsi" w:cstheme="majorHAnsi"/>
          <w:iCs/>
          <w:sz w:val="20"/>
          <w:szCs w:val="20"/>
        </w:rPr>
        <w:t xml:space="preserve">Applicable taxes, </w:t>
      </w:r>
      <w:proofErr w:type="spellStart"/>
      <w:r w:rsidRPr="00E6285E">
        <w:rPr>
          <w:rFonts w:asciiTheme="majorHAnsi" w:hAnsiTheme="majorHAnsi" w:cstheme="majorHAnsi"/>
          <w:iCs/>
          <w:sz w:val="20"/>
          <w:szCs w:val="20"/>
        </w:rPr>
        <w:t>cess</w:t>
      </w:r>
      <w:proofErr w:type="spellEnd"/>
      <w:r w:rsidRPr="00E6285E">
        <w:rPr>
          <w:rFonts w:asciiTheme="majorHAnsi" w:hAnsiTheme="majorHAnsi" w:cstheme="majorHAnsi"/>
          <w:iCs/>
          <w:sz w:val="20"/>
          <w:szCs w:val="20"/>
        </w:rPr>
        <w:t>, and levies, except applicable service tax which shall be reimbursed separately.</w:t>
      </w:r>
    </w:p>
    <w:p w:rsidR="00653248" w:rsidRPr="00E6285E" w:rsidRDefault="00653248" w:rsidP="00A15F8D">
      <w:pPr>
        <w:pStyle w:val="ListParagraph"/>
        <w:widowControl/>
        <w:numPr>
          <w:ilvl w:val="0"/>
          <w:numId w:val="68"/>
        </w:numPr>
        <w:autoSpaceDE/>
        <w:autoSpaceDN/>
        <w:spacing w:before="120" w:after="120"/>
        <w:ind w:left="426" w:hanging="284"/>
        <w:rPr>
          <w:rFonts w:asciiTheme="majorHAnsi" w:hAnsiTheme="majorHAnsi" w:cstheme="majorHAnsi"/>
          <w:iCs/>
          <w:sz w:val="20"/>
          <w:szCs w:val="20"/>
        </w:rPr>
      </w:pPr>
      <w:r w:rsidRPr="00E6285E">
        <w:rPr>
          <w:rFonts w:asciiTheme="majorHAnsi" w:hAnsiTheme="majorHAnsi" w:cstheme="majorHAnsi"/>
          <w:iCs/>
          <w:sz w:val="20"/>
          <w:szCs w:val="20"/>
        </w:rPr>
        <w:t xml:space="preserve">Service Provider shall submit correct invoices including key deliverables otherwise Liquated Damages for delay mentioned in </w:t>
      </w:r>
      <w:r w:rsidR="007C50F2" w:rsidRPr="00E6285E">
        <w:rPr>
          <w:rFonts w:asciiTheme="majorHAnsi" w:hAnsiTheme="majorHAnsi" w:cstheme="majorHAnsi"/>
          <w:iCs/>
          <w:sz w:val="20"/>
          <w:szCs w:val="20"/>
        </w:rPr>
        <w:t>Tender</w:t>
      </w:r>
      <w:r w:rsidRPr="00E6285E">
        <w:rPr>
          <w:rFonts w:asciiTheme="majorHAnsi" w:hAnsiTheme="majorHAnsi" w:cstheme="majorHAnsi"/>
          <w:iCs/>
          <w:sz w:val="20"/>
          <w:szCs w:val="20"/>
        </w:rPr>
        <w:t xml:space="preserve"> will be imposed. Penalty for deficiency in Services shall also be deducted from the bill.</w:t>
      </w:r>
    </w:p>
    <w:p w:rsidR="00653248" w:rsidRPr="00E6285E" w:rsidRDefault="00653248" w:rsidP="00A15F8D">
      <w:pPr>
        <w:pStyle w:val="ListParagraph"/>
        <w:widowControl/>
        <w:numPr>
          <w:ilvl w:val="0"/>
          <w:numId w:val="68"/>
        </w:numPr>
        <w:autoSpaceDE/>
        <w:autoSpaceDN/>
        <w:spacing w:before="120" w:after="120"/>
        <w:ind w:left="426" w:hanging="284"/>
        <w:rPr>
          <w:rFonts w:asciiTheme="majorHAnsi" w:hAnsiTheme="majorHAnsi" w:cstheme="majorHAnsi"/>
          <w:sz w:val="20"/>
          <w:szCs w:val="20"/>
        </w:rPr>
      </w:pPr>
      <w:r w:rsidRPr="00E6285E">
        <w:rPr>
          <w:rFonts w:asciiTheme="majorHAnsi" w:hAnsiTheme="majorHAnsi" w:cstheme="majorHAnsi"/>
          <w:iCs/>
          <w:sz w:val="20"/>
          <w:szCs w:val="20"/>
        </w:rPr>
        <w:t>The Material and Consumables should be of good quality.</w:t>
      </w:r>
    </w:p>
    <w:p w:rsidR="006C7BE5" w:rsidRPr="00E6285E" w:rsidRDefault="00F677B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Our Financial Proposal shall be binding upon us for the assignment and this proposal would be valid up to 180 days from the last date of submission of proposal.</w:t>
      </w:r>
    </w:p>
    <w:p w:rsidR="00F677B2" w:rsidRPr="00E6285E" w:rsidRDefault="00F677B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This Financial Proposal is without any condition.</w:t>
      </w:r>
    </w:p>
    <w:p w:rsidR="00AB3B9A" w:rsidRPr="00E6285E" w:rsidRDefault="00AB3B9A" w:rsidP="00A15F8D">
      <w:pPr>
        <w:pStyle w:val="BodyText"/>
        <w:spacing w:before="120" w:after="120"/>
        <w:jc w:val="both"/>
        <w:rPr>
          <w:rFonts w:asciiTheme="majorHAnsi" w:hAnsiTheme="majorHAnsi" w:cstheme="majorHAnsi"/>
          <w:sz w:val="20"/>
          <w:szCs w:val="20"/>
        </w:rPr>
      </w:pPr>
    </w:p>
    <w:p w:rsidR="00AB3B9A" w:rsidRPr="00E6285E" w:rsidRDefault="00F677B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Yours faithfully,</w:t>
      </w:r>
    </w:p>
    <w:p w:rsidR="00AB3B9A" w:rsidRPr="00E6285E" w:rsidRDefault="00D5752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_________________________________</w:t>
      </w:r>
    </w:p>
    <w:p w:rsidR="006C7BE5" w:rsidRPr="00E6285E" w:rsidRDefault="00F677B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For and on behalf of (Name of Applicant)</w:t>
      </w:r>
    </w:p>
    <w:p w:rsidR="006C7BE5" w:rsidRPr="00E6285E" w:rsidRDefault="00D5752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_____________________________________________</w:t>
      </w:r>
    </w:p>
    <w:p w:rsidR="003E4E0C" w:rsidRPr="00E6285E" w:rsidRDefault="003E4E0C"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Duly</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signed</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by</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Authorized</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Signatory</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Applicant</w:t>
      </w:r>
    </w:p>
    <w:p w:rsidR="00053B1A" w:rsidRPr="00E6285E" w:rsidRDefault="00D5752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____________________________________________</w:t>
      </w:r>
    </w:p>
    <w:p w:rsidR="00053B1A" w:rsidRPr="00E6285E" w:rsidRDefault="00D57522"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____________________________________________</w:t>
      </w:r>
    </w:p>
    <w:p w:rsidR="00725DF9" w:rsidRPr="00E6285E" w:rsidRDefault="003E4E0C" w:rsidP="00A15F8D">
      <w:pPr>
        <w:pStyle w:val="BodyText"/>
        <w:spacing w:before="120" w:after="120"/>
        <w:jc w:val="both"/>
        <w:rPr>
          <w:rFonts w:asciiTheme="majorHAnsi" w:hAnsiTheme="majorHAnsi" w:cstheme="majorHAnsi"/>
          <w:sz w:val="20"/>
          <w:szCs w:val="20"/>
        </w:rPr>
      </w:pPr>
      <w:r w:rsidRPr="00E6285E">
        <w:rPr>
          <w:rFonts w:asciiTheme="majorHAnsi" w:hAnsiTheme="majorHAnsi" w:cstheme="majorHAnsi"/>
          <w:sz w:val="20"/>
          <w:szCs w:val="20"/>
        </w:rPr>
        <w:t>Name,</w:t>
      </w:r>
      <w:r w:rsidR="00F11AA1" w:rsidRPr="00E6285E">
        <w:rPr>
          <w:rFonts w:asciiTheme="majorHAnsi" w:hAnsiTheme="majorHAnsi" w:cstheme="majorHAnsi"/>
          <w:sz w:val="20"/>
          <w:szCs w:val="20"/>
        </w:rPr>
        <w:t xml:space="preserve"> Title </w:t>
      </w:r>
      <w:r w:rsidRPr="00E6285E">
        <w:rPr>
          <w:rFonts w:asciiTheme="majorHAnsi" w:hAnsiTheme="majorHAnsi" w:cstheme="majorHAnsi"/>
          <w:sz w:val="20"/>
          <w:szCs w:val="20"/>
        </w:rPr>
        <w:t>and</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Address</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of</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the</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Authorized</w:t>
      </w:r>
      <w:r w:rsidR="00163BA9" w:rsidRPr="00E6285E">
        <w:rPr>
          <w:rFonts w:asciiTheme="majorHAnsi" w:hAnsiTheme="majorHAnsi" w:cstheme="majorHAnsi"/>
          <w:sz w:val="20"/>
          <w:szCs w:val="20"/>
        </w:rPr>
        <w:t xml:space="preserve"> </w:t>
      </w:r>
      <w:r w:rsidRPr="00E6285E">
        <w:rPr>
          <w:rFonts w:asciiTheme="majorHAnsi" w:hAnsiTheme="majorHAnsi" w:cstheme="majorHAnsi"/>
          <w:sz w:val="20"/>
          <w:szCs w:val="20"/>
        </w:rPr>
        <w:t>Signatory</w:t>
      </w:r>
    </w:p>
    <w:sectPr w:rsidR="00725DF9" w:rsidRPr="00E6285E" w:rsidSect="00CC3058">
      <w:pgSz w:w="11906" w:h="16838"/>
      <w:pgMar w:top="898" w:right="1134" w:bottom="1135" w:left="1134" w:header="142" w:footer="0"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0F0" w:rsidRDefault="00FE00F0" w:rsidP="00AD0C8A">
      <w:pPr>
        <w:spacing w:after="0" w:line="240" w:lineRule="auto"/>
      </w:pPr>
      <w:r>
        <w:separator/>
      </w:r>
    </w:p>
    <w:p w:rsidR="00FE00F0" w:rsidRDefault="00FE00F0"/>
  </w:endnote>
  <w:endnote w:type="continuationSeparator" w:id="0">
    <w:p w:rsidR="00FE00F0" w:rsidRDefault="00FE00F0" w:rsidP="00AD0C8A">
      <w:pPr>
        <w:spacing w:after="0" w:line="240" w:lineRule="auto"/>
      </w:pPr>
      <w:r>
        <w:continuationSeparator/>
      </w:r>
    </w:p>
    <w:p w:rsidR="00FE00F0" w:rsidRDefault="00FE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TT) Regular">
    <w:altName w:val="Cambria"/>
    <w:panose1 w:val="00000000000000000000"/>
    <w:charset w:val="00"/>
    <w:family w:val="auto"/>
    <w:notTrueType/>
    <w:pitch w:val="default"/>
    <w:sig w:usb0="00000003" w:usb1="00000000" w:usb2="00000000" w:usb3="00000000" w:csb0="00000001"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54929"/>
      <w:docPartObj>
        <w:docPartGallery w:val="Page Numbers (Bottom of Page)"/>
        <w:docPartUnique/>
      </w:docPartObj>
    </w:sdtPr>
    <w:sdtEndPr/>
    <w:sdtContent>
      <w:sdt>
        <w:sdtPr>
          <w:id w:val="42654930"/>
          <w:docPartObj>
            <w:docPartGallery w:val="Page Numbers (Top of Page)"/>
            <w:docPartUnique/>
          </w:docPartObj>
        </w:sdtPr>
        <w:sdtEndPr/>
        <w:sdtContent>
          <w:p w:rsidR="00BA39C0" w:rsidRDefault="00BA39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45</w:t>
            </w:r>
            <w:r>
              <w:rPr>
                <w:b/>
                <w:bCs/>
                <w:sz w:val="24"/>
                <w:szCs w:val="24"/>
              </w:rPr>
              <w:fldChar w:fldCharType="end"/>
            </w:r>
          </w:p>
        </w:sdtContent>
      </w:sdt>
    </w:sdtContent>
  </w:sdt>
  <w:p w:rsidR="00BA39C0" w:rsidRDefault="00BA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654931"/>
      <w:docPartObj>
        <w:docPartGallery w:val="Page Numbers (Bottom of Page)"/>
        <w:docPartUnique/>
      </w:docPartObj>
    </w:sdtPr>
    <w:sdtEndPr/>
    <w:sdtContent>
      <w:sdt>
        <w:sdtPr>
          <w:id w:val="42654932"/>
          <w:docPartObj>
            <w:docPartGallery w:val="Page Numbers (Top of Page)"/>
            <w:docPartUnique/>
          </w:docPartObj>
        </w:sdtPr>
        <w:sdtEndPr/>
        <w:sdtContent>
          <w:p w:rsidR="00BA39C0" w:rsidRDefault="00BA39C0" w:rsidP="007A6EC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45</w:t>
            </w:r>
            <w:r>
              <w:rPr>
                <w:b/>
                <w:bCs/>
                <w:sz w:val="24"/>
                <w:szCs w:val="24"/>
              </w:rPr>
              <w:fldChar w:fldCharType="end"/>
            </w:r>
          </w:p>
        </w:sdtContent>
      </w:sdt>
    </w:sdtContent>
  </w:sdt>
  <w:p w:rsidR="00BA39C0" w:rsidRPr="000F5AB0" w:rsidRDefault="00BA39C0" w:rsidP="000F5AB0">
    <w:pPr>
      <w:pStyle w:val="Footer"/>
      <w:jc w:val="right"/>
      <w:rPr>
        <w:b/>
        <w:bCs/>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0F0" w:rsidRDefault="00FE00F0" w:rsidP="00AD0C8A">
      <w:pPr>
        <w:spacing w:after="0" w:line="240" w:lineRule="auto"/>
      </w:pPr>
      <w:r>
        <w:separator/>
      </w:r>
    </w:p>
    <w:p w:rsidR="00FE00F0" w:rsidRDefault="00FE00F0"/>
  </w:footnote>
  <w:footnote w:type="continuationSeparator" w:id="0">
    <w:p w:rsidR="00FE00F0" w:rsidRDefault="00FE00F0" w:rsidP="00AD0C8A">
      <w:pPr>
        <w:spacing w:after="0" w:line="240" w:lineRule="auto"/>
      </w:pPr>
      <w:r>
        <w:continuationSeparator/>
      </w:r>
    </w:p>
    <w:p w:rsidR="00FE00F0" w:rsidRDefault="00FE0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9C0" w:rsidRPr="00DF6C79" w:rsidRDefault="00BA39C0" w:rsidP="00CC3058">
    <w:pPr>
      <w:pStyle w:val="Header"/>
      <w:spacing w:before="12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9C0" w:rsidRDefault="00BA39C0" w:rsidP="00DA5CA3">
    <w:pPr>
      <w:pStyle w:val="Header"/>
      <w:spacing w:before="120" w:after="120" w:line="276" w:lineRule="auto"/>
      <w:ind w:right="-567"/>
      <w:rPr>
        <w:rFonts w:cs="Arial"/>
        <w:b/>
        <w:bCs/>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ullet-one"/>
      </v:shape>
    </w:pict>
  </w:numPicBullet>
  <w:numPicBullet w:numPicBulletId="1">
    <w:pict>
      <v:shape id="_x0000_i1029" type="#_x0000_t75" style="width:9.75pt;height:9.75pt" o:bullet="t">
        <v:imagedata r:id="rId2" o:title="Bullet-two"/>
      </v:shape>
    </w:pict>
  </w:numPicBullet>
  <w:abstractNum w:abstractNumId="0" w15:restartNumberingAfterBreak="0">
    <w:nsid w:val="00EE575A"/>
    <w:multiLevelType w:val="hybridMultilevel"/>
    <w:tmpl w:val="D65E8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110ADD"/>
    <w:multiLevelType w:val="hybridMultilevel"/>
    <w:tmpl w:val="FBDE3230"/>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C93A28"/>
    <w:multiLevelType w:val="hybridMultilevel"/>
    <w:tmpl w:val="906E4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2040AB1"/>
    <w:multiLevelType w:val="hybridMultilevel"/>
    <w:tmpl w:val="90CC5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D136A9"/>
    <w:multiLevelType w:val="hybridMultilevel"/>
    <w:tmpl w:val="082A7624"/>
    <w:lvl w:ilvl="0" w:tplc="EEBEA1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B6D7C"/>
    <w:multiLevelType w:val="hybridMultilevel"/>
    <w:tmpl w:val="10EA26D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84661C"/>
    <w:multiLevelType w:val="hybridMultilevel"/>
    <w:tmpl w:val="FBF46AF8"/>
    <w:lvl w:ilvl="0" w:tplc="7B9A6456">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F5564F1"/>
    <w:multiLevelType w:val="hybridMultilevel"/>
    <w:tmpl w:val="74C6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75A93"/>
    <w:multiLevelType w:val="hybridMultilevel"/>
    <w:tmpl w:val="F0906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5F76EE"/>
    <w:multiLevelType w:val="multilevel"/>
    <w:tmpl w:val="1E34127E"/>
    <w:styleLink w:val="HeadList2"/>
    <w:lvl w:ilvl="0">
      <w:start w:val="1"/>
      <w:numFmt w:val="decimal"/>
      <w:lvlText w:val="%1."/>
      <w:lvlJc w:val="left"/>
      <w:pPr>
        <w:tabs>
          <w:tab w:val="num" w:pos="1418"/>
        </w:tabs>
        <w:ind w:left="0" w:firstLine="0"/>
      </w:pPr>
      <w:rPr>
        <w:rFonts w:asciiTheme="majorHAnsi" w:hAnsiTheme="majorHAnsi"/>
        <w:b/>
        <w:color w:val="05C3DE" w:themeColor="accent1"/>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10" w15:restartNumberingAfterBreak="0">
    <w:nsid w:val="14A54464"/>
    <w:multiLevelType w:val="hybridMultilevel"/>
    <w:tmpl w:val="D3A032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4DF6520"/>
    <w:multiLevelType w:val="hybridMultilevel"/>
    <w:tmpl w:val="144AAA86"/>
    <w:lvl w:ilvl="0" w:tplc="40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4EB341E"/>
    <w:multiLevelType w:val="multilevel"/>
    <w:tmpl w:val="1CFA2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9955F7"/>
    <w:multiLevelType w:val="hybridMultilevel"/>
    <w:tmpl w:val="45DA4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5B31DAE"/>
    <w:multiLevelType w:val="hybridMultilevel"/>
    <w:tmpl w:val="96804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1D6E53"/>
    <w:multiLevelType w:val="hybridMultilevel"/>
    <w:tmpl w:val="DA0A2962"/>
    <w:lvl w:ilvl="0" w:tplc="FFFFFFFF">
      <w:start w:val="1"/>
      <w:numFmt w:val="bullet"/>
      <w:lvlText w:val=""/>
      <w:lvlJc w:val="left"/>
      <w:pPr>
        <w:ind w:left="720" w:hanging="360"/>
      </w:pPr>
      <w:rPr>
        <w:rFonts w:ascii="Symbol" w:hAnsi="Symbol" w:hint="default"/>
      </w:rPr>
    </w:lvl>
    <w:lvl w:ilvl="1" w:tplc="4009001B">
      <w:start w:val="1"/>
      <w:numFmt w:val="lowerRoman"/>
      <w:lvlText w:val="%2."/>
      <w:lvlJc w:val="right"/>
      <w:pPr>
        <w:ind w:left="1440" w:hanging="360"/>
      </w:pPr>
    </w:lvl>
    <w:lvl w:ilvl="2" w:tplc="DA021334">
      <w:start w:val="1"/>
      <w:numFmt w:val="decimal"/>
      <w:lvlText w:val="%3."/>
      <w:lvlJc w:val="left"/>
      <w:pPr>
        <w:ind w:left="2160" w:hanging="360"/>
      </w:pPr>
      <w:rPr>
        <w:rFont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E2637C"/>
    <w:multiLevelType w:val="hybridMultilevel"/>
    <w:tmpl w:val="B400FAD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CB24E6"/>
    <w:multiLevelType w:val="hybridMultilevel"/>
    <w:tmpl w:val="A0623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902ABE"/>
    <w:multiLevelType w:val="hybridMultilevel"/>
    <w:tmpl w:val="0C882D7A"/>
    <w:lvl w:ilvl="0" w:tplc="04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BBB08E6"/>
    <w:multiLevelType w:val="multilevel"/>
    <w:tmpl w:val="35E84FBA"/>
    <w:styleLink w:val="HeadList4"/>
    <w:lvl w:ilvl="0">
      <w:start w:val="1"/>
      <w:numFmt w:val="decimal"/>
      <w:lvlText w:val="%1."/>
      <w:lvlJc w:val="left"/>
      <w:pPr>
        <w:tabs>
          <w:tab w:val="num" w:pos="1418"/>
        </w:tabs>
        <w:ind w:left="0" w:firstLine="0"/>
      </w:pPr>
      <w:rPr>
        <w:rFonts w:asciiTheme="majorHAnsi" w:hAnsiTheme="majorHAnsi" w:hint="default"/>
        <w:b/>
        <w:i w:val="0"/>
        <w:color w:val="auto"/>
        <w:sz w:val="30"/>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20" w15:restartNumberingAfterBreak="0">
    <w:nsid w:val="1D7F46BE"/>
    <w:multiLevelType w:val="hybridMultilevel"/>
    <w:tmpl w:val="53C4E316"/>
    <w:lvl w:ilvl="0" w:tplc="04090001">
      <w:start w:val="1"/>
      <w:numFmt w:val="bullet"/>
      <w:lvlText w:val=""/>
      <w:lvlJc w:val="left"/>
      <w:pPr>
        <w:ind w:left="1254" w:hanging="360"/>
      </w:pPr>
      <w:rPr>
        <w:rFonts w:ascii="Symbol" w:hAnsi="Symbol" w:hint="default"/>
      </w:rPr>
    </w:lvl>
    <w:lvl w:ilvl="1" w:tplc="04090003">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abstractNum w:abstractNumId="21" w15:restartNumberingAfterBreak="0">
    <w:nsid w:val="1E537C4A"/>
    <w:multiLevelType w:val="hybridMultilevel"/>
    <w:tmpl w:val="D1426A6E"/>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E9C0E12"/>
    <w:multiLevelType w:val="hybridMultilevel"/>
    <w:tmpl w:val="0178D7B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203C4684"/>
    <w:multiLevelType w:val="hybridMultilevel"/>
    <w:tmpl w:val="06F2F1A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0481CFF"/>
    <w:multiLevelType w:val="hybridMultilevel"/>
    <w:tmpl w:val="21505C1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20BF6F9F"/>
    <w:multiLevelType w:val="hybridMultilevel"/>
    <w:tmpl w:val="FB20C862"/>
    <w:lvl w:ilvl="0" w:tplc="40090017">
      <w:start w:val="1"/>
      <w:numFmt w:val="lowerLetter"/>
      <w:lvlText w:val="%1)"/>
      <w:lvlJc w:val="left"/>
      <w:pPr>
        <w:ind w:left="1145" w:hanging="360"/>
      </w:pPr>
    </w:lvl>
    <w:lvl w:ilvl="1" w:tplc="40090019" w:tentative="1">
      <w:start w:val="1"/>
      <w:numFmt w:val="lowerLetter"/>
      <w:lvlText w:val="%2."/>
      <w:lvlJc w:val="left"/>
      <w:pPr>
        <w:ind w:left="1865" w:hanging="360"/>
      </w:pPr>
    </w:lvl>
    <w:lvl w:ilvl="2" w:tplc="4009001B" w:tentative="1">
      <w:start w:val="1"/>
      <w:numFmt w:val="lowerRoman"/>
      <w:lvlText w:val="%3."/>
      <w:lvlJc w:val="right"/>
      <w:pPr>
        <w:ind w:left="2585" w:hanging="180"/>
      </w:pPr>
    </w:lvl>
    <w:lvl w:ilvl="3" w:tplc="4009000F" w:tentative="1">
      <w:start w:val="1"/>
      <w:numFmt w:val="decimal"/>
      <w:lvlText w:val="%4."/>
      <w:lvlJc w:val="left"/>
      <w:pPr>
        <w:ind w:left="3305" w:hanging="360"/>
      </w:pPr>
    </w:lvl>
    <w:lvl w:ilvl="4" w:tplc="40090019" w:tentative="1">
      <w:start w:val="1"/>
      <w:numFmt w:val="lowerLetter"/>
      <w:lvlText w:val="%5."/>
      <w:lvlJc w:val="left"/>
      <w:pPr>
        <w:ind w:left="4025" w:hanging="360"/>
      </w:pPr>
    </w:lvl>
    <w:lvl w:ilvl="5" w:tplc="4009001B" w:tentative="1">
      <w:start w:val="1"/>
      <w:numFmt w:val="lowerRoman"/>
      <w:lvlText w:val="%6."/>
      <w:lvlJc w:val="right"/>
      <w:pPr>
        <w:ind w:left="4745" w:hanging="180"/>
      </w:pPr>
    </w:lvl>
    <w:lvl w:ilvl="6" w:tplc="4009000F" w:tentative="1">
      <w:start w:val="1"/>
      <w:numFmt w:val="decimal"/>
      <w:lvlText w:val="%7."/>
      <w:lvlJc w:val="left"/>
      <w:pPr>
        <w:ind w:left="5465" w:hanging="360"/>
      </w:pPr>
    </w:lvl>
    <w:lvl w:ilvl="7" w:tplc="40090019" w:tentative="1">
      <w:start w:val="1"/>
      <w:numFmt w:val="lowerLetter"/>
      <w:lvlText w:val="%8."/>
      <w:lvlJc w:val="left"/>
      <w:pPr>
        <w:ind w:left="6185" w:hanging="360"/>
      </w:pPr>
    </w:lvl>
    <w:lvl w:ilvl="8" w:tplc="4009001B" w:tentative="1">
      <w:start w:val="1"/>
      <w:numFmt w:val="lowerRoman"/>
      <w:lvlText w:val="%9."/>
      <w:lvlJc w:val="right"/>
      <w:pPr>
        <w:ind w:left="6905" w:hanging="180"/>
      </w:pPr>
    </w:lvl>
  </w:abstractNum>
  <w:abstractNum w:abstractNumId="26" w15:restartNumberingAfterBreak="0">
    <w:nsid w:val="25CC2BAC"/>
    <w:multiLevelType w:val="hybridMultilevel"/>
    <w:tmpl w:val="56160B7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263029DC"/>
    <w:multiLevelType w:val="hybridMultilevel"/>
    <w:tmpl w:val="374005AE"/>
    <w:lvl w:ilvl="0" w:tplc="5B84734C">
      <w:start w:val="1"/>
      <w:numFmt w:val="lowerRoman"/>
      <w:lvlText w:val="%1."/>
      <w:lvlJc w:val="left"/>
      <w:pPr>
        <w:ind w:left="3117" w:hanging="284"/>
      </w:pPr>
      <w:rPr>
        <w:rFonts w:ascii="Arial" w:eastAsia="Calibri" w:hAnsi="Arial" w:cs="Arial" w:hint="default"/>
        <w:w w:val="98"/>
        <w:sz w:val="22"/>
        <w:szCs w:val="22"/>
        <w:lang w:val="en-US" w:eastAsia="en-US" w:bidi="ar-SA"/>
      </w:rPr>
    </w:lvl>
    <w:lvl w:ilvl="1" w:tplc="63E6E236">
      <w:numFmt w:val="bullet"/>
      <w:lvlText w:val="•"/>
      <w:lvlJc w:val="left"/>
      <w:pPr>
        <w:ind w:left="3918" w:hanging="284"/>
      </w:pPr>
      <w:rPr>
        <w:rFonts w:hint="default"/>
        <w:lang w:val="en-US" w:eastAsia="en-US" w:bidi="ar-SA"/>
      </w:rPr>
    </w:lvl>
    <w:lvl w:ilvl="2" w:tplc="F470F5A6">
      <w:numFmt w:val="bullet"/>
      <w:lvlText w:val="•"/>
      <w:lvlJc w:val="left"/>
      <w:pPr>
        <w:ind w:left="4716" w:hanging="284"/>
      </w:pPr>
      <w:rPr>
        <w:rFonts w:hint="default"/>
        <w:lang w:val="en-US" w:eastAsia="en-US" w:bidi="ar-SA"/>
      </w:rPr>
    </w:lvl>
    <w:lvl w:ilvl="3" w:tplc="8A30B976">
      <w:numFmt w:val="bullet"/>
      <w:lvlText w:val="•"/>
      <w:lvlJc w:val="left"/>
      <w:pPr>
        <w:ind w:left="5515" w:hanging="284"/>
      </w:pPr>
      <w:rPr>
        <w:rFonts w:hint="default"/>
        <w:lang w:val="en-US" w:eastAsia="en-US" w:bidi="ar-SA"/>
      </w:rPr>
    </w:lvl>
    <w:lvl w:ilvl="4" w:tplc="76F04610">
      <w:numFmt w:val="bullet"/>
      <w:lvlText w:val="•"/>
      <w:lvlJc w:val="left"/>
      <w:pPr>
        <w:ind w:left="6313" w:hanging="284"/>
      </w:pPr>
      <w:rPr>
        <w:rFonts w:hint="default"/>
        <w:lang w:val="en-US" w:eastAsia="en-US" w:bidi="ar-SA"/>
      </w:rPr>
    </w:lvl>
    <w:lvl w:ilvl="5" w:tplc="5C1AEF32">
      <w:numFmt w:val="bullet"/>
      <w:lvlText w:val="•"/>
      <w:lvlJc w:val="left"/>
      <w:pPr>
        <w:ind w:left="7112" w:hanging="284"/>
      </w:pPr>
      <w:rPr>
        <w:rFonts w:hint="default"/>
        <w:lang w:val="en-US" w:eastAsia="en-US" w:bidi="ar-SA"/>
      </w:rPr>
    </w:lvl>
    <w:lvl w:ilvl="6" w:tplc="0890F952">
      <w:numFmt w:val="bullet"/>
      <w:lvlText w:val="•"/>
      <w:lvlJc w:val="left"/>
      <w:pPr>
        <w:ind w:left="7910" w:hanging="284"/>
      </w:pPr>
      <w:rPr>
        <w:rFonts w:hint="default"/>
        <w:lang w:val="en-US" w:eastAsia="en-US" w:bidi="ar-SA"/>
      </w:rPr>
    </w:lvl>
    <w:lvl w:ilvl="7" w:tplc="61E4C660">
      <w:numFmt w:val="bullet"/>
      <w:lvlText w:val="•"/>
      <w:lvlJc w:val="left"/>
      <w:pPr>
        <w:ind w:left="8709" w:hanging="284"/>
      </w:pPr>
      <w:rPr>
        <w:rFonts w:hint="default"/>
        <w:lang w:val="en-US" w:eastAsia="en-US" w:bidi="ar-SA"/>
      </w:rPr>
    </w:lvl>
    <w:lvl w:ilvl="8" w:tplc="0C9CFCA8">
      <w:numFmt w:val="bullet"/>
      <w:lvlText w:val="•"/>
      <w:lvlJc w:val="left"/>
      <w:pPr>
        <w:ind w:left="9507" w:hanging="284"/>
      </w:pPr>
      <w:rPr>
        <w:rFonts w:hint="default"/>
        <w:lang w:val="en-US" w:eastAsia="en-US" w:bidi="ar-SA"/>
      </w:rPr>
    </w:lvl>
  </w:abstractNum>
  <w:abstractNum w:abstractNumId="28" w15:restartNumberingAfterBreak="0">
    <w:nsid w:val="27843A57"/>
    <w:multiLevelType w:val="hybridMultilevel"/>
    <w:tmpl w:val="932A5614"/>
    <w:lvl w:ilvl="0" w:tplc="A84C04F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7BE56D9"/>
    <w:multiLevelType w:val="hybridMultilevel"/>
    <w:tmpl w:val="5498D726"/>
    <w:lvl w:ilvl="0" w:tplc="8528C0F2">
      <w:start w:val="1"/>
      <w:numFmt w:val="upperLetter"/>
      <w:lvlText w:val="(%1)"/>
      <w:lvlJc w:val="left"/>
      <w:pPr>
        <w:ind w:left="1501" w:hanging="721"/>
      </w:pPr>
      <w:rPr>
        <w:rFonts w:ascii="Arial" w:eastAsia="Cambria" w:hAnsi="Arial" w:cs="Arial" w:hint="default"/>
        <w:b/>
        <w:bCs/>
        <w:spacing w:val="-1"/>
        <w:w w:val="75"/>
        <w:sz w:val="24"/>
        <w:szCs w:val="24"/>
        <w:lang w:val="en-US" w:eastAsia="en-US" w:bidi="ar-SA"/>
      </w:rPr>
    </w:lvl>
    <w:lvl w:ilvl="1" w:tplc="AEBCD9A2">
      <w:start w:val="1"/>
      <w:numFmt w:val="lowerLetter"/>
      <w:lvlText w:val="(%2)"/>
      <w:lvlJc w:val="left"/>
      <w:pPr>
        <w:ind w:left="780" w:hanging="726"/>
      </w:pPr>
      <w:rPr>
        <w:rFonts w:ascii="Cambria" w:eastAsia="Cambria" w:hAnsi="Cambria" w:cs="Cambria" w:hint="default"/>
        <w:spacing w:val="-1"/>
        <w:w w:val="75"/>
        <w:sz w:val="22"/>
        <w:szCs w:val="22"/>
        <w:lang w:val="en-US" w:eastAsia="en-US" w:bidi="ar-SA"/>
      </w:rPr>
    </w:lvl>
    <w:lvl w:ilvl="2" w:tplc="BE2E89B4">
      <w:numFmt w:val="bullet"/>
      <w:lvlText w:val="•"/>
      <w:lvlJc w:val="left"/>
      <w:pPr>
        <w:ind w:left="2580" w:hanging="726"/>
      </w:pPr>
      <w:rPr>
        <w:rFonts w:hint="default"/>
        <w:lang w:val="en-US" w:eastAsia="en-US" w:bidi="ar-SA"/>
      </w:rPr>
    </w:lvl>
    <w:lvl w:ilvl="3" w:tplc="3AB233B4">
      <w:numFmt w:val="bullet"/>
      <w:lvlText w:val="•"/>
      <w:lvlJc w:val="left"/>
      <w:pPr>
        <w:ind w:left="3660" w:hanging="726"/>
      </w:pPr>
      <w:rPr>
        <w:rFonts w:hint="default"/>
        <w:lang w:val="en-US" w:eastAsia="en-US" w:bidi="ar-SA"/>
      </w:rPr>
    </w:lvl>
    <w:lvl w:ilvl="4" w:tplc="055C1AF8">
      <w:numFmt w:val="bullet"/>
      <w:lvlText w:val="•"/>
      <w:lvlJc w:val="left"/>
      <w:pPr>
        <w:ind w:left="4740" w:hanging="726"/>
      </w:pPr>
      <w:rPr>
        <w:rFonts w:hint="default"/>
        <w:lang w:val="en-US" w:eastAsia="en-US" w:bidi="ar-SA"/>
      </w:rPr>
    </w:lvl>
    <w:lvl w:ilvl="5" w:tplc="F02438DE">
      <w:numFmt w:val="bullet"/>
      <w:lvlText w:val="•"/>
      <w:lvlJc w:val="left"/>
      <w:pPr>
        <w:ind w:left="5820" w:hanging="726"/>
      </w:pPr>
      <w:rPr>
        <w:rFonts w:hint="default"/>
        <w:lang w:val="en-US" w:eastAsia="en-US" w:bidi="ar-SA"/>
      </w:rPr>
    </w:lvl>
    <w:lvl w:ilvl="6" w:tplc="0254A89E">
      <w:numFmt w:val="bullet"/>
      <w:lvlText w:val="•"/>
      <w:lvlJc w:val="left"/>
      <w:pPr>
        <w:ind w:left="6900" w:hanging="726"/>
      </w:pPr>
      <w:rPr>
        <w:rFonts w:hint="default"/>
        <w:lang w:val="en-US" w:eastAsia="en-US" w:bidi="ar-SA"/>
      </w:rPr>
    </w:lvl>
    <w:lvl w:ilvl="7" w:tplc="615EDA28">
      <w:numFmt w:val="bullet"/>
      <w:lvlText w:val="•"/>
      <w:lvlJc w:val="left"/>
      <w:pPr>
        <w:ind w:left="7980" w:hanging="726"/>
      </w:pPr>
      <w:rPr>
        <w:rFonts w:hint="default"/>
        <w:lang w:val="en-US" w:eastAsia="en-US" w:bidi="ar-SA"/>
      </w:rPr>
    </w:lvl>
    <w:lvl w:ilvl="8" w:tplc="D96A309A">
      <w:numFmt w:val="bullet"/>
      <w:lvlText w:val="•"/>
      <w:lvlJc w:val="left"/>
      <w:pPr>
        <w:ind w:left="9060" w:hanging="726"/>
      </w:pPr>
      <w:rPr>
        <w:rFonts w:hint="default"/>
        <w:lang w:val="en-US" w:eastAsia="en-US" w:bidi="ar-SA"/>
      </w:rPr>
    </w:lvl>
  </w:abstractNum>
  <w:abstractNum w:abstractNumId="30" w15:restartNumberingAfterBreak="0">
    <w:nsid w:val="28A75449"/>
    <w:multiLevelType w:val="hybridMultilevel"/>
    <w:tmpl w:val="F384A948"/>
    <w:lvl w:ilvl="0" w:tplc="210E7600">
      <w:start w:val="2"/>
      <w:numFmt w:val="decimal"/>
      <w:lvlText w:val="%1."/>
      <w:lvlJc w:val="left"/>
      <w:pPr>
        <w:ind w:left="1255" w:hanging="1270"/>
      </w:pPr>
      <w:rPr>
        <w:rFonts w:ascii="Calibri" w:eastAsia="Calibri" w:hAnsi="Calibri" w:cs="Calibri" w:hint="default"/>
        <w:w w:val="98"/>
        <w:sz w:val="22"/>
        <w:szCs w:val="22"/>
        <w:lang w:val="en-US" w:eastAsia="en-US" w:bidi="ar-SA"/>
      </w:rPr>
    </w:lvl>
    <w:lvl w:ilvl="1" w:tplc="AB1CD3D2">
      <w:start w:val="1"/>
      <w:numFmt w:val="decimal"/>
      <w:lvlText w:val="%2."/>
      <w:lvlJc w:val="left"/>
      <w:pPr>
        <w:ind w:left="2572" w:hanging="360"/>
      </w:pPr>
      <w:rPr>
        <w:rFonts w:ascii="Arial" w:eastAsia="Calibri" w:hAnsi="Arial" w:cs="Arial" w:hint="default"/>
        <w:i w:val="0"/>
        <w:iCs w:val="0"/>
        <w:w w:val="98"/>
        <w:sz w:val="22"/>
        <w:szCs w:val="22"/>
        <w:lang w:val="en-US" w:eastAsia="en-US" w:bidi="ar-SA"/>
      </w:rPr>
    </w:lvl>
    <w:lvl w:ilvl="2" w:tplc="9F74D004">
      <w:numFmt w:val="bullet"/>
      <w:lvlText w:val="•"/>
      <w:lvlJc w:val="left"/>
      <w:pPr>
        <w:ind w:left="3527" w:hanging="360"/>
      </w:pPr>
      <w:rPr>
        <w:rFonts w:hint="default"/>
        <w:lang w:val="en-US" w:eastAsia="en-US" w:bidi="ar-SA"/>
      </w:rPr>
    </w:lvl>
    <w:lvl w:ilvl="3" w:tplc="EA5C512E">
      <w:numFmt w:val="bullet"/>
      <w:lvlText w:val="•"/>
      <w:lvlJc w:val="left"/>
      <w:pPr>
        <w:ind w:left="4474" w:hanging="360"/>
      </w:pPr>
      <w:rPr>
        <w:rFonts w:hint="default"/>
        <w:lang w:val="en-US" w:eastAsia="en-US" w:bidi="ar-SA"/>
      </w:rPr>
    </w:lvl>
    <w:lvl w:ilvl="4" w:tplc="BC86DE0E">
      <w:numFmt w:val="bullet"/>
      <w:lvlText w:val="•"/>
      <w:lvlJc w:val="left"/>
      <w:pPr>
        <w:ind w:left="5421" w:hanging="360"/>
      </w:pPr>
      <w:rPr>
        <w:rFonts w:hint="default"/>
        <w:lang w:val="en-US" w:eastAsia="en-US" w:bidi="ar-SA"/>
      </w:rPr>
    </w:lvl>
    <w:lvl w:ilvl="5" w:tplc="3F88A57A">
      <w:numFmt w:val="bullet"/>
      <w:lvlText w:val="•"/>
      <w:lvlJc w:val="left"/>
      <w:pPr>
        <w:ind w:left="6368" w:hanging="360"/>
      </w:pPr>
      <w:rPr>
        <w:rFonts w:hint="default"/>
        <w:lang w:val="en-US" w:eastAsia="en-US" w:bidi="ar-SA"/>
      </w:rPr>
    </w:lvl>
    <w:lvl w:ilvl="6" w:tplc="C1E4E062">
      <w:numFmt w:val="bullet"/>
      <w:lvlText w:val="•"/>
      <w:lvlJc w:val="left"/>
      <w:pPr>
        <w:ind w:left="7315" w:hanging="360"/>
      </w:pPr>
      <w:rPr>
        <w:rFonts w:hint="default"/>
        <w:lang w:val="en-US" w:eastAsia="en-US" w:bidi="ar-SA"/>
      </w:rPr>
    </w:lvl>
    <w:lvl w:ilvl="7" w:tplc="8C02C1A8">
      <w:numFmt w:val="bullet"/>
      <w:lvlText w:val="•"/>
      <w:lvlJc w:val="left"/>
      <w:pPr>
        <w:ind w:left="8262" w:hanging="360"/>
      </w:pPr>
      <w:rPr>
        <w:rFonts w:hint="default"/>
        <w:lang w:val="en-US" w:eastAsia="en-US" w:bidi="ar-SA"/>
      </w:rPr>
    </w:lvl>
    <w:lvl w:ilvl="8" w:tplc="CF5C7E74">
      <w:numFmt w:val="bullet"/>
      <w:lvlText w:val="•"/>
      <w:lvlJc w:val="left"/>
      <w:pPr>
        <w:ind w:left="9210" w:hanging="360"/>
      </w:pPr>
      <w:rPr>
        <w:rFonts w:hint="default"/>
        <w:lang w:val="en-US" w:eastAsia="en-US" w:bidi="ar-SA"/>
      </w:rPr>
    </w:lvl>
  </w:abstractNum>
  <w:abstractNum w:abstractNumId="31" w15:restartNumberingAfterBreak="0">
    <w:nsid w:val="29CA5BF8"/>
    <w:multiLevelType w:val="multilevel"/>
    <w:tmpl w:val="AEB25142"/>
    <w:styleLink w:val="Style2"/>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32" w15:restartNumberingAfterBreak="0">
    <w:nsid w:val="2BB2108C"/>
    <w:multiLevelType w:val="hybridMultilevel"/>
    <w:tmpl w:val="E4E25A84"/>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2C4A5344"/>
    <w:multiLevelType w:val="hybridMultilevel"/>
    <w:tmpl w:val="27764CB8"/>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2D794693"/>
    <w:multiLevelType w:val="hybridMultilevel"/>
    <w:tmpl w:val="DEB2DAE0"/>
    <w:lvl w:ilvl="0" w:tplc="63284A4C">
      <w:start w:val="1"/>
      <w:numFmt w:val="lowerRoman"/>
      <w:lvlText w:val="%1."/>
      <w:lvlJc w:val="left"/>
      <w:pPr>
        <w:ind w:left="720" w:hanging="360"/>
      </w:pPr>
      <w:rPr>
        <w:rFonts w:ascii="Arial" w:eastAsia="Cambria" w:hAnsi="Arial" w:cs="Arial" w:hint="default"/>
        <w:spacing w:val="-3"/>
        <w:w w:val="114"/>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DB66AC7"/>
    <w:multiLevelType w:val="hybridMultilevel"/>
    <w:tmpl w:val="5484CD2A"/>
    <w:lvl w:ilvl="0" w:tplc="3B7A2B1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505DBC"/>
    <w:multiLevelType w:val="hybridMultilevel"/>
    <w:tmpl w:val="8F88DFF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2FBD2D19"/>
    <w:multiLevelType w:val="hybridMultilevel"/>
    <w:tmpl w:val="95E2ACA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3216396B"/>
    <w:multiLevelType w:val="hybridMultilevel"/>
    <w:tmpl w:val="198A0AE8"/>
    <w:lvl w:ilvl="0" w:tplc="40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34085347"/>
    <w:multiLevelType w:val="multilevel"/>
    <w:tmpl w:val="D4369C5C"/>
    <w:lvl w:ilvl="0">
      <w:start w:val="1"/>
      <w:numFmt w:val="decimal"/>
      <w:lvlText w:val="%1"/>
      <w:lvlJc w:val="left"/>
      <w:pPr>
        <w:ind w:left="1852" w:hanging="620"/>
        <w:jc w:val="right"/>
      </w:pPr>
      <w:rPr>
        <w:rFonts w:hint="default"/>
        <w:b/>
        <w:bCs/>
        <w:w w:val="100"/>
        <w:lang w:val="en-US" w:eastAsia="en-US" w:bidi="ar-SA"/>
      </w:rPr>
    </w:lvl>
    <w:lvl w:ilvl="1">
      <w:start w:val="1"/>
      <w:numFmt w:val="decimal"/>
      <w:lvlText w:val="%1.%2"/>
      <w:lvlJc w:val="left"/>
      <w:pPr>
        <w:ind w:left="1840" w:hanging="579"/>
      </w:pPr>
      <w:rPr>
        <w:rFonts w:ascii="Calibri" w:eastAsia="Calibri" w:hAnsi="Calibri" w:cs="Calibri" w:hint="default"/>
        <w:color w:val="713710"/>
        <w:spacing w:val="-1"/>
        <w:w w:val="99"/>
        <w:sz w:val="26"/>
        <w:szCs w:val="26"/>
        <w:lang w:val="en-US" w:eastAsia="en-US" w:bidi="ar-SA"/>
      </w:rPr>
    </w:lvl>
    <w:lvl w:ilvl="2">
      <w:start w:val="1"/>
      <w:numFmt w:val="bullet"/>
      <w:lvlText w:val=""/>
      <w:lvlJc w:val="left"/>
      <w:pPr>
        <w:ind w:left="720" w:hanging="360"/>
      </w:pPr>
      <w:rPr>
        <w:rFonts w:ascii="Symbol" w:hAnsi="Symbol" w:hint="default"/>
      </w:rPr>
    </w:lvl>
    <w:lvl w:ilvl="3">
      <w:start w:val="1"/>
      <w:numFmt w:val="decimal"/>
      <w:lvlText w:val="%1.%2.%3.%4"/>
      <w:lvlJc w:val="left"/>
      <w:pPr>
        <w:ind w:left="2834" w:hanging="850"/>
      </w:pPr>
      <w:rPr>
        <w:rFonts w:ascii="Calibri" w:eastAsia="Calibri" w:hAnsi="Calibri" w:cs="Calibri" w:hint="default"/>
        <w:spacing w:val="-3"/>
        <w:w w:val="100"/>
        <w:sz w:val="22"/>
        <w:szCs w:val="22"/>
        <w:lang w:val="en-US" w:eastAsia="en-US" w:bidi="ar-SA"/>
      </w:rPr>
    </w:lvl>
    <w:lvl w:ilvl="4">
      <w:start w:val="1"/>
      <w:numFmt w:val="upperLetter"/>
      <w:lvlText w:val="%5)"/>
      <w:lvlJc w:val="left"/>
      <w:pPr>
        <w:ind w:left="2834" w:hanging="255"/>
      </w:pPr>
      <w:rPr>
        <w:rFonts w:ascii="Calibri" w:eastAsia="Calibri" w:hAnsi="Calibri" w:cs="Calibri" w:hint="default"/>
        <w:spacing w:val="-1"/>
        <w:w w:val="100"/>
        <w:sz w:val="22"/>
        <w:szCs w:val="22"/>
        <w:lang w:val="en-US" w:eastAsia="en-US" w:bidi="ar-SA"/>
      </w:rPr>
    </w:lvl>
    <w:lvl w:ilvl="5">
      <w:numFmt w:val="bullet"/>
      <w:lvlText w:val="•"/>
      <w:lvlJc w:val="left"/>
      <w:pPr>
        <w:ind w:left="2840" w:hanging="255"/>
      </w:pPr>
      <w:rPr>
        <w:rFonts w:hint="default"/>
        <w:lang w:val="en-US" w:eastAsia="en-US" w:bidi="ar-SA"/>
      </w:rPr>
    </w:lvl>
    <w:lvl w:ilvl="6">
      <w:numFmt w:val="bullet"/>
      <w:lvlText w:val="•"/>
      <w:lvlJc w:val="left"/>
      <w:pPr>
        <w:ind w:left="2980" w:hanging="255"/>
      </w:pPr>
      <w:rPr>
        <w:rFonts w:hint="default"/>
        <w:lang w:val="en-US" w:eastAsia="en-US" w:bidi="ar-SA"/>
      </w:rPr>
    </w:lvl>
    <w:lvl w:ilvl="7">
      <w:numFmt w:val="bullet"/>
      <w:lvlText w:val="•"/>
      <w:lvlJc w:val="left"/>
      <w:pPr>
        <w:ind w:left="5011" w:hanging="255"/>
      </w:pPr>
      <w:rPr>
        <w:rFonts w:hint="default"/>
        <w:lang w:val="en-US" w:eastAsia="en-US" w:bidi="ar-SA"/>
      </w:rPr>
    </w:lvl>
    <w:lvl w:ilvl="8">
      <w:numFmt w:val="bullet"/>
      <w:lvlText w:val="•"/>
      <w:lvlJc w:val="left"/>
      <w:pPr>
        <w:ind w:left="7042" w:hanging="255"/>
      </w:pPr>
      <w:rPr>
        <w:rFonts w:hint="default"/>
        <w:lang w:val="en-US" w:eastAsia="en-US" w:bidi="ar-SA"/>
      </w:rPr>
    </w:lvl>
  </w:abstractNum>
  <w:abstractNum w:abstractNumId="40" w15:restartNumberingAfterBreak="0">
    <w:nsid w:val="353741A3"/>
    <w:multiLevelType w:val="hybridMultilevel"/>
    <w:tmpl w:val="792E7ED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562227A"/>
    <w:multiLevelType w:val="hybridMultilevel"/>
    <w:tmpl w:val="CBE84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483597"/>
    <w:multiLevelType w:val="hybridMultilevel"/>
    <w:tmpl w:val="45B24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72F4AE5"/>
    <w:multiLevelType w:val="hybridMultilevel"/>
    <w:tmpl w:val="C406B49C"/>
    <w:lvl w:ilvl="0" w:tplc="04090013">
      <w:start w:val="1"/>
      <w:numFmt w:val="upperRoman"/>
      <w:lvlText w:val="%1."/>
      <w:lvlJc w:val="right"/>
      <w:pPr>
        <w:ind w:left="720" w:hanging="360"/>
      </w:pPr>
    </w:lvl>
    <w:lvl w:ilvl="1" w:tplc="44224DB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6A00A6"/>
    <w:multiLevelType w:val="hybridMultilevel"/>
    <w:tmpl w:val="79CC15C6"/>
    <w:lvl w:ilvl="0" w:tplc="4009001B">
      <w:start w:val="1"/>
      <w:numFmt w:val="lowerRoman"/>
      <w:lvlText w:val="%1."/>
      <w:lvlJc w:val="right"/>
      <w:pPr>
        <w:ind w:left="894" w:hanging="360"/>
      </w:pPr>
    </w:lvl>
    <w:lvl w:ilvl="1" w:tplc="FFFFFFFF" w:tentative="1">
      <w:start w:val="1"/>
      <w:numFmt w:val="lowerLetter"/>
      <w:lvlText w:val="%2."/>
      <w:lvlJc w:val="left"/>
      <w:pPr>
        <w:ind w:left="1614" w:hanging="360"/>
      </w:pPr>
    </w:lvl>
    <w:lvl w:ilvl="2" w:tplc="FFFFFFFF" w:tentative="1">
      <w:start w:val="1"/>
      <w:numFmt w:val="lowerRoman"/>
      <w:lvlText w:val="%3."/>
      <w:lvlJc w:val="right"/>
      <w:pPr>
        <w:ind w:left="2334" w:hanging="180"/>
      </w:pPr>
    </w:lvl>
    <w:lvl w:ilvl="3" w:tplc="FFFFFFFF" w:tentative="1">
      <w:start w:val="1"/>
      <w:numFmt w:val="decimal"/>
      <w:lvlText w:val="%4."/>
      <w:lvlJc w:val="left"/>
      <w:pPr>
        <w:ind w:left="3054" w:hanging="360"/>
      </w:pPr>
    </w:lvl>
    <w:lvl w:ilvl="4" w:tplc="FFFFFFFF" w:tentative="1">
      <w:start w:val="1"/>
      <w:numFmt w:val="lowerLetter"/>
      <w:lvlText w:val="%5."/>
      <w:lvlJc w:val="left"/>
      <w:pPr>
        <w:ind w:left="3774" w:hanging="360"/>
      </w:pPr>
    </w:lvl>
    <w:lvl w:ilvl="5" w:tplc="FFFFFFFF" w:tentative="1">
      <w:start w:val="1"/>
      <w:numFmt w:val="lowerRoman"/>
      <w:lvlText w:val="%6."/>
      <w:lvlJc w:val="right"/>
      <w:pPr>
        <w:ind w:left="4494" w:hanging="180"/>
      </w:pPr>
    </w:lvl>
    <w:lvl w:ilvl="6" w:tplc="FFFFFFFF" w:tentative="1">
      <w:start w:val="1"/>
      <w:numFmt w:val="decimal"/>
      <w:lvlText w:val="%7."/>
      <w:lvlJc w:val="left"/>
      <w:pPr>
        <w:ind w:left="5214" w:hanging="360"/>
      </w:pPr>
    </w:lvl>
    <w:lvl w:ilvl="7" w:tplc="FFFFFFFF" w:tentative="1">
      <w:start w:val="1"/>
      <w:numFmt w:val="lowerLetter"/>
      <w:lvlText w:val="%8."/>
      <w:lvlJc w:val="left"/>
      <w:pPr>
        <w:ind w:left="5934" w:hanging="360"/>
      </w:pPr>
    </w:lvl>
    <w:lvl w:ilvl="8" w:tplc="FFFFFFFF" w:tentative="1">
      <w:start w:val="1"/>
      <w:numFmt w:val="lowerRoman"/>
      <w:lvlText w:val="%9."/>
      <w:lvlJc w:val="right"/>
      <w:pPr>
        <w:ind w:left="6654" w:hanging="180"/>
      </w:pPr>
    </w:lvl>
  </w:abstractNum>
  <w:abstractNum w:abstractNumId="45" w15:restartNumberingAfterBreak="0">
    <w:nsid w:val="3B846E6B"/>
    <w:multiLevelType w:val="hybridMultilevel"/>
    <w:tmpl w:val="8EA0040A"/>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C844CF1"/>
    <w:multiLevelType w:val="hybridMultilevel"/>
    <w:tmpl w:val="F44ED8B4"/>
    <w:lvl w:ilvl="0" w:tplc="0409001B">
      <w:start w:val="1"/>
      <w:numFmt w:val="low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7" w15:restartNumberingAfterBreak="0">
    <w:nsid w:val="3C85773F"/>
    <w:multiLevelType w:val="hybridMultilevel"/>
    <w:tmpl w:val="EB9201F8"/>
    <w:lvl w:ilvl="0" w:tplc="40090001">
      <w:start w:val="1"/>
      <w:numFmt w:val="bullet"/>
      <w:lvlText w:val=""/>
      <w:lvlJc w:val="left"/>
      <w:pPr>
        <w:ind w:left="830" w:hanging="360"/>
      </w:pPr>
      <w:rPr>
        <w:rFonts w:ascii="Symbol" w:hAnsi="Symbol" w:hint="default"/>
      </w:rPr>
    </w:lvl>
    <w:lvl w:ilvl="1" w:tplc="40090003" w:tentative="1">
      <w:start w:val="1"/>
      <w:numFmt w:val="bullet"/>
      <w:lvlText w:val="o"/>
      <w:lvlJc w:val="left"/>
      <w:pPr>
        <w:ind w:left="1550" w:hanging="360"/>
      </w:pPr>
      <w:rPr>
        <w:rFonts w:ascii="Courier New" w:hAnsi="Courier New" w:cs="Courier New" w:hint="default"/>
      </w:rPr>
    </w:lvl>
    <w:lvl w:ilvl="2" w:tplc="40090005" w:tentative="1">
      <w:start w:val="1"/>
      <w:numFmt w:val="bullet"/>
      <w:lvlText w:val=""/>
      <w:lvlJc w:val="left"/>
      <w:pPr>
        <w:ind w:left="2270" w:hanging="360"/>
      </w:pPr>
      <w:rPr>
        <w:rFonts w:ascii="Wingdings" w:hAnsi="Wingdings" w:hint="default"/>
      </w:rPr>
    </w:lvl>
    <w:lvl w:ilvl="3" w:tplc="40090001" w:tentative="1">
      <w:start w:val="1"/>
      <w:numFmt w:val="bullet"/>
      <w:lvlText w:val=""/>
      <w:lvlJc w:val="left"/>
      <w:pPr>
        <w:ind w:left="2990" w:hanging="360"/>
      </w:pPr>
      <w:rPr>
        <w:rFonts w:ascii="Symbol" w:hAnsi="Symbol" w:hint="default"/>
      </w:rPr>
    </w:lvl>
    <w:lvl w:ilvl="4" w:tplc="40090003" w:tentative="1">
      <w:start w:val="1"/>
      <w:numFmt w:val="bullet"/>
      <w:lvlText w:val="o"/>
      <w:lvlJc w:val="left"/>
      <w:pPr>
        <w:ind w:left="3710" w:hanging="360"/>
      </w:pPr>
      <w:rPr>
        <w:rFonts w:ascii="Courier New" w:hAnsi="Courier New" w:cs="Courier New" w:hint="default"/>
      </w:rPr>
    </w:lvl>
    <w:lvl w:ilvl="5" w:tplc="40090005" w:tentative="1">
      <w:start w:val="1"/>
      <w:numFmt w:val="bullet"/>
      <w:lvlText w:val=""/>
      <w:lvlJc w:val="left"/>
      <w:pPr>
        <w:ind w:left="4430" w:hanging="360"/>
      </w:pPr>
      <w:rPr>
        <w:rFonts w:ascii="Wingdings" w:hAnsi="Wingdings" w:hint="default"/>
      </w:rPr>
    </w:lvl>
    <w:lvl w:ilvl="6" w:tplc="40090001" w:tentative="1">
      <w:start w:val="1"/>
      <w:numFmt w:val="bullet"/>
      <w:lvlText w:val=""/>
      <w:lvlJc w:val="left"/>
      <w:pPr>
        <w:ind w:left="5150" w:hanging="360"/>
      </w:pPr>
      <w:rPr>
        <w:rFonts w:ascii="Symbol" w:hAnsi="Symbol" w:hint="default"/>
      </w:rPr>
    </w:lvl>
    <w:lvl w:ilvl="7" w:tplc="40090003" w:tentative="1">
      <w:start w:val="1"/>
      <w:numFmt w:val="bullet"/>
      <w:lvlText w:val="o"/>
      <w:lvlJc w:val="left"/>
      <w:pPr>
        <w:ind w:left="5870" w:hanging="360"/>
      </w:pPr>
      <w:rPr>
        <w:rFonts w:ascii="Courier New" w:hAnsi="Courier New" w:cs="Courier New" w:hint="default"/>
      </w:rPr>
    </w:lvl>
    <w:lvl w:ilvl="8" w:tplc="40090005" w:tentative="1">
      <w:start w:val="1"/>
      <w:numFmt w:val="bullet"/>
      <w:lvlText w:val=""/>
      <w:lvlJc w:val="left"/>
      <w:pPr>
        <w:ind w:left="6590" w:hanging="360"/>
      </w:pPr>
      <w:rPr>
        <w:rFonts w:ascii="Wingdings" w:hAnsi="Wingdings" w:hint="default"/>
      </w:rPr>
    </w:lvl>
  </w:abstractNum>
  <w:abstractNum w:abstractNumId="48" w15:restartNumberingAfterBreak="0">
    <w:nsid w:val="3D743C0B"/>
    <w:multiLevelType w:val="hybridMultilevel"/>
    <w:tmpl w:val="32DE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417F37"/>
    <w:multiLevelType w:val="hybridMultilevel"/>
    <w:tmpl w:val="8668DEE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0" w15:restartNumberingAfterBreak="0">
    <w:nsid w:val="3E5C7EEE"/>
    <w:multiLevelType w:val="hybridMultilevel"/>
    <w:tmpl w:val="9B520732"/>
    <w:lvl w:ilvl="0" w:tplc="04090001">
      <w:start w:val="1"/>
      <w:numFmt w:val="bullet"/>
      <w:lvlText w:val=""/>
      <w:lvlJc w:val="left"/>
      <w:pPr>
        <w:ind w:left="2126" w:hanging="245"/>
        <w:jc w:val="right"/>
      </w:pPr>
      <w:rPr>
        <w:rFonts w:ascii="Symbol" w:hAnsi="Symbol" w:hint="default"/>
        <w:spacing w:val="-2"/>
        <w:w w:val="98"/>
        <w:sz w:val="22"/>
        <w:szCs w:val="22"/>
        <w:lang w:val="en-US" w:eastAsia="en-US" w:bidi="ar-SA"/>
      </w:rPr>
    </w:lvl>
    <w:lvl w:ilvl="1" w:tplc="FFFFFFFF">
      <w:numFmt w:val="bullet"/>
      <w:lvlText w:val="•"/>
      <w:lvlJc w:val="left"/>
      <w:pPr>
        <w:ind w:left="3018" w:hanging="245"/>
      </w:pPr>
      <w:rPr>
        <w:rFonts w:hint="default"/>
        <w:lang w:val="en-US" w:eastAsia="en-US" w:bidi="ar-SA"/>
      </w:rPr>
    </w:lvl>
    <w:lvl w:ilvl="2" w:tplc="FFFFFFFF">
      <w:numFmt w:val="bullet"/>
      <w:lvlText w:val="•"/>
      <w:lvlJc w:val="left"/>
      <w:pPr>
        <w:ind w:left="3916" w:hanging="245"/>
      </w:pPr>
      <w:rPr>
        <w:rFonts w:hint="default"/>
        <w:lang w:val="en-US" w:eastAsia="en-US" w:bidi="ar-SA"/>
      </w:rPr>
    </w:lvl>
    <w:lvl w:ilvl="3" w:tplc="FFFFFFFF">
      <w:numFmt w:val="bullet"/>
      <w:lvlText w:val="•"/>
      <w:lvlJc w:val="left"/>
      <w:pPr>
        <w:ind w:left="4815" w:hanging="245"/>
      </w:pPr>
      <w:rPr>
        <w:rFonts w:hint="default"/>
        <w:lang w:val="en-US" w:eastAsia="en-US" w:bidi="ar-SA"/>
      </w:rPr>
    </w:lvl>
    <w:lvl w:ilvl="4" w:tplc="FFFFFFFF">
      <w:numFmt w:val="bullet"/>
      <w:lvlText w:val="•"/>
      <w:lvlJc w:val="left"/>
      <w:pPr>
        <w:ind w:left="5713" w:hanging="245"/>
      </w:pPr>
      <w:rPr>
        <w:rFonts w:hint="default"/>
        <w:lang w:val="en-US" w:eastAsia="en-US" w:bidi="ar-SA"/>
      </w:rPr>
    </w:lvl>
    <w:lvl w:ilvl="5" w:tplc="FFFFFFFF">
      <w:numFmt w:val="bullet"/>
      <w:lvlText w:val="•"/>
      <w:lvlJc w:val="left"/>
      <w:pPr>
        <w:ind w:left="6612" w:hanging="245"/>
      </w:pPr>
      <w:rPr>
        <w:rFonts w:hint="default"/>
        <w:lang w:val="en-US" w:eastAsia="en-US" w:bidi="ar-SA"/>
      </w:rPr>
    </w:lvl>
    <w:lvl w:ilvl="6" w:tplc="FFFFFFFF">
      <w:numFmt w:val="bullet"/>
      <w:lvlText w:val="•"/>
      <w:lvlJc w:val="left"/>
      <w:pPr>
        <w:ind w:left="7510" w:hanging="245"/>
      </w:pPr>
      <w:rPr>
        <w:rFonts w:hint="default"/>
        <w:lang w:val="en-US" w:eastAsia="en-US" w:bidi="ar-SA"/>
      </w:rPr>
    </w:lvl>
    <w:lvl w:ilvl="7" w:tplc="FFFFFFFF">
      <w:numFmt w:val="bullet"/>
      <w:lvlText w:val="•"/>
      <w:lvlJc w:val="left"/>
      <w:pPr>
        <w:ind w:left="8409" w:hanging="245"/>
      </w:pPr>
      <w:rPr>
        <w:rFonts w:hint="default"/>
        <w:lang w:val="en-US" w:eastAsia="en-US" w:bidi="ar-SA"/>
      </w:rPr>
    </w:lvl>
    <w:lvl w:ilvl="8" w:tplc="FFFFFFFF">
      <w:numFmt w:val="bullet"/>
      <w:lvlText w:val="•"/>
      <w:lvlJc w:val="left"/>
      <w:pPr>
        <w:ind w:left="9307" w:hanging="245"/>
      </w:pPr>
      <w:rPr>
        <w:rFonts w:hint="default"/>
        <w:lang w:val="en-US" w:eastAsia="en-US" w:bidi="ar-SA"/>
      </w:rPr>
    </w:lvl>
  </w:abstractNum>
  <w:abstractNum w:abstractNumId="51" w15:restartNumberingAfterBreak="0">
    <w:nsid w:val="3FEA4295"/>
    <w:multiLevelType w:val="hybridMultilevel"/>
    <w:tmpl w:val="28EA165A"/>
    <w:lvl w:ilvl="0" w:tplc="4009001B">
      <w:start w:val="1"/>
      <w:numFmt w:val="lowerRoman"/>
      <w:lvlText w:val="%1."/>
      <w:lvlJc w:val="right"/>
      <w:pPr>
        <w:ind w:left="1080" w:hanging="360"/>
      </w:pPr>
      <w:rPr>
        <w:rFonts w:hint="default"/>
        <w:spacing w:val="-3"/>
        <w:w w:val="114"/>
        <w:sz w:val="22"/>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41482F76"/>
    <w:multiLevelType w:val="hybridMultilevel"/>
    <w:tmpl w:val="41DC199C"/>
    <w:lvl w:ilvl="0" w:tplc="F95C06F2">
      <w:start w:val="6"/>
      <w:numFmt w:val="bullet"/>
      <w:pStyle w:val="Bullet2"/>
      <w:lvlText w:val=""/>
      <w:lvlPicBulletId w:val="1"/>
      <w:lvlJc w:val="left"/>
      <w:pPr>
        <w:ind w:left="1080" w:hanging="360"/>
      </w:pPr>
      <w:rPr>
        <w:rFonts w:ascii="Symbol" w:eastAsia="Arial" w:hAnsi="Symbol" w:cs="Arial (TT) Regular" w:hint="default"/>
        <w:b w:val="0"/>
        <w:bCs w:val="0"/>
        <w:i w:val="0"/>
        <w:iCs w:val="0"/>
        <w:caps w:val="0"/>
        <w:smallCaps w:val="0"/>
        <w:strike w:val="0"/>
        <w:dstrike w:val="0"/>
        <w:vanish w:val="0"/>
        <w:color w:val="auto"/>
        <w:spacing w:val="0"/>
        <w:kern w:val="0"/>
        <w:position w:val="0"/>
        <w:sz w:val="18"/>
        <w:szCs w:val="18"/>
        <w:u w:val="none"/>
        <w:effect w:val="none"/>
        <w:vertAlign w:val="baseline"/>
        <w:em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167400F"/>
    <w:multiLevelType w:val="hybridMultilevel"/>
    <w:tmpl w:val="6910E1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310021B"/>
    <w:multiLevelType w:val="hybridMultilevel"/>
    <w:tmpl w:val="06C2A8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61849E0"/>
    <w:multiLevelType w:val="hybridMultilevel"/>
    <w:tmpl w:val="5DD052F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92852B6"/>
    <w:multiLevelType w:val="hybridMultilevel"/>
    <w:tmpl w:val="2A44D896"/>
    <w:lvl w:ilvl="0" w:tplc="788E58F2">
      <w:start w:val="1"/>
      <w:numFmt w:val="lowerLetter"/>
      <w:lvlText w:val="%1)"/>
      <w:lvlJc w:val="left"/>
      <w:pPr>
        <w:ind w:left="1840" w:hanging="360"/>
      </w:pPr>
      <w:rPr>
        <w:rFonts w:ascii="Arial" w:eastAsia="Calibri" w:hAnsi="Arial" w:cs="Arial" w:hint="default"/>
        <w:spacing w:val="-1"/>
        <w:w w:val="98"/>
        <w:sz w:val="22"/>
        <w:szCs w:val="22"/>
        <w:lang w:val="en-US" w:eastAsia="en-US" w:bidi="ar-SA"/>
      </w:rPr>
    </w:lvl>
    <w:lvl w:ilvl="1" w:tplc="D136AF10">
      <w:numFmt w:val="bullet"/>
      <w:lvlText w:val="•"/>
      <w:lvlJc w:val="left"/>
      <w:pPr>
        <w:ind w:left="2766" w:hanging="360"/>
      </w:pPr>
      <w:rPr>
        <w:rFonts w:hint="default"/>
        <w:lang w:val="en-US" w:eastAsia="en-US" w:bidi="ar-SA"/>
      </w:rPr>
    </w:lvl>
    <w:lvl w:ilvl="2" w:tplc="86504A9C">
      <w:numFmt w:val="bullet"/>
      <w:lvlText w:val="•"/>
      <w:lvlJc w:val="left"/>
      <w:pPr>
        <w:ind w:left="3692" w:hanging="360"/>
      </w:pPr>
      <w:rPr>
        <w:rFonts w:hint="default"/>
        <w:lang w:val="en-US" w:eastAsia="en-US" w:bidi="ar-SA"/>
      </w:rPr>
    </w:lvl>
    <w:lvl w:ilvl="3" w:tplc="97EE1406">
      <w:numFmt w:val="bullet"/>
      <w:lvlText w:val="•"/>
      <w:lvlJc w:val="left"/>
      <w:pPr>
        <w:ind w:left="4619" w:hanging="360"/>
      </w:pPr>
      <w:rPr>
        <w:rFonts w:hint="default"/>
        <w:lang w:val="en-US" w:eastAsia="en-US" w:bidi="ar-SA"/>
      </w:rPr>
    </w:lvl>
    <w:lvl w:ilvl="4" w:tplc="AB58E35E">
      <w:numFmt w:val="bullet"/>
      <w:lvlText w:val="•"/>
      <w:lvlJc w:val="left"/>
      <w:pPr>
        <w:ind w:left="5545" w:hanging="360"/>
      </w:pPr>
      <w:rPr>
        <w:rFonts w:hint="default"/>
        <w:lang w:val="en-US" w:eastAsia="en-US" w:bidi="ar-SA"/>
      </w:rPr>
    </w:lvl>
    <w:lvl w:ilvl="5" w:tplc="3698D536">
      <w:numFmt w:val="bullet"/>
      <w:lvlText w:val="•"/>
      <w:lvlJc w:val="left"/>
      <w:pPr>
        <w:ind w:left="6472" w:hanging="360"/>
      </w:pPr>
      <w:rPr>
        <w:rFonts w:hint="default"/>
        <w:lang w:val="en-US" w:eastAsia="en-US" w:bidi="ar-SA"/>
      </w:rPr>
    </w:lvl>
    <w:lvl w:ilvl="6" w:tplc="EF40162C">
      <w:numFmt w:val="bullet"/>
      <w:lvlText w:val="•"/>
      <w:lvlJc w:val="left"/>
      <w:pPr>
        <w:ind w:left="7398" w:hanging="360"/>
      </w:pPr>
      <w:rPr>
        <w:rFonts w:hint="default"/>
        <w:lang w:val="en-US" w:eastAsia="en-US" w:bidi="ar-SA"/>
      </w:rPr>
    </w:lvl>
    <w:lvl w:ilvl="7" w:tplc="0E88B7B6">
      <w:numFmt w:val="bullet"/>
      <w:lvlText w:val="•"/>
      <w:lvlJc w:val="left"/>
      <w:pPr>
        <w:ind w:left="8325" w:hanging="360"/>
      </w:pPr>
      <w:rPr>
        <w:rFonts w:hint="default"/>
        <w:lang w:val="en-US" w:eastAsia="en-US" w:bidi="ar-SA"/>
      </w:rPr>
    </w:lvl>
    <w:lvl w:ilvl="8" w:tplc="473E74E0">
      <w:numFmt w:val="bullet"/>
      <w:lvlText w:val="•"/>
      <w:lvlJc w:val="left"/>
      <w:pPr>
        <w:ind w:left="9251" w:hanging="360"/>
      </w:pPr>
      <w:rPr>
        <w:rFonts w:hint="default"/>
        <w:lang w:val="en-US" w:eastAsia="en-US" w:bidi="ar-SA"/>
      </w:rPr>
    </w:lvl>
  </w:abstractNum>
  <w:abstractNum w:abstractNumId="57" w15:restartNumberingAfterBreak="0">
    <w:nsid w:val="4C3020AD"/>
    <w:multiLevelType w:val="hybridMultilevel"/>
    <w:tmpl w:val="7D488F02"/>
    <w:lvl w:ilvl="0" w:tplc="D0002BC0">
      <w:start w:val="6"/>
      <w:numFmt w:val="bullet"/>
      <w:pStyle w:val="Bullet1"/>
      <w:lvlText w:val=""/>
      <w:lvlPicBulletId w:val="0"/>
      <w:lvlJc w:val="left"/>
      <w:pPr>
        <w:ind w:left="720" w:hanging="360"/>
      </w:pPr>
      <w:rPr>
        <w:rFonts w:ascii="Symbol" w:eastAsia="Arial" w:hAnsi="Symbol" w:cs="Arial (TT) Regular"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BA3B3A"/>
    <w:multiLevelType w:val="hybridMultilevel"/>
    <w:tmpl w:val="E1423924"/>
    <w:lvl w:ilvl="0" w:tplc="4009001B">
      <w:start w:val="1"/>
      <w:numFmt w:val="lowerRoman"/>
      <w:lvlText w:val="%1."/>
      <w:lvlJc w:val="right"/>
      <w:pPr>
        <w:ind w:left="1077" w:hanging="360"/>
      </w:pPr>
    </w:lvl>
    <w:lvl w:ilvl="1" w:tplc="40090019" w:tentative="1">
      <w:start w:val="1"/>
      <w:numFmt w:val="lowerLetter"/>
      <w:lvlText w:val="%2."/>
      <w:lvlJc w:val="left"/>
      <w:pPr>
        <w:ind w:left="1797" w:hanging="360"/>
      </w:pPr>
    </w:lvl>
    <w:lvl w:ilvl="2" w:tplc="4009001B" w:tentative="1">
      <w:start w:val="1"/>
      <w:numFmt w:val="lowerRoman"/>
      <w:lvlText w:val="%3."/>
      <w:lvlJc w:val="right"/>
      <w:pPr>
        <w:ind w:left="2517" w:hanging="180"/>
      </w:pPr>
    </w:lvl>
    <w:lvl w:ilvl="3" w:tplc="4009000F" w:tentative="1">
      <w:start w:val="1"/>
      <w:numFmt w:val="decimal"/>
      <w:lvlText w:val="%4."/>
      <w:lvlJc w:val="left"/>
      <w:pPr>
        <w:ind w:left="3237" w:hanging="360"/>
      </w:pPr>
    </w:lvl>
    <w:lvl w:ilvl="4" w:tplc="40090019" w:tentative="1">
      <w:start w:val="1"/>
      <w:numFmt w:val="lowerLetter"/>
      <w:lvlText w:val="%5."/>
      <w:lvlJc w:val="left"/>
      <w:pPr>
        <w:ind w:left="3957" w:hanging="360"/>
      </w:pPr>
    </w:lvl>
    <w:lvl w:ilvl="5" w:tplc="4009001B" w:tentative="1">
      <w:start w:val="1"/>
      <w:numFmt w:val="lowerRoman"/>
      <w:lvlText w:val="%6."/>
      <w:lvlJc w:val="right"/>
      <w:pPr>
        <w:ind w:left="4677" w:hanging="180"/>
      </w:pPr>
    </w:lvl>
    <w:lvl w:ilvl="6" w:tplc="4009000F" w:tentative="1">
      <w:start w:val="1"/>
      <w:numFmt w:val="decimal"/>
      <w:lvlText w:val="%7."/>
      <w:lvlJc w:val="left"/>
      <w:pPr>
        <w:ind w:left="5397" w:hanging="360"/>
      </w:pPr>
    </w:lvl>
    <w:lvl w:ilvl="7" w:tplc="40090019" w:tentative="1">
      <w:start w:val="1"/>
      <w:numFmt w:val="lowerLetter"/>
      <w:lvlText w:val="%8."/>
      <w:lvlJc w:val="left"/>
      <w:pPr>
        <w:ind w:left="6117" w:hanging="360"/>
      </w:pPr>
    </w:lvl>
    <w:lvl w:ilvl="8" w:tplc="4009001B" w:tentative="1">
      <w:start w:val="1"/>
      <w:numFmt w:val="lowerRoman"/>
      <w:lvlText w:val="%9."/>
      <w:lvlJc w:val="right"/>
      <w:pPr>
        <w:ind w:left="6837" w:hanging="180"/>
      </w:pPr>
    </w:lvl>
  </w:abstractNum>
  <w:abstractNum w:abstractNumId="59" w15:restartNumberingAfterBreak="0">
    <w:nsid w:val="4FD72277"/>
    <w:multiLevelType w:val="hybridMultilevel"/>
    <w:tmpl w:val="63D078D4"/>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4126D35"/>
    <w:multiLevelType w:val="hybridMultilevel"/>
    <w:tmpl w:val="A286829E"/>
    <w:lvl w:ilvl="0" w:tplc="CA863508">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1" w15:restartNumberingAfterBreak="0">
    <w:nsid w:val="563157B2"/>
    <w:multiLevelType w:val="multilevel"/>
    <w:tmpl w:val="87348064"/>
    <w:lvl w:ilvl="0">
      <w:start w:val="1"/>
      <w:numFmt w:val="decimal"/>
      <w:pStyle w:val="Head1"/>
      <w:lvlText w:val="%1."/>
      <w:lvlJc w:val="left"/>
      <w:pPr>
        <w:tabs>
          <w:tab w:val="num" w:pos="0"/>
        </w:tabs>
        <w:ind w:left="0" w:firstLine="0"/>
      </w:pPr>
      <w:rPr>
        <w:rFonts w:ascii="Arial" w:hAnsi="Arial" w:hint="default"/>
        <w:b w:val="0"/>
        <w:i w:val="0"/>
        <w:color w:val="auto"/>
        <w:sz w:val="36"/>
      </w:rPr>
    </w:lvl>
    <w:lvl w:ilvl="1">
      <w:start w:val="1"/>
      <w:numFmt w:val="decimal"/>
      <w:pStyle w:val="Head2"/>
      <w:lvlText w:val="%1.%2."/>
      <w:lvlJc w:val="left"/>
      <w:pPr>
        <w:tabs>
          <w:tab w:val="num" w:pos="0"/>
        </w:tabs>
        <w:ind w:left="0" w:firstLine="0"/>
      </w:pPr>
      <w:rPr>
        <w:rFonts w:hint="default"/>
        <w:b w:val="0"/>
        <w:i w:val="0"/>
      </w:rPr>
    </w:lvl>
    <w:lvl w:ilvl="2">
      <w:start w:val="1"/>
      <w:numFmt w:val="decimal"/>
      <w:pStyle w:val="Head3"/>
      <w:lvlText w:val="%1.%2.%3."/>
      <w:lvlJc w:val="left"/>
      <w:pPr>
        <w:tabs>
          <w:tab w:val="num" w:pos="0"/>
        </w:tabs>
        <w:ind w:left="0" w:firstLine="0"/>
      </w:pPr>
      <w:rPr>
        <w:rFonts w:hint="default"/>
        <w:b w:val="0"/>
        <w:i w:val="0"/>
      </w:rPr>
    </w:lvl>
    <w:lvl w:ilvl="3">
      <w:start w:val="1"/>
      <w:numFmt w:val="decimal"/>
      <w:pStyle w:val="Head4"/>
      <w:lvlText w:val="%1.%2.%3.%4"/>
      <w:lvlJc w:val="left"/>
      <w:pPr>
        <w:tabs>
          <w:tab w:val="num" w:pos="0"/>
        </w:tabs>
        <w:ind w:left="0" w:firstLine="0"/>
      </w:pPr>
      <w:rPr>
        <w:rFonts w:hint="default"/>
        <w:b w:val="0"/>
        <w:i w:val="0"/>
      </w:rPr>
    </w:lvl>
    <w:lvl w:ilvl="4">
      <w:start w:val="1"/>
      <w:numFmt w:val="decimal"/>
      <w:lvlText w:val="%1.%2.%3.%4.%5."/>
      <w:lvlJc w:val="left"/>
      <w:pPr>
        <w:tabs>
          <w:tab w:val="num" w:pos="0"/>
        </w:tabs>
        <w:ind w:left="0" w:firstLine="0"/>
      </w:pPr>
      <w:rPr>
        <w:rFonts w:hint="default"/>
        <w:b w:val="0"/>
        <w:i w:val="0"/>
      </w:rPr>
    </w:lvl>
    <w:lvl w:ilvl="5">
      <w:start w:val="1"/>
      <w:numFmt w:val="decimal"/>
      <w:lvlText w:val="%1.%2.%3.%4.%5.%6."/>
      <w:lvlJc w:val="left"/>
      <w:pPr>
        <w:tabs>
          <w:tab w:val="num" w:pos="0"/>
        </w:tabs>
        <w:ind w:left="0" w:firstLine="0"/>
      </w:pPr>
      <w:rPr>
        <w:rFonts w:hint="default"/>
        <w:b w:val="0"/>
        <w:i w:val="0"/>
      </w:rPr>
    </w:lvl>
    <w:lvl w:ilvl="6">
      <w:start w:val="1"/>
      <w:numFmt w:val="decimal"/>
      <w:lvlText w:val="%1.%2.%3.%4.%5.%6.%7."/>
      <w:lvlJc w:val="left"/>
      <w:pPr>
        <w:tabs>
          <w:tab w:val="num" w:pos="0"/>
        </w:tabs>
        <w:ind w:left="0" w:firstLine="0"/>
      </w:pPr>
      <w:rPr>
        <w:rFonts w:hint="default"/>
        <w:b w:val="0"/>
        <w:i w:val="0"/>
      </w:rPr>
    </w:lvl>
    <w:lvl w:ilvl="7">
      <w:start w:val="1"/>
      <w:numFmt w:val="decimal"/>
      <w:lvlText w:val="%1.%2.%3.%4.%5.%6.%7.%8."/>
      <w:lvlJc w:val="left"/>
      <w:pPr>
        <w:tabs>
          <w:tab w:val="num" w:pos="0"/>
        </w:tabs>
        <w:ind w:left="0" w:firstLine="0"/>
      </w:pPr>
      <w:rPr>
        <w:rFonts w:hint="default"/>
        <w:b w:val="0"/>
        <w:i w:val="0"/>
      </w:rPr>
    </w:lvl>
    <w:lvl w:ilvl="8">
      <w:start w:val="1"/>
      <w:numFmt w:val="decimal"/>
      <w:lvlText w:val="%1.%2.%3.%4.%5.%6.%7.%8.%9."/>
      <w:lvlJc w:val="left"/>
      <w:pPr>
        <w:tabs>
          <w:tab w:val="num" w:pos="0"/>
        </w:tabs>
        <w:ind w:left="0" w:firstLine="0"/>
      </w:pPr>
      <w:rPr>
        <w:rFonts w:hint="default"/>
        <w:b w:val="0"/>
        <w:i w:val="0"/>
      </w:rPr>
    </w:lvl>
  </w:abstractNum>
  <w:abstractNum w:abstractNumId="62" w15:restartNumberingAfterBreak="0">
    <w:nsid w:val="57995AAF"/>
    <w:multiLevelType w:val="multilevel"/>
    <w:tmpl w:val="D9088196"/>
    <w:styleLink w:val="HeadList1"/>
    <w:lvl w:ilvl="0">
      <w:start w:val="1"/>
      <w:numFmt w:val="decimal"/>
      <w:lvlText w:val="%1."/>
      <w:lvlJc w:val="left"/>
      <w:pPr>
        <w:tabs>
          <w:tab w:val="num" w:pos="1418"/>
        </w:tabs>
        <w:ind w:left="0" w:firstLine="0"/>
      </w:pPr>
      <w:rPr>
        <w:rFonts w:asciiTheme="majorHAnsi" w:hAnsiTheme="majorHAnsi" w:hint="default"/>
        <w:b/>
        <w:color w:val="auto"/>
        <w:sz w:val="60"/>
      </w:rPr>
    </w:lvl>
    <w:lvl w:ilvl="1">
      <w:start w:val="1"/>
      <w:numFmt w:val="decimal"/>
      <w:lvlText w:val="%1.%2."/>
      <w:lvlJc w:val="left"/>
      <w:pPr>
        <w:tabs>
          <w:tab w:val="num" w:pos="1418"/>
        </w:tabs>
        <w:ind w:left="0" w:firstLine="0"/>
      </w:pPr>
      <w:rPr>
        <w:rFonts w:hint="default"/>
        <w:b/>
        <w:i w:val="0"/>
      </w:rPr>
    </w:lvl>
    <w:lvl w:ilvl="2">
      <w:start w:val="1"/>
      <w:numFmt w:val="decimal"/>
      <w:lvlText w:val="%1.%2.%3."/>
      <w:lvlJc w:val="left"/>
      <w:pPr>
        <w:tabs>
          <w:tab w:val="num" w:pos="1418"/>
        </w:tabs>
        <w:ind w:left="0" w:firstLine="0"/>
      </w:pPr>
      <w:rPr>
        <w:rFonts w:hint="default"/>
        <w:b/>
        <w:i w:val="0"/>
      </w:rPr>
    </w:lvl>
    <w:lvl w:ilvl="3">
      <w:start w:val="1"/>
      <w:numFmt w:val="decimal"/>
      <w:lvlText w:val="%1.%2.%3.%4."/>
      <w:lvlJc w:val="left"/>
      <w:pPr>
        <w:tabs>
          <w:tab w:val="num" w:pos="1418"/>
        </w:tabs>
        <w:ind w:left="0" w:firstLine="0"/>
      </w:pPr>
      <w:rPr>
        <w:rFonts w:hint="default"/>
        <w:b/>
        <w:i w:val="0"/>
      </w:rPr>
    </w:lvl>
    <w:lvl w:ilvl="4">
      <w:start w:val="1"/>
      <w:numFmt w:val="decimal"/>
      <w:lvlText w:val="%1.%2.%3.%4.%5."/>
      <w:lvlJc w:val="left"/>
      <w:pPr>
        <w:tabs>
          <w:tab w:val="num" w:pos="1418"/>
        </w:tabs>
        <w:ind w:left="0" w:firstLine="0"/>
      </w:pPr>
      <w:rPr>
        <w:rFonts w:hint="default"/>
        <w:b/>
        <w:i w:val="0"/>
      </w:rPr>
    </w:lvl>
    <w:lvl w:ilvl="5">
      <w:start w:val="1"/>
      <w:numFmt w:val="decimal"/>
      <w:lvlText w:val="%1.%2.%3.%4.%5.%6."/>
      <w:lvlJc w:val="left"/>
      <w:pPr>
        <w:tabs>
          <w:tab w:val="num" w:pos="1418"/>
        </w:tabs>
        <w:ind w:left="0" w:firstLine="0"/>
      </w:pPr>
      <w:rPr>
        <w:rFonts w:hint="default"/>
        <w:b/>
        <w:i w:val="0"/>
      </w:rPr>
    </w:lvl>
    <w:lvl w:ilvl="6">
      <w:start w:val="1"/>
      <w:numFmt w:val="decimal"/>
      <w:lvlText w:val="%1.%2.%3.%4.%5.%6.%7."/>
      <w:lvlJc w:val="left"/>
      <w:pPr>
        <w:tabs>
          <w:tab w:val="num" w:pos="1418"/>
        </w:tabs>
        <w:ind w:left="0" w:firstLine="0"/>
      </w:pPr>
      <w:rPr>
        <w:rFonts w:hint="default"/>
        <w:b/>
        <w:i w:val="0"/>
      </w:rPr>
    </w:lvl>
    <w:lvl w:ilvl="7">
      <w:start w:val="1"/>
      <w:numFmt w:val="decimal"/>
      <w:lvlText w:val="%1.%2.%3.%4.%5.%6.%7.%8."/>
      <w:lvlJc w:val="left"/>
      <w:pPr>
        <w:tabs>
          <w:tab w:val="num" w:pos="1418"/>
        </w:tabs>
        <w:ind w:left="0" w:firstLine="0"/>
      </w:pPr>
      <w:rPr>
        <w:rFonts w:hint="default"/>
        <w:b/>
        <w:i w:val="0"/>
      </w:rPr>
    </w:lvl>
    <w:lvl w:ilvl="8">
      <w:start w:val="1"/>
      <w:numFmt w:val="decimal"/>
      <w:lvlText w:val="%1.%2.%3.%4.%5.%6.%7.%8.%9."/>
      <w:lvlJc w:val="left"/>
      <w:pPr>
        <w:tabs>
          <w:tab w:val="num" w:pos="1418"/>
        </w:tabs>
        <w:ind w:left="0" w:firstLine="0"/>
      </w:pPr>
      <w:rPr>
        <w:rFonts w:hint="default"/>
        <w:b/>
        <w:i w:val="0"/>
      </w:rPr>
    </w:lvl>
  </w:abstractNum>
  <w:abstractNum w:abstractNumId="63" w15:restartNumberingAfterBreak="0">
    <w:nsid w:val="58A61B5A"/>
    <w:multiLevelType w:val="multilevel"/>
    <w:tmpl w:val="6928B0D0"/>
    <w:lvl w:ilvl="0">
      <w:start w:val="1"/>
      <w:numFmt w:val="decimal"/>
      <w:lvlText w:val="%1."/>
      <w:lvlJc w:val="left"/>
      <w:pPr>
        <w:ind w:left="720" w:hanging="360"/>
      </w:pPr>
      <w:rPr>
        <w:rFonts w:hint="default"/>
        <w:b/>
        <w:bCs/>
        <w:color w:val="auto"/>
      </w:rPr>
    </w:lvl>
    <w:lvl w:ilvl="1">
      <w:start w:val="1"/>
      <w:numFmt w:val="decimal"/>
      <w:isLgl/>
      <w:lvlText w:val="%1.%2"/>
      <w:lvlJc w:val="left"/>
      <w:pPr>
        <w:ind w:left="5889" w:hanging="360"/>
      </w:pPr>
      <w:rPr>
        <w:rFonts w:hint="default"/>
        <w:b/>
        <w:bCs/>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59957F4D"/>
    <w:multiLevelType w:val="hybridMultilevel"/>
    <w:tmpl w:val="239206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5C335317"/>
    <w:multiLevelType w:val="hybridMultilevel"/>
    <w:tmpl w:val="AD4236A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5D9F5B57"/>
    <w:multiLevelType w:val="hybridMultilevel"/>
    <w:tmpl w:val="7B001336"/>
    <w:lvl w:ilvl="0" w:tplc="60EA80CE">
      <w:start w:val="1"/>
      <w:numFmt w:val="decimal"/>
      <w:pStyle w:val="Palladium-Numbering"/>
      <w:lvlText w:val="%1"/>
      <w:lvlJc w:val="left"/>
      <w:pPr>
        <w:ind w:left="720" w:hanging="360"/>
      </w:pPr>
      <w:rPr>
        <w:rFonts w:ascii="Arial" w:hAnsi="Arial" w:hint="default"/>
        <w:b/>
        <w:i w:val="0"/>
        <w:caps w:val="0"/>
        <w:strike w:val="0"/>
        <w:dstrike w:val="0"/>
        <w:vanish w:val="0"/>
        <w:color w:val="000000" w:themeColor="text1"/>
        <w:sz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5E570D35"/>
    <w:multiLevelType w:val="hybridMultilevel"/>
    <w:tmpl w:val="B01EF0B4"/>
    <w:lvl w:ilvl="0" w:tplc="4009001B">
      <w:start w:val="1"/>
      <w:numFmt w:val="lowerRoman"/>
      <w:lvlText w:val="%1."/>
      <w:lvlJc w:val="right"/>
      <w:pPr>
        <w:ind w:left="1092" w:hanging="360"/>
      </w:pPr>
    </w:lvl>
    <w:lvl w:ilvl="1" w:tplc="40090019" w:tentative="1">
      <w:start w:val="1"/>
      <w:numFmt w:val="lowerLetter"/>
      <w:lvlText w:val="%2."/>
      <w:lvlJc w:val="left"/>
      <w:pPr>
        <w:ind w:left="1812" w:hanging="360"/>
      </w:pPr>
    </w:lvl>
    <w:lvl w:ilvl="2" w:tplc="4009001B" w:tentative="1">
      <w:start w:val="1"/>
      <w:numFmt w:val="lowerRoman"/>
      <w:lvlText w:val="%3."/>
      <w:lvlJc w:val="right"/>
      <w:pPr>
        <w:ind w:left="2532" w:hanging="180"/>
      </w:pPr>
    </w:lvl>
    <w:lvl w:ilvl="3" w:tplc="4009000F" w:tentative="1">
      <w:start w:val="1"/>
      <w:numFmt w:val="decimal"/>
      <w:lvlText w:val="%4."/>
      <w:lvlJc w:val="left"/>
      <w:pPr>
        <w:ind w:left="3252" w:hanging="360"/>
      </w:pPr>
    </w:lvl>
    <w:lvl w:ilvl="4" w:tplc="40090019" w:tentative="1">
      <w:start w:val="1"/>
      <w:numFmt w:val="lowerLetter"/>
      <w:lvlText w:val="%5."/>
      <w:lvlJc w:val="left"/>
      <w:pPr>
        <w:ind w:left="3972" w:hanging="360"/>
      </w:pPr>
    </w:lvl>
    <w:lvl w:ilvl="5" w:tplc="4009001B" w:tentative="1">
      <w:start w:val="1"/>
      <w:numFmt w:val="lowerRoman"/>
      <w:lvlText w:val="%6."/>
      <w:lvlJc w:val="right"/>
      <w:pPr>
        <w:ind w:left="4692" w:hanging="180"/>
      </w:pPr>
    </w:lvl>
    <w:lvl w:ilvl="6" w:tplc="4009000F" w:tentative="1">
      <w:start w:val="1"/>
      <w:numFmt w:val="decimal"/>
      <w:lvlText w:val="%7."/>
      <w:lvlJc w:val="left"/>
      <w:pPr>
        <w:ind w:left="5412" w:hanging="360"/>
      </w:pPr>
    </w:lvl>
    <w:lvl w:ilvl="7" w:tplc="40090019" w:tentative="1">
      <w:start w:val="1"/>
      <w:numFmt w:val="lowerLetter"/>
      <w:lvlText w:val="%8."/>
      <w:lvlJc w:val="left"/>
      <w:pPr>
        <w:ind w:left="6132" w:hanging="360"/>
      </w:pPr>
    </w:lvl>
    <w:lvl w:ilvl="8" w:tplc="4009001B" w:tentative="1">
      <w:start w:val="1"/>
      <w:numFmt w:val="lowerRoman"/>
      <w:lvlText w:val="%9."/>
      <w:lvlJc w:val="right"/>
      <w:pPr>
        <w:ind w:left="6852" w:hanging="180"/>
      </w:pPr>
    </w:lvl>
  </w:abstractNum>
  <w:abstractNum w:abstractNumId="68" w15:restartNumberingAfterBreak="0">
    <w:nsid w:val="65B768A4"/>
    <w:multiLevelType w:val="multilevel"/>
    <w:tmpl w:val="38C43764"/>
    <w:styleLink w:val="HeadList3"/>
    <w:lvl w:ilvl="0">
      <w:start w:val="1"/>
      <w:numFmt w:val="decimal"/>
      <w:lvlText w:val="%1."/>
      <w:lvlJc w:val="left"/>
      <w:pPr>
        <w:tabs>
          <w:tab w:val="num" w:pos="1418"/>
        </w:tabs>
        <w:ind w:left="0" w:firstLine="0"/>
      </w:pPr>
      <w:rPr>
        <w:rFonts w:asciiTheme="majorHAnsi" w:hAnsiTheme="majorHAnsi" w:hint="default"/>
        <w:b/>
        <w:i w:val="0"/>
        <w:color w:val="auto"/>
        <w:sz w:val="48"/>
      </w:rPr>
    </w:lvl>
    <w:lvl w:ilvl="1">
      <w:start w:val="1"/>
      <w:numFmt w:val="decimal"/>
      <w:lvlText w:val="%1.%2."/>
      <w:lvlJc w:val="left"/>
      <w:pPr>
        <w:tabs>
          <w:tab w:val="num" w:pos="1418"/>
        </w:tabs>
        <w:ind w:left="0" w:firstLine="0"/>
      </w:pPr>
      <w:rPr>
        <w:rFonts w:asciiTheme="majorHAnsi" w:hAnsiTheme="majorHAnsi" w:hint="default"/>
        <w:b/>
        <w:i w:val="0"/>
      </w:rPr>
    </w:lvl>
    <w:lvl w:ilvl="2">
      <w:start w:val="1"/>
      <w:numFmt w:val="decimal"/>
      <w:lvlText w:val="%1.%2.%3."/>
      <w:lvlJc w:val="left"/>
      <w:pPr>
        <w:tabs>
          <w:tab w:val="num" w:pos="1418"/>
        </w:tabs>
        <w:ind w:left="0" w:firstLine="0"/>
      </w:pPr>
      <w:rPr>
        <w:rFonts w:asciiTheme="majorHAnsi" w:hAnsiTheme="majorHAnsi" w:hint="default"/>
        <w:b/>
        <w:i w:val="0"/>
      </w:rPr>
    </w:lvl>
    <w:lvl w:ilvl="3">
      <w:start w:val="1"/>
      <w:numFmt w:val="decimal"/>
      <w:lvlText w:val="%1.%2.%3.%4."/>
      <w:lvlJc w:val="left"/>
      <w:pPr>
        <w:tabs>
          <w:tab w:val="num" w:pos="1418"/>
        </w:tabs>
        <w:ind w:left="0" w:firstLine="0"/>
      </w:pPr>
      <w:rPr>
        <w:rFonts w:asciiTheme="majorHAnsi" w:hAnsiTheme="majorHAnsi" w:hint="default"/>
        <w:b/>
        <w:i w:val="0"/>
      </w:rPr>
    </w:lvl>
    <w:lvl w:ilvl="4">
      <w:start w:val="1"/>
      <w:numFmt w:val="decimal"/>
      <w:lvlText w:val="%1.%2.%3.%4.%5."/>
      <w:lvlJc w:val="left"/>
      <w:pPr>
        <w:tabs>
          <w:tab w:val="num" w:pos="1418"/>
        </w:tabs>
        <w:ind w:left="0" w:firstLine="0"/>
      </w:pPr>
      <w:rPr>
        <w:rFonts w:asciiTheme="majorHAnsi" w:hAnsiTheme="majorHAnsi" w:hint="default"/>
        <w:b/>
        <w:i w:val="0"/>
      </w:rPr>
    </w:lvl>
    <w:lvl w:ilvl="5">
      <w:start w:val="1"/>
      <w:numFmt w:val="decimal"/>
      <w:lvlText w:val="%1.%2.%3.%4.%5.%6."/>
      <w:lvlJc w:val="left"/>
      <w:pPr>
        <w:tabs>
          <w:tab w:val="num" w:pos="1418"/>
        </w:tabs>
        <w:ind w:left="0" w:firstLine="0"/>
      </w:pPr>
      <w:rPr>
        <w:rFonts w:asciiTheme="majorHAnsi" w:hAnsiTheme="majorHAnsi" w:hint="default"/>
        <w:b/>
        <w:i w:val="0"/>
      </w:rPr>
    </w:lvl>
    <w:lvl w:ilvl="6">
      <w:start w:val="1"/>
      <w:numFmt w:val="decimal"/>
      <w:lvlText w:val="%1.%2.%3.%4.%5.%6.%7."/>
      <w:lvlJc w:val="left"/>
      <w:pPr>
        <w:tabs>
          <w:tab w:val="num" w:pos="1418"/>
        </w:tabs>
        <w:ind w:left="0" w:firstLine="0"/>
      </w:pPr>
      <w:rPr>
        <w:rFonts w:asciiTheme="majorHAnsi" w:hAnsiTheme="majorHAnsi" w:hint="default"/>
        <w:b/>
        <w:i w:val="0"/>
      </w:rPr>
    </w:lvl>
    <w:lvl w:ilvl="7">
      <w:start w:val="1"/>
      <w:numFmt w:val="decimal"/>
      <w:lvlText w:val="%1.%2.%3.%4.%5.%6.%7.%8."/>
      <w:lvlJc w:val="left"/>
      <w:pPr>
        <w:tabs>
          <w:tab w:val="num" w:pos="1418"/>
        </w:tabs>
        <w:ind w:left="0" w:firstLine="0"/>
      </w:pPr>
      <w:rPr>
        <w:rFonts w:asciiTheme="majorHAnsi" w:hAnsiTheme="majorHAnsi" w:hint="default"/>
        <w:b/>
        <w:i w:val="0"/>
      </w:rPr>
    </w:lvl>
    <w:lvl w:ilvl="8">
      <w:start w:val="1"/>
      <w:numFmt w:val="decimal"/>
      <w:lvlText w:val="%1.%2.%3.%4.%5.%6.%7.%8.%9."/>
      <w:lvlJc w:val="left"/>
      <w:pPr>
        <w:tabs>
          <w:tab w:val="num" w:pos="1418"/>
        </w:tabs>
        <w:ind w:left="0" w:firstLine="0"/>
      </w:pPr>
      <w:rPr>
        <w:rFonts w:asciiTheme="majorHAnsi" w:hAnsiTheme="majorHAnsi" w:hint="default"/>
        <w:b/>
        <w:i w:val="0"/>
      </w:rPr>
    </w:lvl>
  </w:abstractNum>
  <w:abstractNum w:abstractNumId="69" w15:restartNumberingAfterBreak="0">
    <w:nsid w:val="67626682"/>
    <w:multiLevelType w:val="hybridMultilevel"/>
    <w:tmpl w:val="A3101E84"/>
    <w:lvl w:ilvl="0" w:tplc="20C0EBB0">
      <w:start w:val="1"/>
      <w:numFmt w:val="decimal"/>
      <w:lvlText w:val="%1."/>
      <w:lvlJc w:val="left"/>
      <w:pPr>
        <w:ind w:left="1840" w:hanging="360"/>
      </w:pPr>
      <w:rPr>
        <w:rFonts w:ascii="Arial" w:eastAsia="Calibri" w:hAnsi="Arial" w:cs="Arial" w:hint="default"/>
        <w:w w:val="98"/>
        <w:sz w:val="22"/>
        <w:szCs w:val="22"/>
        <w:lang w:val="en-US" w:eastAsia="en-US" w:bidi="ar-SA"/>
      </w:rPr>
    </w:lvl>
    <w:lvl w:ilvl="1" w:tplc="25441818">
      <w:numFmt w:val="bullet"/>
      <w:lvlText w:val="•"/>
      <w:lvlJc w:val="left"/>
      <w:pPr>
        <w:ind w:left="2766" w:hanging="360"/>
      </w:pPr>
      <w:rPr>
        <w:rFonts w:hint="default"/>
        <w:lang w:val="en-US" w:eastAsia="en-US" w:bidi="ar-SA"/>
      </w:rPr>
    </w:lvl>
    <w:lvl w:ilvl="2" w:tplc="A00A322E">
      <w:numFmt w:val="bullet"/>
      <w:lvlText w:val="•"/>
      <w:lvlJc w:val="left"/>
      <w:pPr>
        <w:ind w:left="3692" w:hanging="360"/>
      </w:pPr>
      <w:rPr>
        <w:rFonts w:hint="default"/>
        <w:lang w:val="en-US" w:eastAsia="en-US" w:bidi="ar-SA"/>
      </w:rPr>
    </w:lvl>
    <w:lvl w:ilvl="3" w:tplc="6CBAA8EC">
      <w:numFmt w:val="bullet"/>
      <w:lvlText w:val="•"/>
      <w:lvlJc w:val="left"/>
      <w:pPr>
        <w:ind w:left="4619" w:hanging="360"/>
      </w:pPr>
      <w:rPr>
        <w:rFonts w:hint="default"/>
        <w:lang w:val="en-US" w:eastAsia="en-US" w:bidi="ar-SA"/>
      </w:rPr>
    </w:lvl>
    <w:lvl w:ilvl="4" w:tplc="D870D386">
      <w:numFmt w:val="bullet"/>
      <w:lvlText w:val="•"/>
      <w:lvlJc w:val="left"/>
      <w:pPr>
        <w:ind w:left="5545" w:hanging="360"/>
      </w:pPr>
      <w:rPr>
        <w:rFonts w:hint="default"/>
        <w:lang w:val="en-US" w:eastAsia="en-US" w:bidi="ar-SA"/>
      </w:rPr>
    </w:lvl>
    <w:lvl w:ilvl="5" w:tplc="3D0A29FE">
      <w:numFmt w:val="bullet"/>
      <w:lvlText w:val="•"/>
      <w:lvlJc w:val="left"/>
      <w:pPr>
        <w:ind w:left="6472" w:hanging="360"/>
      </w:pPr>
      <w:rPr>
        <w:rFonts w:hint="default"/>
        <w:lang w:val="en-US" w:eastAsia="en-US" w:bidi="ar-SA"/>
      </w:rPr>
    </w:lvl>
    <w:lvl w:ilvl="6" w:tplc="70F4A95A">
      <w:numFmt w:val="bullet"/>
      <w:lvlText w:val="•"/>
      <w:lvlJc w:val="left"/>
      <w:pPr>
        <w:ind w:left="7398" w:hanging="360"/>
      </w:pPr>
      <w:rPr>
        <w:rFonts w:hint="default"/>
        <w:lang w:val="en-US" w:eastAsia="en-US" w:bidi="ar-SA"/>
      </w:rPr>
    </w:lvl>
    <w:lvl w:ilvl="7" w:tplc="6548EA90">
      <w:numFmt w:val="bullet"/>
      <w:lvlText w:val="•"/>
      <w:lvlJc w:val="left"/>
      <w:pPr>
        <w:ind w:left="8325" w:hanging="360"/>
      </w:pPr>
      <w:rPr>
        <w:rFonts w:hint="default"/>
        <w:lang w:val="en-US" w:eastAsia="en-US" w:bidi="ar-SA"/>
      </w:rPr>
    </w:lvl>
    <w:lvl w:ilvl="8" w:tplc="5E567B26">
      <w:numFmt w:val="bullet"/>
      <w:lvlText w:val="•"/>
      <w:lvlJc w:val="left"/>
      <w:pPr>
        <w:ind w:left="9251" w:hanging="360"/>
      </w:pPr>
      <w:rPr>
        <w:rFonts w:hint="default"/>
        <w:lang w:val="en-US" w:eastAsia="en-US" w:bidi="ar-SA"/>
      </w:rPr>
    </w:lvl>
  </w:abstractNum>
  <w:abstractNum w:abstractNumId="70" w15:restartNumberingAfterBreak="0">
    <w:nsid w:val="6977479C"/>
    <w:multiLevelType w:val="hybridMultilevel"/>
    <w:tmpl w:val="CD98B5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1" w15:restartNumberingAfterBreak="0">
    <w:nsid w:val="6F1E1B58"/>
    <w:multiLevelType w:val="hybridMultilevel"/>
    <w:tmpl w:val="8F82E074"/>
    <w:lvl w:ilvl="0" w:tplc="04090003">
      <w:start w:val="1"/>
      <w:numFmt w:val="bullet"/>
      <w:lvlText w:val="o"/>
      <w:lvlJc w:val="left"/>
      <w:pPr>
        <w:ind w:left="3557" w:hanging="360"/>
      </w:pPr>
      <w:rPr>
        <w:rFonts w:ascii="Courier New" w:hAnsi="Courier New" w:cs="Courier New" w:hint="default"/>
      </w:rPr>
    </w:lvl>
    <w:lvl w:ilvl="1" w:tplc="04090003" w:tentative="1">
      <w:start w:val="1"/>
      <w:numFmt w:val="bullet"/>
      <w:lvlText w:val="o"/>
      <w:lvlJc w:val="left"/>
      <w:pPr>
        <w:ind w:left="4277" w:hanging="360"/>
      </w:pPr>
      <w:rPr>
        <w:rFonts w:ascii="Courier New" w:hAnsi="Courier New" w:cs="Courier New" w:hint="default"/>
      </w:rPr>
    </w:lvl>
    <w:lvl w:ilvl="2" w:tplc="04090005" w:tentative="1">
      <w:start w:val="1"/>
      <w:numFmt w:val="bullet"/>
      <w:lvlText w:val=""/>
      <w:lvlJc w:val="left"/>
      <w:pPr>
        <w:ind w:left="4997" w:hanging="360"/>
      </w:pPr>
      <w:rPr>
        <w:rFonts w:ascii="Wingdings" w:hAnsi="Wingdings" w:hint="default"/>
      </w:rPr>
    </w:lvl>
    <w:lvl w:ilvl="3" w:tplc="04090001" w:tentative="1">
      <w:start w:val="1"/>
      <w:numFmt w:val="bullet"/>
      <w:lvlText w:val=""/>
      <w:lvlJc w:val="left"/>
      <w:pPr>
        <w:ind w:left="5717" w:hanging="360"/>
      </w:pPr>
      <w:rPr>
        <w:rFonts w:ascii="Symbol" w:hAnsi="Symbol" w:hint="default"/>
      </w:rPr>
    </w:lvl>
    <w:lvl w:ilvl="4" w:tplc="04090003" w:tentative="1">
      <w:start w:val="1"/>
      <w:numFmt w:val="bullet"/>
      <w:lvlText w:val="o"/>
      <w:lvlJc w:val="left"/>
      <w:pPr>
        <w:ind w:left="6437" w:hanging="360"/>
      </w:pPr>
      <w:rPr>
        <w:rFonts w:ascii="Courier New" w:hAnsi="Courier New" w:cs="Courier New" w:hint="default"/>
      </w:rPr>
    </w:lvl>
    <w:lvl w:ilvl="5" w:tplc="04090005" w:tentative="1">
      <w:start w:val="1"/>
      <w:numFmt w:val="bullet"/>
      <w:lvlText w:val=""/>
      <w:lvlJc w:val="left"/>
      <w:pPr>
        <w:ind w:left="7157" w:hanging="360"/>
      </w:pPr>
      <w:rPr>
        <w:rFonts w:ascii="Wingdings" w:hAnsi="Wingdings" w:hint="default"/>
      </w:rPr>
    </w:lvl>
    <w:lvl w:ilvl="6" w:tplc="04090001" w:tentative="1">
      <w:start w:val="1"/>
      <w:numFmt w:val="bullet"/>
      <w:lvlText w:val=""/>
      <w:lvlJc w:val="left"/>
      <w:pPr>
        <w:ind w:left="7877" w:hanging="360"/>
      </w:pPr>
      <w:rPr>
        <w:rFonts w:ascii="Symbol" w:hAnsi="Symbol" w:hint="default"/>
      </w:rPr>
    </w:lvl>
    <w:lvl w:ilvl="7" w:tplc="04090003" w:tentative="1">
      <w:start w:val="1"/>
      <w:numFmt w:val="bullet"/>
      <w:lvlText w:val="o"/>
      <w:lvlJc w:val="left"/>
      <w:pPr>
        <w:ind w:left="8597" w:hanging="360"/>
      </w:pPr>
      <w:rPr>
        <w:rFonts w:ascii="Courier New" w:hAnsi="Courier New" w:cs="Courier New" w:hint="default"/>
      </w:rPr>
    </w:lvl>
    <w:lvl w:ilvl="8" w:tplc="04090005" w:tentative="1">
      <w:start w:val="1"/>
      <w:numFmt w:val="bullet"/>
      <w:lvlText w:val=""/>
      <w:lvlJc w:val="left"/>
      <w:pPr>
        <w:ind w:left="9317" w:hanging="360"/>
      </w:pPr>
      <w:rPr>
        <w:rFonts w:ascii="Wingdings" w:hAnsi="Wingdings" w:hint="default"/>
      </w:rPr>
    </w:lvl>
  </w:abstractNum>
  <w:abstractNum w:abstractNumId="72" w15:restartNumberingAfterBreak="0">
    <w:nsid w:val="70820CFA"/>
    <w:multiLevelType w:val="hybridMultilevel"/>
    <w:tmpl w:val="CFF6C250"/>
    <w:lvl w:ilvl="0" w:tplc="4009000B">
      <w:start w:val="1"/>
      <w:numFmt w:val="bullet"/>
      <w:lvlText w:val=""/>
      <w:lvlJc w:val="left"/>
      <w:pPr>
        <w:ind w:left="2024" w:hanging="360"/>
      </w:pPr>
      <w:rPr>
        <w:rFonts w:ascii="Wingdings" w:hAnsi="Wingdings"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73" w15:restartNumberingAfterBreak="0">
    <w:nsid w:val="71EA5FA7"/>
    <w:multiLevelType w:val="hybridMultilevel"/>
    <w:tmpl w:val="B59CABD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7C7029DF"/>
    <w:multiLevelType w:val="hybridMultilevel"/>
    <w:tmpl w:val="36E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C7B5D56"/>
    <w:multiLevelType w:val="hybridMultilevel"/>
    <w:tmpl w:val="08AAC7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1E3906"/>
    <w:multiLevelType w:val="multilevel"/>
    <w:tmpl w:val="0CF216C4"/>
    <w:lvl w:ilvl="0">
      <w:start w:val="1"/>
      <w:numFmt w:val="decimal"/>
      <w:pStyle w:val="Palladium-FeatureFigu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7"/>
  </w:num>
  <w:num w:numId="2">
    <w:abstractNumId w:val="52"/>
  </w:num>
  <w:num w:numId="3">
    <w:abstractNumId w:val="66"/>
  </w:num>
  <w:num w:numId="4">
    <w:abstractNumId w:val="76"/>
  </w:num>
  <w:num w:numId="5">
    <w:abstractNumId w:val="9"/>
  </w:num>
  <w:num w:numId="6">
    <w:abstractNumId w:val="31"/>
  </w:num>
  <w:num w:numId="7">
    <w:abstractNumId w:val="62"/>
  </w:num>
  <w:num w:numId="8">
    <w:abstractNumId w:val="61"/>
  </w:num>
  <w:num w:numId="9">
    <w:abstractNumId w:val="68"/>
  </w:num>
  <w:num w:numId="10">
    <w:abstractNumId w:val="19"/>
  </w:num>
  <w:num w:numId="11">
    <w:abstractNumId w:val="12"/>
  </w:num>
  <w:num w:numId="12">
    <w:abstractNumId w:val="63"/>
  </w:num>
  <w:num w:numId="13">
    <w:abstractNumId w:val="43"/>
  </w:num>
  <w:num w:numId="14">
    <w:abstractNumId w:val="48"/>
  </w:num>
  <w:num w:numId="15">
    <w:abstractNumId w:val="74"/>
  </w:num>
  <w:num w:numId="16">
    <w:abstractNumId w:val="35"/>
  </w:num>
  <w:num w:numId="17">
    <w:abstractNumId w:val="1"/>
  </w:num>
  <w:num w:numId="18">
    <w:abstractNumId w:val="16"/>
  </w:num>
  <w:num w:numId="19">
    <w:abstractNumId w:val="41"/>
  </w:num>
  <w:num w:numId="20">
    <w:abstractNumId w:val="7"/>
  </w:num>
  <w:num w:numId="21">
    <w:abstractNumId w:val="75"/>
  </w:num>
  <w:num w:numId="22">
    <w:abstractNumId w:val="18"/>
  </w:num>
  <w:num w:numId="23">
    <w:abstractNumId w:val="11"/>
  </w:num>
  <w:num w:numId="24">
    <w:abstractNumId w:val="59"/>
  </w:num>
  <w:num w:numId="25">
    <w:abstractNumId w:val="73"/>
  </w:num>
  <w:num w:numId="26">
    <w:abstractNumId w:val="39"/>
  </w:num>
  <w:num w:numId="27">
    <w:abstractNumId w:val="50"/>
  </w:num>
  <w:num w:numId="28">
    <w:abstractNumId w:val="71"/>
  </w:num>
  <w:num w:numId="29">
    <w:abstractNumId w:val="27"/>
  </w:num>
  <w:num w:numId="30">
    <w:abstractNumId w:val="4"/>
  </w:num>
  <w:num w:numId="31">
    <w:abstractNumId w:val="20"/>
  </w:num>
  <w:num w:numId="32">
    <w:abstractNumId w:val="30"/>
  </w:num>
  <w:num w:numId="33">
    <w:abstractNumId w:val="56"/>
  </w:num>
  <w:num w:numId="34">
    <w:abstractNumId w:val="69"/>
  </w:num>
  <w:num w:numId="35">
    <w:abstractNumId w:val="49"/>
  </w:num>
  <w:num w:numId="36">
    <w:abstractNumId w:val="10"/>
  </w:num>
  <w:num w:numId="37">
    <w:abstractNumId w:val="44"/>
  </w:num>
  <w:num w:numId="38">
    <w:abstractNumId w:val="15"/>
  </w:num>
  <w:num w:numId="39">
    <w:abstractNumId w:val="22"/>
  </w:num>
  <w:num w:numId="40">
    <w:abstractNumId w:val="45"/>
  </w:num>
  <w:num w:numId="41">
    <w:abstractNumId w:val="32"/>
  </w:num>
  <w:num w:numId="42">
    <w:abstractNumId w:val="60"/>
  </w:num>
  <w:num w:numId="43">
    <w:abstractNumId w:val="46"/>
  </w:num>
  <w:num w:numId="44">
    <w:abstractNumId w:val="40"/>
  </w:num>
  <w:num w:numId="45">
    <w:abstractNumId w:val="29"/>
  </w:num>
  <w:num w:numId="46">
    <w:abstractNumId w:val="70"/>
  </w:num>
  <w:num w:numId="47">
    <w:abstractNumId w:val="64"/>
  </w:num>
  <w:num w:numId="48">
    <w:abstractNumId w:val="33"/>
  </w:num>
  <w:num w:numId="49">
    <w:abstractNumId w:val="5"/>
  </w:num>
  <w:num w:numId="50">
    <w:abstractNumId w:val="58"/>
  </w:num>
  <w:num w:numId="51">
    <w:abstractNumId w:val="25"/>
  </w:num>
  <w:num w:numId="52">
    <w:abstractNumId w:val="36"/>
  </w:num>
  <w:num w:numId="53">
    <w:abstractNumId w:val="34"/>
  </w:num>
  <w:num w:numId="54">
    <w:abstractNumId w:val="51"/>
  </w:num>
  <w:num w:numId="55">
    <w:abstractNumId w:val="72"/>
  </w:num>
  <w:num w:numId="56">
    <w:abstractNumId w:val="38"/>
  </w:num>
  <w:num w:numId="57">
    <w:abstractNumId w:val="28"/>
  </w:num>
  <w:num w:numId="58">
    <w:abstractNumId w:val="6"/>
  </w:num>
  <w:num w:numId="59">
    <w:abstractNumId w:val="21"/>
  </w:num>
  <w:num w:numId="60">
    <w:abstractNumId w:val="67"/>
  </w:num>
  <w:num w:numId="61">
    <w:abstractNumId w:val="26"/>
  </w:num>
  <w:num w:numId="62">
    <w:abstractNumId w:val="23"/>
  </w:num>
  <w:num w:numId="63">
    <w:abstractNumId w:val="24"/>
  </w:num>
  <w:num w:numId="64">
    <w:abstractNumId w:val="37"/>
  </w:num>
  <w:num w:numId="65">
    <w:abstractNumId w:val="55"/>
  </w:num>
  <w:num w:numId="66">
    <w:abstractNumId w:val="2"/>
  </w:num>
  <w:num w:numId="67">
    <w:abstractNumId w:val="54"/>
  </w:num>
  <w:num w:numId="68">
    <w:abstractNumId w:val="65"/>
  </w:num>
  <w:num w:numId="69">
    <w:abstractNumId w:val="3"/>
  </w:num>
  <w:num w:numId="70">
    <w:abstractNumId w:val="47"/>
  </w:num>
  <w:num w:numId="71">
    <w:abstractNumId w:val="14"/>
  </w:num>
  <w:num w:numId="72">
    <w:abstractNumId w:val="8"/>
  </w:num>
  <w:num w:numId="73">
    <w:abstractNumId w:val="0"/>
  </w:num>
  <w:num w:numId="74">
    <w:abstractNumId w:val="53"/>
  </w:num>
  <w:num w:numId="75">
    <w:abstractNumId w:val="13"/>
  </w:num>
  <w:num w:numId="76">
    <w:abstractNumId w:val="42"/>
  </w:num>
  <w:num w:numId="77">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65BB"/>
    <w:rsid w:val="000008EC"/>
    <w:rsid w:val="00000C1E"/>
    <w:rsid w:val="00000C5D"/>
    <w:rsid w:val="00001699"/>
    <w:rsid w:val="00001D3B"/>
    <w:rsid w:val="00002671"/>
    <w:rsid w:val="00002AA5"/>
    <w:rsid w:val="00003EBA"/>
    <w:rsid w:val="00004250"/>
    <w:rsid w:val="00004B16"/>
    <w:rsid w:val="00005671"/>
    <w:rsid w:val="0000567C"/>
    <w:rsid w:val="000064C5"/>
    <w:rsid w:val="00006532"/>
    <w:rsid w:val="00006B90"/>
    <w:rsid w:val="000112B9"/>
    <w:rsid w:val="00012917"/>
    <w:rsid w:val="00012D7D"/>
    <w:rsid w:val="00012F82"/>
    <w:rsid w:val="00016167"/>
    <w:rsid w:val="00016CDF"/>
    <w:rsid w:val="00023144"/>
    <w:rsid w:val="00023518"/>
    <w:rsid w:val="000239CF"/>
    <w:rsid w:val="000244A6"/>
    <w:rsid w:val="000246EA"/>
    <w:rsid w:val="000249DB"/>
    <w:rsid w:val="00024A8E"/>
    <w:rsid w:val="000254C0"/>
    <w:rsid w:val="00025AAD"/>
    <w:rsid w:val="000267BF"/>
    <w:rsid w:val="000272C0"/>
    <w:rsid w:val="00027A33"/>
    <w:rsid w:val="000315F3"/>
    <w:rsid w:val="00031D20"/>
    <w:rsid w:val="00031E22"/>
    <w:rsid w:val="00032D47"/>
    <w:rsid w:val="00032E02"/>
    <w:rsid w:val="00033B90"/>
    <w:rsid w:val="000365EA"/>
    <w:rsid w:val="00036675"/>
    <w:rsid w:val="000408F7"/>
    <w:rsid w:val="00041988"/>
    <w:rsid w:val="000420B7"/>
    <w:rsid w:val="00042B2C"/>
    <w:rsid w:val="00042C73"/>
    <w:rsid w:val="00044279"/>
    <w:rsid w:val="0004563A"/>
    <w:rsid w:val="00045D10"/>
    <w:rsid w:val="00046895"/>
    <w:rsid w:val="0005142B"/>
    <w:rsid w:val="00053B1A"/>
    <w:rsid w:val="0005458D"/>
    <w:rsid w:val="00054963"/>
    <w:rsid w:val="000553E8"/>
    <w:rsid w:val="00055720"/>
    <w:rsid w:val="00061548"/>
    <w:rsid w:val="00061A30"/>
    <w:rsid w:val="000630FC"/>
    <w:rsid w:val="00063766"/>
    <w:rsid w:val="0006406A"/>
    <w:rsid w:val="0006416B"/>
    <w:rsid w:val="0007004E"/>
    <w:rsid w:val="000708A5"/>
    <w:rsid w:val="0007228A"/>
    <w:rsid w:val="00072E2E"/>
    <w:rsid w:val="00074A0A"/>
    <w:rsid w:val="000754B4"/>
    <w:rsid w:val="00075FC9"/>
    <w:rsid w:val="0007600D"/>
    <w:rsid w:val="00076C8F"/>
    <w:rsid w:val="0007744D"/>
    <w:rsid w:val="00077859"/>
    <w:rsid w:val="00077A60"/>
    <w:rsid w:val="00080873"/>
    <w:rsid w:val="00080CA7"/>
    <w:rsid w:val="000861CB"/>
    <w:rsid w:val="000867FD"/>
    <w:rsid w:val="00091F8D"/>
    <w:rsid w:val="0009296D"/>
    <w:rsid w:val="00093AF2"/>
    <w:rsid w:val="00093F99"/>
    <w:rsid w:val="00097974"/>
    <w:rsid w:val="00097EE6"/>
    <w:rsid w:val="000A02FE"/>
    <w:rsid w:val="000A259A"/>
    <w:rsid w:val="000A27A0"/>
    <w:rsid w:val="000A2A0D"/>
    <w:rsid w:val="000A3F54"/>
    <w:rsid w:val="000A5623"/>
    <w:rsid w:val="000A58C3"/>
    <w:rsid w:val="000A7BA8"/>
    <w:rsid w:val="000B105C"/>
    <w:rsid w:val="000B1375"/>
    <w:rsid w:val="000B3B8B"/>
    <w:rsid w:val="000B3C03"/>
    <w:rsid w:val="000B54EA"/>
    <w:rsid w:val="000B5EB5"/>
    <w:rsid w:val="000B6914"/>
    <w:rsid w:val="000B6C6E"/>
    <w:rsid w:val="000B70F6"/>
    <w:rsid w:val="000C13F4"/>
    <w:rsid w:val="000C3445"/>
    <w:rsid w:val="000C4FE3"/>
    <w:rsid w:val="000C5CD7"/>
    <w:rsid w:val="000C78C3"/>
    <w:rsid w:val="000C7A62"/>
    <w:rsid w:val="000C7C2A"/>
    <w:rsid w:val="000D0B74"/>
    <w:rsid w:val="000D1FB5"/>
    <w:rsid w:val="000D36CF"/>
    <w:rsid w:val="000D3F2E"/>
    <w:rsid w:val="000D46CF"/>
    <w:rsid w:val="000D499D"/>
    <w:rsid w:val="000D5CA2"/>
    <w:rsid w:val="000D6A58"/>
    <w:rsid w:val="000D7A62"/>
    <w:rsid w:val="000E18D9"/>
    <w:rsid w:val="000E245B"/>
    <w:rsid w:val="000E467B"/>
    <w:rsid w:val="000E4853"/>
    <w:rsid w:val="000E534D"/>
    <w:rsid w:val="000E6DD0"/>
    <w:rsid w:val="000E75B2"/>
    <w:rsid w:val="000F0F48"/>
    <w:rsid w:val="000F1695"/>
    <w:rsid w:val="000F2230"/>
    <w:rsid w:val="000F2E05"/>
    <w:rsid w:val="000F43FF"/>
    <w:rsid w:val="000F5AB0"/>
    <w:rsid w:val="000F5FFB"/>
    <w:rsid w:val="000F64C7"/>
    <w:rsid w:val="00100ACC"/>
    <w:rsid w:val="0010100D"/>
    <w:rsid w:val="001020A3"/>
    <w:rsid w:val="001022AA"/>
    <w:rsid w:val="00103044"/>
    <w:rsid w:val="0010310B"/>
    <w:rsid w:val="00105A5C"/>
    <w:rsid w:val="00106145"/>
    <w:rsid w:val="001076BC"/>
    <w:rsid w:val="001120B0"/>
    <w:rsid w:val="001121AA"/>
    <w:rsid w:val="00112A1D"/>
    <w:rsid w:val="00115278"/>
    <w:rsid w:val="00116BFA"/>
    <w:rsid w:val="001178DB"/>
    <w:rsid w:val="0012025E"/>
    <w:rsid w:val="00120C69"/>
    <w:rsid w:val="001214EB"/>
    <w:rsid w:val="00121A86"/>
    <w:rsid w:val="00121B17"/>
    <w:rsid w:val="00121E6F"/>
    <w:rsid w:val="00122296"/>
    <w:rsid w:val="00122AF0"/>
    <w:rsid w:val="00122C19"/>
    <w:rsid w:val="0012305C"/>
    <w:rsid w:val="00124171"/>
    <w:rsid w:val="00125896"/>
    <w:rsid w:val="001276B3"/>
    <w:rsid w:val="00127878"/>
    <w:rsid w:val="00127929"/>
    <w:rsid w:val="00127ADA"/>
    <w:rsid w:val="001300A5"/>
    <w:rsid w:val="00131375"/>
    <w:rsid w:val="00131895"/>
    <w:rsid w:val="0013358E"/>
    <w:rsid w:val="0013464E"/>
    <w:rsid w:val="00136A5B"/>
    <w:rsid w:val="0013709E"/>
    <w:rsid w:val="00142AAF"/>
    <w:rsid w:val="00142B8B"/>
    <w:rsid w:val="00146A50"/>
    <w:rsid w:val="001476B9"/>
    <w:rsid w:val="001501ED"/>
    <w:rsid w:val="00150D98"/>
    <w:rsid w:val="0015140B"/>
    <w:rsid w:val="00155493"/>
    <w:rsid w:val="00156997"/>
    <w:rsid w:val="00156CFE"/>
    <w:rsid w:val="00157D1B"/>
    <w:rsid w:val="001604BC"/>
    <w:rsid w:val="00160CFD"/>
    <w:rsid w:val="00161453"/>
    <w:rsid w:val="00161585"/>
    <w:rsid w:val="0016397F"/>
    <w:rsid w:val="00163BA9"/>
    <w:rsid w:val="001647E7"/>
    <w:rsid w:val="00164B5E"/>
    <w:rsid w:val="00164CD8"/>
    <w:rsid w:val="00164E15"/>
    <w:rsid w:val="001656B0"/>
    <w:rsid w:val="00165FB2"/>
    <w:rsid w:val="00170388"/>
    <w:rsid w:val="001703D9"/>
    <w:rsid w:val="001704D0"/>
    <w:rsid w:val="0017107B"/>
    <w:rsid w:val="00172A62"/>
    <w:rsid w:val="00173C0C"/>
    <w:rsid w:val="001741BD"/>
    <w:rsid w:val="00174608"/>
    <w:rsid w:val="00174D20"/>
    <w:rsid w:val="001756CF"/>
    <w:rsid w:val="00175FDB"/>
    <w:rsid w:val="0017645F"/>
    <w:rsid w:val="001765C1"/>
    <w:rsid w:val="00180AAA"/>
    <w:rsid w:val="0018108B"/>
    <w:rsid w:val="00181371"/>
    <w:rsid w:val="00184884"/>
    <w:rsid w:val="001911C6"/>
    <w:rsid w:val="00191B1D"/>
    <w:rsid w:val="001920D2"/>
    <w:rsid w:val="001921DB"/>
    <w:rsid w:val="00192929"/>
    <w:rsid w:val="00193137"/>
    <w:rsid w:val="001943B3"/>
    <w:rsid w:val="00194667"/>
    <w:rsid w:val="00195125"/>
    <w:rsid w:val="001963AE"/>
    <w:rsid w:val="00196A76"/>
    <w:rsid w:val="0019721F"/>
    <w:rsid w:val="001A1449"/>
    <w:rsid w:val="001A44DC"/>
    <w:rsid w:val="001A4AEB"/>
    <w:rsid w:val="001A5823"/>
    <w:rsid w:val="001A5EA8"/>
    <w:rsid w:val="001A67DA"/>
    <w:rsid w:val="001B000B"/>
    <w:rsid w:val="001B0E53"/>
    <w:rsid w:val="001B1396"/>
    <w:rsid w:val="001B1A06"/>
    <w:rsid w:val="001B2163"/>
    <w:rsid w:val="001B2B32"/>
    <w:rsid w:val="001B2E22"/>
    <w:rsid w:val="001B3BA4"/>
    <w:rsid w:val="001B60F7"/>
    <w:rsid w:val="001B6388"/>
    <w:rsid w:val="001B747B"/>
    <w:rsid w:val="001B7D3D"/>
    <w:rsid w:val="001C013D"/>
    <w:rsid w:val="001C2499"/>
    <w:rsid w:val="001C35A9"/>
    <w:rsid w:val="001C3B5E"/>
    <w:rsid w:val="001C3EFE"/>
    <w:rsid w:val="001C5A03"/>
    <w:rsid w:val="001C6468"/>
    <w:rsid w:val="001C683F"/>
    <w:rsid w:val="001C78CA"/>
    <w:rsid w:val="001C7F24"/>
    <w:rsid w:val="001D01AC"/>
    <w:rsid w:val="001D0B11"/>
    <w:rsid w:val="001D195C"/>
    <w:rsid w:val="001D590E"/>
    <w:rsid w:val="001D70BC"/>
    <w:rsid w:val="001E0680"/>
    <w:rsid w:val="001E0E35"/>
    <w:rsid w:val="001E14D6"/>
    <w:rsid w:val="001E1FEA"/>
    <w:rsid w:val="001E2070"/>
    <w:rsid w:val="001E29D1"/>
    <w:rsid w:val="001E4C46"/>
    <w:rsid w:val="001E58AA"/>
    <w:rsid w:val="001E5C2A"/>
    <w:rsid w:val="001E5CDD"/>
    <w:rsid w:val="001E6215"/>
    <w:rsid w:val="001E71F4"/>
    <w:rsid w:val="001E795E"/>
    <w:rsid w:val="001E7ED4"/>
    <w:rsid w:val="001F0778"/>
    <w:rsid w:val="001F2BF8"/>
    <w:rsid w:val="001F3F14"/>
    <w:rsid w:val="001F4AF0"/>
    <w:rsid w:val="001F4D66"/>
    <w:rsid w:val="001F5FF6"/>
    <w:rsid w:val="001F7911"/>
    <w:rsid w:val="0020019F"/>
    <w:rsid w:val="00200751"/>
    <w:rsid w:val="00200EF5"/>
    <w:rsid w:val="002018A9"/>
    <w:rsid w:val="00203436"/>
    <w:rsid w:val="002041BC"/>
    <w:rsid w:val="00205920"/>
    <w:rsid w:val="00206773"/>
    <w:rsid w:val="00207906"/>
    <w:rsid w:val="0021010D"/>
    <w:rsid w:val="00212828"/>
    <w:rsid w:val="0021313C"/>
    <w:rsid w:val="00214656"/>
    <w:rsid w:val="00214E37"/>
    <w:rsid w:val="00214E48"/>
    <w:rsid w:val="00214EBE"/>
    <w:rsid w:val="00217197"/>
    <w:rsid w:val="002175DC"/>
    <w:rsid w:val="00220B2B"/>
    <w:rsid w:val="00221E93"/>
    <w:rsid w:val="00222C61"/>
    <w:rsid w:val="00222ED4"/>
    <w:rsid w:val="00223584"/>
    <w:rsid w:val="002240DA"/>
    <w:rsid w:val="00225646"/>
    <w:rsid w:val="0022606A"/>
    <w:rsid w:val="0023074A"/>
    <w:rsid w:val="0023153E"/>
    <w:rsid w:val="00233AEE"/>
    <w:rsid w:val="00234C38"/>
    <w:rsid w:val="00234C98"/>
    <w:rsid w:val="00234D91"/>
    <w:rsid w:val="00235985"/>
    <w:rsid w:val="00236C60"/>
    <w:rsid w:val="00236F1C"/>
    <w:rsid w:val="00237C31"/>
    <w:rsid w:val="00240588"/>
    <w:rsid w:val="002419D7"/>
    <w:rsid w:val="00246181"/>
    <w:rsid w:val="00246874"/>
    <w:rsid w:val="00246BFD"/>
    <w:rsid w:val="0025109B"/>
    <w:rsid w:val="002524D3"/>
    <w:rsid w:val="0025437C"/>
    <w:rsid w:val="002548FF"/>
    <w:rsid w:val="0025720D"/>
    <w:rsid w:val="00261765"/>
    <w:rsid w:val="00264324"/>
    <w:rsid w:val="00265464"/>
    <w:rsid w:val="00266CC6"/>
    <w:rsid w:val="00266EA1"/>
    <w:rsid w:val="00267BF2"/>
    <w:rsid w:val="002711C4"/>
    <w:rsid w:val="002714DD"/>
    <w:rsid w:val="00273355"/>
    <w:rsid w:val="0027350C"/>
    <w:rsid w:val="00273B05"/>
    <w:rsid w:val="00274ABB"/>
    <w:rsid w:val="00275161"/>
    <w:rsid w:val="00275393"/>
    <w:rsid w:val="002769E2"/>
    <w:rsid w:val="00276EF3"/>
    <w:rsid w:val="00281910"/>
    <w:rsid w:val="00281F4A"/>
    <w:rsid w:val="002822E1"/>
    <w:rsid w:val="00283AF8"/>
    <w:rsid w:val="0028779C"/>
    <w:rsid w:val="00287A88"/>
    <w:rsid w:val="002915AE"/>
    <w:rsid w:val="002921E0"/>
    <w:rsid w:val="00292381"/>
    <w:rsid w:val="002939D9"/>
    <w:rsid w:val="00294255"/>
    <w:rsid w:val="002950FA"/>
    <w:rsid w:val="00295419"/>
    <w:rsid w:val="002958CA"/>
    <w:rsid w:val="002A0570"/>
    <w:rsid w:val="002A090F"/>
    <w:rsid w:val="002A2F70"/>
    <w:rsid w:val="002A5142"/>
    <w:rsid w:val="002A567F"/>
    <w:rsid w:val="002A5DC4"/>
    <w:rsid w:val="002A6740"/>
    <w:rsid w:val="002A7D5E"/>
    <w:rsid w:val="002B24F2"/>
    <w:rsid w:val="002B2DEC"/>
    <w:rsid w:val="002B53C4"/>
    <w:rsid w:val="002B594D"/>
    <w:rsid w:val="002B5F23"/>
    <w:rsid w:val="002B7779"/>
    <w:rsid w:val="002C0B89"/>
    <w:rsid w:val="002C2782"/>
    <w:rsid w:val="002C45E4"/>
    <w:rsid w:val="002C5430"/>
    <w:rsid w:val="002C7F6A"/>
    <w:rsid w:val="002D08F9"/>
    <w:rsid w:val="002D1300"/>
    <w:rsid w:val="002D1F6E"/>
    <w:rsid w:val="002D24DC"/>
    <w:rsid w:val="002D26A0"/>
    <w:rsid w:val="002D5092"/>
    <w:rsid w:val="002D7272"/>
    <w:rsid w:val="002D78D0"/>
    <w:rsid w:val="002D7A0C"/>
    <w:rsid w:val="002E10F0"/>
    <w:rsid w:val="002E1E06"/>
    <w:rsid w:val="002E394D"/>
    <w:rsid w:val="002E470F"/>
    <w:rsid w:val="002E5399"/>
    <w:rsid w:val="002F20DE"/>
    <w:rsid w:val="002F24B8"/>
    <w:rsid w:val="002F3228"/>
    <w:rsid w:val="002F325E"/>
    <w:rsid w:val="002F367D"/>
    <w:rsid w:val="002F3D29"/>
    <w:rsid w:val="002F4482"/>
    <w:rsid w:val="002F52A6"/>
    <w:rsid w:val="002F692C"/>
    <w:rsid w:val="002F7393"/>
    <w:rsid w:val="002F74E0"/>
    <w:rsid w:val="0030058C"/>
    <w:rsid w:val="00300A29"/>
    <w:rsid w:val="00306A0D"/>
    <w:rsid w:val="00307BF6"/>
    <w:rsid w:val="00310E9C"/>
    <w:rsid w:val="00310F86"/>
    <w:rsid w:val="00311602"/>
    <w:rsid w:val="00314B9F"/>
    <w:rsid w:val="0031589E"/>
    <w:rsid w:val="00315ECB"/>
    <w:rsid w:val="00316798"/>
    <w:rsid w:val="00316E85"/>
    <w:rsid w:val="00320A2B"/>
    <w:rsid w:val="00320E9E"/>
    <w:rsid w:val="0032134D"/>
    <w:rsid w:val="003213ED"/>
    <w:rsid w:val="00321D0C"/>
    <w:rsid w:val="00321E4A"/>
    <w:rsid w:val="00322EBA"/>
    <w:rsid w:val="00324275"/>
    <w:rsid w:val="00325937"/>
    <w:rsid w:val="00325F30"/>
    <w:rsid w:val="00326D46"/>
    <w:rsid w:val="00332A9A"/>
    <w:rsid w:val="00334F89"/>
    <w:rsid w:val="00335604"/>
    <w:rsid w:val="003373C8"/>
    <w:rsid w:val="00337696"/>
    <w:rsid w:val="003423EE"/>
    <w:rsid w:val="003427EE"/>
    <w:rsid w:val="003434F7"/>
    <w:rsid w:val="00343C8E"/>
    <w:rsid w:val="00344191"/>
    <w:rsid w:val="0034559E"/>
    <w:rsid w:val="00345E9F"/>
    <w:rsid w:val="00346143"/>
    <w:rsid w:val="003472ED"/>
    <w:rsid w:val="00351D4F"/>
    <w:rsid w:val="003526ED"/>
    <w:rsid w:val="00354642"/>
    <w:rsid w:val="00356068"/>
    <w:rsid w:val="00356742"/>
    <w:rsid w:val="00356C87"/>
    <w:rsid w:val="00357963"/>
    <w:rsid w:val="00357CCC"/>
    <w:rsid w:val="00360F56"/>
    <w:rsid w:val="0036151C"/>
    <w:rsid w:val="00361A72"/>
    <w:rsid w:val="00362C74"/>
    <w:rsid w:val="003637AE"/>
    <w:rsid w:val="003640F5"/>
    <w:rsid w:val="00364525"/>
    <w:rsid w:val="00365AD4"/>
    <w:rsid w:val="00366639"/>
    <w:rsid w:val="00370031"/>
    <w:rsid w:val="0037056F"/>
    <w:rsid w:val="003738F4"/>
    <w:rsid w:val="00374202"/>
    <w:rsid w:val="0037573E"/>
    <w:rsid w:val="003768D0"/>
    <w:rsid w:val="00376FE4"/>
    <w:rsid w:val="00381877"/>
    <w:rsid w:val="00382714"/>
    <w:rsid w:val="00383171"/>
    <w:rsid w:val="00383FA8"/>
    <w:rsid w:val="00384089"/>
    <w:rsid w:val="0038542D"/>
    <w:rsid w:val="00385997"/>
    <w:rsid w:val="003877D6"/>
    <w:rsid w:val="00387E36"/>
    <w:rsid w:val="00390F88"/>
    <w:rsid w:val="003918C9"/>
    <w:rsid w:val="0039203E"/>
    <w:rsid w:val="00393997"/>
    <w:rsid w:val="00395910"/>
    <w:rsid w:val="00396099"/>
    <w:rsid w:val="00396E0D"/>
    <w:rsid w:val="003A016C"/>
    <w:rsid w:val="003A0DA0"/>
    <w:rsid w:val="003A2937"/>
    <w:rsid w:val="003A3224"/>
    <w:rsid w:val="003A3A08"/>
    <w:rsid w:val="003A3C9A"/>
    <w:rsid w:val="003A3D34"/>
    <w:rsid w:val="003A44F0"/>
    <w:rsid w:val="003A569E"/>
    <w:rsid w:val="003A6C21"/>
    <w:rsid w:val="003B165C"/>
    <w:rsid w:val="003B316E"/>
    <w:rsid w:val="003B3B87"/>
    <w:rsid w:val="003B43A9"/>
    <w:rsid w:val="003B596B"/>
    <w:rsid w:val="003B6383"/>
    <w:rsid w:val="003C1165"/>
    <w:rsid w:val="003C15DE"/>
    <w:rsid w:val="003C3185"/>
    <w:rsid w:val="003C36F4"/>
    <w:rsid w:val="003C56A3"/>
    <w:rsid w:val="003C6789"/>
    <w:rsid w:val="003D0194"/>
    <w:rsid w:val="003D0D2D"/>
    <w:rsid w:val="003D0F8F"/>
    <w:rsid w:val="003D37E4"/>
    <w:rsid w:val="003D3B7E"/>
    <w:rsid w:val="003D43A4"/>
    <w:rsid w:val="003D50CC"/>
    <w:rsid w:val="003D5CD1"/>
    <w:rsid w:val="003D62A6"/>
    <w:rsid w:val="003E1FF4"/>
    <w:rsid w:val="003E25B9"/>
    <w:rsid w:val="003E3342"/>
    <w:rsid w:val="003E46E2"/>
    <w:rsid w:val="003E4E0C"/>
    <w:rsid w:val="003F0101"/>
    <w:rsid w:val="003F0F0F"/>
    <w:rsid w:val="003F161F"/>
    <w:rsid w:val="003F2813"/>
    <w:rsid w:val="003F2BEF"/>
    <w:rsid w:val="003F492D"/>
    <w:rsid w:val="003F4A44"/>
    <w:rsid w:val="003F5807"/>
    <w:rsid w:val="003F6BB3"/>
    <w:rsid w:val="0040105A"/>
    <w:rsid w:val="00402218"/>
    <w:rsid w:val="004030C1"/>
    <w:rsid w:val="00403492"/>
    <w:rsid w:val="00406FD1"/>
    <w:rsid w:val="00407104"/>
    <w:rsid w:val="00410A4E"/>
    <w:rsid w:val="0041273F"/>
    <w:rsid w:val="00413589"/>
    <w:rsid w:val="00413968"/>
    <w:rsid w:val="00413AE2"/>
    <w:rsid w:val="00415E13"/>
    <w:rsid w:val="004160F3"/>
    <w:rsid w:val="00416C02"/>
    <w:rsid w:val="00417141"/>
    <w:rsid w:val="004216E6"/>
    <w:rsid w:val="0042214C"/>
    <w:rsid w:val="00424E55"/>
    <w:rsid w:val="0042627C"/>
    <w:rsid w:val="00427A61"/>
    <w:rsid w:val="004318A2"/>
    <w:rsid w:val="004329C2"/>
    <w:rsid w:val="00432F89"/>
    <w:rsid w:val="00433123"/>
    <w:rsid w:val="00433154"/>
    <w:rsid w:val="00433C98"/>
    <w:rsid w:val="00434187"/>
    <w:rsid w:val="0043498E"/>
    <w:rsid w:val="00436FD7"/>
    <w:rsid w:val="00440538"/>
    <w:rsid w:val="0044124A"/>
    <w:rsid w:val="004435C8"/>
    <w:rsid w:val="004437CC"/>
    <w:rsid w:val="004462FA"/>
    <w:rsid w:val="00446314"/>
    <w:rsid w:val="004473A6"/>
    <w:rsid w:val="00447C9C"/>
    <w:rsid w:val="004500A4"/>
    <w:rsid w:val="00451FC4"/>
    <w:rsid w:val="0045221B"/>
    <w:rsid w:val="00452D4F"/>
    <w:rsid w:val="004537E9"/>
    <w:rsid w:val="00454DFF"/>
    <w:rsid w:val="0045541F"/>
    <w:rsid w:val="00455B72"/>
    <w:rsid w:val="00456B80"/>
    <w:rsid w:val="004572CA"/>
    <w:rsid w:val="00457D27"/>
    <w:rsid w:val="00460477"/>
    <w:rsid w:val="00460E83"/>
    <w:rsid w:val="0046150F"/>
    <w:rsid w:val="00461930"/>
    <w:rsid w:val="00462A7B"/>
    <w:rsid w:val="00463852"/>
    <w:rsid w:val="00464AB2"/>
    <w:rsid w:val="00465B3F"/>
    <w:rsid w:val="00465E39"/>
    <w:rsid w:val="00465E85"/>
    <w:rsid w:val="004703F4"/>
    <w:rsid w:val="00470BCE"/>
    <w:rsid w:val="00471272"/>
    <w:rsid w:val="0047571A"/>
    <w:rsid w:val="00480AC4"/>
    <w:rsid w:val="00480F85"/>
    <w:rsid w:val="00481681"/>
    <w:rsid w:val="00481D8F"/>
    <w:rsid w:val="004846F8"/>
    <w:rsid w:val="004848A3"/>
    <w:rsid w:val="00484D1A"/>
    <w:rsid w:val="004854C6"/>
    <w:rsid w:val="00485E59"/>
    <w:rsid w:val="004909FF"/>
    <w:rsid w:val="00491AEE"/>
    <w:rsid w:val="0049503A"/>
    <w:rsid w:val="00496672"/>
    <w:rsid w:val="0049766A"/>
    <w:rsid w:val="00497A47"/>
    <w:rsid w:val="004A0C96"/>
    <w:rsid w:val="004A0FEF"/>
    <w:rsid w:val="004A15BE"/>
    <w:rsid w:val="004A184C"/>
    <w:rsid w:val="004A2648"/>
    <w:rsid w:val="004A3B93"/>
    <w:rsid w:val="004A3D01"/>
    <w:rsid w:val="004A4B44"/>
    <w:rsid w:val="004A51AF"/>
    <w:rsid w:val="004A57B5"/>
    <w:rsid w:val="004A5CCE"/>
    <w:rsid w:val="004A6623"/>
    <w:rsid w:val="004A67F7"/>
    <w:rsid w:val="004A7C70"/>
    <w:rsid w:val="004B125C"/>
    <w:rsid w:val="004B21F3"/>
    <w:rsid w:val="004B2904"/>
    <w:rsid w:val="004B445A"/>
    <w:rsid w:val="004B4B4C"/>
    <w:rsid w:val="004B5992"/>
    <w:rsid w:val="004B63B1"/>
    <w:rsid w:val="004B6D34"/>
    <w:rsid w:val="004B7CC6"/>
    <w:rsid w:val="004C0532"/>
    <w:rsid w:val="004C2C6D"/>
    <w:rsid w:val="004C5212"/>
    <w:rsid w:val="004C597B"/>
    <w:rsid w:val="004D0A74"/>
    <w:rsid w:val="004D18D7"/>
    <w:rsid w:val="004D223B"/>
    <w:rsid w:val="004D23A4"/>
    <w:rsid w:val="004D2591"/>
    <w:rsid w:val="004D3983"/>
    <w:rsid w:val="004D479A"/>
    <w:rsid w:val="004D4B38"/>
    <w:rsid w:val="004D53B6"/>
    <w:rsid w:val="004D5A82"/>
    <w:rsid w:val="004E21C5"/>
    <w:rsid w:val="004E291F"/>
    <w:rsid w:val="004E395A"/>
    <w:rsid w:val="004E5533"/>
    <w:rsid w:val="004E567C"/>
    <w:rsid w:val="004E60DE"/>
    <w:rsid w:val="004E65BE"/>
    <w:rsid w:val="004E7355"/>
    <w:rsid w:val="004F0081"/>
    <w:rsid w:val="004F0779"/>
    <w:rsid w:val="004F1851"/>
    <w:rsid w:val="004F2075"/>
    <w:rsid w:val="004F2E9F"/>
    <w:rsid w:val="004F36CD"/>
    <w:rsid w:val="004F54E3"/>
    <w:rsid w:val="004F5790"/>
    <w:rsid w:val="004F5864"/>
    <w:rsid w:val="004F6760"/>
    <w:rsid w:val="00500DE8"/>
    <w:rsid w:val="00501355"/>
    <w:rsid w:val="005048E2"/>
    <w:rsid w:val="00511084"/>
    <w:rsid w:val="005117E2"/>
    <w:rsid w:val="00513193"/>
    <w:rsid w:val="00513594"/>
    <w:rsid w:val="00513EA1"/>
    <w:rsid w:val="00515549"/>
    <w:rsid w:val="00515870"/>
    <w:rsid w:val="0051655B"/>
    <w:rsid w:val="005208AB"/>
    <w:rsid w:val="00521DC3"/>
    <w:rsid w:val="00521E67"/>
    <w:rsid w:val="0052281C"/>
    <w:rsid w:val="005233F1"/>
    <w:rsid w:val="0052520D"/>
    <w:rsid w:val="0052527E"/>
    <w:rsid w:val="005259E3"/>
    <w:rsid w:val="00525A04"/>
    <w:rsid w:val="00525B79"/>
    <w:rsid w:val="005263F2"/>
    <w:rsid w:val="00526FBD"/>
    <w:rsid w:val="0052788C"/>
    <w:rsid w:val="005300A4"/>
    <w:rsid w:val="005307C3"/>
    <w:rsid w:val="0053236C"/>
    <w:rsid w:val="0053485E"/>
    <w:rsid w:val="00535004"/>
    <w:rsid w:val="005359E2"/>
    <w:rsid w:val="00537C8C"/>
    <w:rsid w:val="00540B1A"/>
    <w:rsid w:val="00540C2A"/>
    <w:rsid w:val="00540DBF"/>
    <w:rsid w:val="00541202"/>
    <w:rsid w:val="00541645"/>
    <w:rsid w:val="005427F0"/>
    <w:rsid w:val="00543C91"/>
    <w:rsid w:val="00543DD5"/>
    <w:rsid w:val="00546297"/>
    <w:rsid w:val="0054653B"/>
    <w:rsid w:val="0055102C"/>
    <w:rsid w:val="00552319"/>
    <w:rsid w:val="00554E31"/>
    <w:rsid w:val="005551F8"/>
    <w:rsid w:val="0055565B"/>
    <w:rsid w:val="00555B1D"/>
    <w:rsid w:val="0056094D"/>
    <w:rsid w:val="00560D76"/>
    <w:rsid w:val="00561588"/>
    <w:rsid w:val="00561FFD"/>
    <w:rsid w:val="00563C6D"/>
    <w:rsid w:val="00564163"/>
    <w:rsid w:val="005642D4"/>
    <w:rsid w:val="0056538A"/>
    <w:rsid w:val="00565BD7"/>
    <w:rsid w:val="0056612A"/>
    <w:rsid w:val="00566196"/>
    <w:rsid w:val="00566593"/>
    <w:rsid w:val="005672BC"/>
    <w:rsid w:val="0057040F"/>
    <w:rsid w:val="0057210E"/>
    <w:rsid w:val="00572447"/>
    <w:rsid w:val="005730D3"/>
    <w:rsid w:val="0057335C"/>
    <w:rsid w:val="005741AB"/>
    <w:rsid w:val="00576BC2"/>
    <w:rsid w:val="005777F8"/>
    <w:rsid w:val="005778E6"/>
    <w:rsid w:val="00580202"/>
    <w:rsid w:val="0058040D"/>
    <w:rsid w:val="005810F6"/>
    <w:rsid w:val="005814A7"/>
    <w:rsid w:val="00581EC9"/>
    <w:rsid w:val="0058376F"/>
    <w:rsid w:val="00584C6B"/>
    <w:rsid w:val="00585175"/>
    <w:rsid w:val="005854CC"/>
    <w:rsid w:val="005857A7"/>
    <w:rsid w:val="005914A7"/>
    <w:rsid w:val="005938C7"/>
    <w:rsid w:val="00593AD5"/>
    <w:rsid w:val="0059429A"/>
    <w:rsid w:val="0059613A"/>
    <w:rsid w:val="005A0CF3"/>
    <w:rsid w:val="005A12D8"/>
    <w:rsid w:val="005A3152"/>
    <w:rsid w:val="005A31CD"/>
    <w:rsid w:val="005A4B02"/>
    <w:rsid w:val="005A5720"/>
    <w:rsid w:val="005A5D2A"/>
    <w:rsid w:val="005A5E49"/>
    <w:rsid w:val="005A642C"/>
    <w:rsid w:val="005A6A43"/>
    <w:rsid w:val="005A6EB9"/>
    <w:rsid w:val="005A6F79"/>
    <w:rsid w:val="005A71B1"/>
    <w:rsid w:val="005B05EC"/>
    <w:rsid w:val="005B0958"/>
    <w:rsid w:val="005B2DC1"/>
    <w:rsid w:val="005B309B"/>
    <w:rsid w:val="005B3998"/>
    <w:rsid w:val="005B4944"/>
    <w:rsid w:val="005B4C52"/>
    <w:rsid w:val="005B6014"/>
    <w:rsid w:val="005C25C9"/>
    <w:rsid w:val="005C27C9"/>
    <w:rsid w:val="005C2DD8"/>
    <w:rsid w:val="005C303B"/>
    <w:rsid w:val="005C3723"/>
    <w:rsid w:val="005C4CC4"/>
    <w:rsid w:val="005C618F"/>
    <w:rsid w:val="005C79EB"/>
    <w:rsid w:val="005C7F2B"/>
    <w:rsid w:val="005D10B4"/>
    <w:rsid w:val="005D253B"/>
    <w:rsid w:val="005D2569"/>
    <w:rsid w:val="005D2AAF"/>
    <w:rsid w:val="005D3CCB"/>
    <w:rsid w:val="005D6DCE"/>
    <w:rsid w:val="005E03F5"/>
    <w:rsid w:val="005E11D7"/>
    <w:rsid w:val="005E3589"/>
    <w:rsid w:val="005E39AF"/>
    <w:rsid w:val="005E3B5C"/>
    <w:rsid w:val="005E3CCC"/>
    <w:rsid w:val="005E5949"/>
    <w:rsid w:val="005E6343"/>
    <w:rsid w:val="005E6EAE"/>
    <w:rsid w:val="005E6EE8"/>
    <w:rsid w:val="005E76BA"/>
    <w:rsid w:val="005E76F1"/>
    <w:rsid w:val="005E7B14"/>
    <w:rsid w:val="005E7F8E"/>
    <w:rsid w:val="005F218A"/>
    <w:rsid w:val="005F3CC5"/>
    <w:rsid w:val="005F4117"/>
    <w:rsid w:val="005F4292"/>
    <w:rsid w:val="005F6C9E"/>
    <w:rsid w:val="005F7463"/>
    <w:rsid w:val="005F749A"/>
    <w:rsid w:val="00600395"/>
    <w:rsid w:val="00600455"/>
    <w:rsid w:val="0060331F"/>
    <w:rsid w:val="00604F94"/>
    <w:rsid w:val="0060550F"/>
    <w:rsid w:val="0060637D"/>
    <w:rsid w:val="00606EE0"/>
    <w:rsid w:val="00611264"/>
    <w:rsid w:val="00611412"/>
    <w:rsid w:val="00611550"/>
    <w:rsid w:val="006129B5"/>
    <w:rsid w:val="006143A9"/>
    <w:rsid w:val="00615448"/>
    <w:rsid w:val="00616AA7"/>
    <w:rsid w:val="00616D4A"/>
    <w:rsid w:val="00620059"/>
    <w:rsid w:val="0062042C"/>
    <w:rsid w:val="0062047E"/>
    <w:rsid w:val="006215E0"/>
    <w:rsid w:val="00621813"/>
    <w:rsid w:val="0062396C"/>
    <w:rsid w:val="00623F99"/>
    <w:rsid w:val="00624EA1"/>
    <w:rsid w:val="0062733B"/>
    <w:rsid w:val="00627486"/>
    <w:rsid w:val="00627BD7"/>
    <w:rsid w:val="006301E3"/>
    <w:rsid w:val="0063077A"/>
    <w:rsid w:val="006315A1"/>
    <w:rsid w:val="00632392"/>
    <w:rsid w:val="006339D7"/>
    <w:rsid w:val="00635126"/>
    <w:rsid w:val="00640DB5"/>
    <w:rsid w:val="00641DAF"/>
    <w:rsid w:val="00642222"/>
    <w:rsid w:val="00643B62"/>
    <w:rsid w:val="00643F86"/>
    <w:rsid w:val="006466D8"/>
    <w:rsid w:val="00646828"/>
    <w:rsid w:val="00647530"/>
    <w:rsid w:val="00647CAD"/>
    <w:rsid w:val="00652735"/>
    <w:rsid w:val="006531C5"/>
    <w:rsid w:val="00653248"/>
    <w:rsid w:val="00656185"/>
    <w:rsid w:val="00657E9B"/>
    <w:rsid w:val="0066047C"/>
    <w:rsid w:val="00661A1E"/>
    <w:rsid w:val="00664CDC"/>
    <w:rsid w:val="00664E10"/>
    <w:rsid w:val="00664FB3"/>
    <w:rsid w:val="00665ED1"/>
    <w:rsid w:val="0066654C"/>
    <w:rsid w:val="00667A62"/>
    <w:rsid w:val="00667AE4"/>
    <w:rsid w:val="00667B6F"/>
    <w:rsid w:val="00670F7A"/>
    <w:rsid w:val="00671179"/>
    <w:rsid w:val="00671588"/>
    <w:rsid w:val="00671A09"/>
    <w:rsid w:val="006723BD"/>
    <w:rsid w:val="006726A7"/>
    <w:rsid w:val="0067546B"/>
    <w:rsid w:val="00675AE0"/>
    <w:rsid w:val="00675DEB"/>
    <w:rsid w:val="00676E62"/>
    <w:rsid w:val="0067708A"/>
    <w:rsid w:val="00677182"/>
    <w:rsid w:val="00681B11"/>
    <w:rsid w:val="006839BE"/>
    <w:rsid w:val="00685D1A"/>
    <w:rsid w:val="00687339"/>
    <w:rsid w:val="00687FE5"/>
    <w:rsid w:val="00690273"/>
    <w:rsid w:val="0069102F"/>
    <w:rsid w:val="00691B43"/>
    <w:rsid w:val="006923BF"/>
    <w:rsid w:val="006956B7"/>
    <w:rsid w:val="00695B3B"/>
    <w:rsid w:val="006963C0"/>
    <w:rsid w:val="006963FB"/>
    <w:rsid w:val="00697ABE"/>
    <w:rsid w:val="006A201B"/>
    <w:rsid w:val="006A263C"/>
    <w:rsid w:val="006A3F63"/>
    <w:rsid w:val="006A4F5A"/>
    <w:rsid w:val="006A50BA"/>
    <w:rsid w:val="006A5789"/>
    <w:rsid w:val="006A57B8"/>
    <w:rsid w:val="006A699F"/>
    <w:rsid w:val="006A7712"/>
    <w:rsid w:val="006A7A4C"/>
    <w:rsid w:val="006A7EC0"/>
    <w:rsid w:val="006A7F49"/>
    <w:rsid w:val="006B024C"/>
    <w:rsid w:val="006B049E"/>
    <w:rsid w:val="006B1AE2"/>
    <w:rsid w:val="006B1BA1"/>
    <w:rsid w:val="006B2757"/>
    <w:rsid w:val="006B2DD5"/>
    <w:rsid w:val="006B4612"/>
    <w:rsid w:val="006B48C5"/>
    <w:rsid w:val="006B549A"/>
    <w:rsid w:val="006B6617"/>
    <w:rsid w:val="006C24AB"/>
    <w:rsid w:val="006C2838"/>
    <w:rsid w:val="006C37DF"/>
    <w:rsid w:val="006C4BF8"/>
    <w:rsid w:val="006C5B53"/>
    <w:rsid w:val="006C6137"/>
    <w:rsid w:val="006C64F2"/>
    <w:rsid w:val="006C7BE5"/>
    <w:rsid w:val="006D324D"/>
    <w:rsid w:val="006D3582"/>
    <w:rsid w:val="006D6338"/>
    <w:rsid w:val="006D7F9F"/>
    <w:rsid w:val="006D7FDE"/>
    <w:rsid w:val="006E1456"/>
    <w:rsid w:val="006E14BE"/>
    <w:rsid w:val="006E2F20"/>
    <w:rsid w:val="006E4E9D"/>
    <w:rsid w:val="006E528F"/>
    <w:rsid w:val="006E5411"/>
    <w:rsid w:val="006E5924"/>
    <w:rsid w:val="006E702A"/>
    <w:rsid w:val="006E7401"/>
    <w:rsid w:val="006E797F"/>
    <w:rsid w:val="006F12B3"/>
    <w:rsid w:val="006F2071"/>
    <w:rsid w:val="006F48B6"/>
    <w:rsid w:val="006F4C80"/>
    <w:rsid w:val="006F5259"/>
    <w:rsid w:val="006F535C"/>
    <w:rsid w:val="006F5A89"/>
    <w:rsid w:val="006F5F7B"/>
    <w:rsid w:val="006F6B6E"/>
    <w:rsid w:val="006F6E91"/>
    <w:rsid w:val="006F7AEE"/>
    <w:rsid w:val="007003DA"/>
    <w:rsid w:val="00700C5C"/>
    <w:rsid w:val="00704385"/>
    <w:rsid w:val="00705E1F"/>
    <w:rsid w:val="007076CF"/>
    <w:rsid w:val="00707C02"/>
    <w:rsid w:val="00707C73"/>
    <w:rsid w:val="00707E39"/>
    <w:rsid w:val="007121E6"/>
    <w:rsid w:val="00712467"/>
    <w:rsid w:val="007132B8"/>
    <w:rsid w:val="007145B2"/>
    <w:rsid w:val="00714982"/>
    <w:rsid w:val="0071551F"/>
    <w:rsid w:val="00716C4D"/>
    <w:rsid w:val="00717493"/>
    <w:rsid w:val="007177BF"/>
    <w:rsid w:val="00724C9A"/>
    <w:rsid w:val="00725CCC"/>
    <w:rsid w:val="00725DF9"/>
    <w:rsid w:val="0072667D"/>
    <w:rsid w:val="007301EF"/>
    <w:rsid w:val="0073096A"/>
    <w:rsid w:val="00730FAA"/>
    <w:rsid w:val="007313C0"/>
    <w:rsid w:val="0073318E"/>
    <w:rsid w:val="00733780"/>
    <w:rsid w:val="0073526A"/>
    <w:rsid w:val="0073591E"/>
    <w:rsid w:val="00736434"/>
    <w:rsid w:val="007365F8"/>
    <w:rsid w:val="007368CB"/>
    <w:rsid w:val="00736947"/>
    <w:rsid w:val="00736D5D"/>
    <w:rsid w:val="00740516"/>
    <w:rsid w:val="007407AA"/>
    <w:rsid w:val="0074391A"/>
    <w:rsid w:val="007439F1"/>
    <w:rsid w:val="00743C45"/>
    <w:rsid w:val="00744F2A"/>
    <w:rsid w:val="007462BB"/>
    <w:rsid w:val="00746760"/>
    <w:rsid w:val="00746837"/>
    <w:rsid w:val="00746948"/>
    <w:rsid w:val="00746E12"/>
    <w:rsid w:val="00753EA6"/>
    <w:rsid w:val="007558B3"/>
    <w:rsid w:val="00755B4F"/>
    <w:rsid w:val="00755CAA"/>
    <w:rsid w:val="00756072"/>
    <w:rsid w:val="00756822"/>
    <w:rsid w:val="007576CB"/>
    <w:rsid w:val="0076036A"/>
    <w:rsid w:val="00760529"/>
    <w:rsid w:val="007628B6"/>
    <w:rsid w:val="00762A5B"/>
    <w:rsid w:val="00762C58"/>
    <w:rsid w:val="00762C68"/>
    <w:rsid w:val="007630F1"/>
    <w:rsid w:val="0076467B"/>
    <w:rsid w:val="007655AE"/>
    <w:rsid w:val="007659A9"/>
    <w:rsid w:val="007666B6"/>
    <w:rsid w:val="00770959"/>
    <w:rsid w:val="007715A2"/>
    <w:rsid w:val="007716F2"/>
    <w:rsid w:val="00771A89"/>
    <w:rsid w:val="00771EE8"/>
    <w:rsid w:val="007723AC"/>
    <w:rsid w:val="00776008"/>
    <w:rsid w:val="0077616A"/>
    <w:rsid w:val="00776ACC"/>
    <w:rsid w:val="00781949"/>
    <w:rsid w:val="00781FDD"/>
    <w:rsid w:val="007839B1"/>
    <w:rsid w:val="00785EDE"/>
    <w:rsid w:val="007874C5"/>
    <w:rsid w:val="007903D4"/>
    <w:rsid w:val="00790535"/>
    <w:rsid w:val="00790F3D"/>
    <w:rsid w:val="00791D93"/>
    <w:rsid w:val="0079230A"/>
    <w:rsid w:val="00792DAC"/>
    <w:rsid w:val="00793362"/>
    <w:rsid w:val="0079352D"/>
    <w:rsid w:val="00795A56"/>
    <w:rsid w:val="007A0C69"/>
    <w:rsid w:val="007A2B77"/>
    <w:rsid w:val="007A4D4F"/>
    <w:rsid w:val="007A6ECA"/>
    <w:rsid w:val="007A74DA"/>
    <w:rsid w:val="007A7DE6"/>
    <w:rsid w:val="007A7F42"/>
    <w:rsid w:val="007B1156"/>
    <w:rsid w:val="007B15D1"/>
    <w:rsid w:val="007B2027"/>
    <w:rsid w:val="007B2240"/>
    <w:rsid w:val="007B3358"/>
    <w:rsid w:val="007B42EC"/>
    <w:rsid w:val="007B4D69"/>
    <w:rsid w:val="007B57A3"/>
    <w:rsid w:val="007B6613"/>
    <w:rsid w:val="007B6622"/>
    <w:rsid w:val="007B675E"/>
    <w:rsid w:val="007B6E1F"/>
    <w:rsid w:val="007C08B1"/>
    <w:rsid w:val="007C1A30"/>
    <w:rsid w:val="007C2850"/>
    <w:rsid w:val="007C2D27"/>
    <w:rsid w:val="007C50F2"/>
    <w:rsid w:val="007C653D"/>
    <w:rsid w:val="007C6836"/>
    <w:rsid w:val="007C6E69"/>
    <w:rsid w:val="007C740C"/>
    <w:rsid w:val="007D00E4"/>
    <w:rsid w:val="007D13ED"/>
    <w:rsid w:val="007D1B51"/>
    <w:rsid w:val="007D22CA"/>
    <w:rsid w:val="007D2BCE"/>
    <w:rsid w:val="007D2C11"/>
    <w:rsid w:val="007D6078"/>
    <w:rsid w:val="007D6E51"/>
    <w:rsid w:val="007D75EB"/>
    <w:rsid w:val="007D7F99"/>
    <w:rsid w:val="007E03D2"/>
    <w:rsid w:val="007E0845"/>
    <w:rsid w:val="007E0B66"/>
    <w:rsid w:val="007E1AD0"/>
    <w:rsid w:val="007E24DB"/>
    <w:rsid w:val="007E422B"/>
    <w:rsid w:val="007E59C9"/>
    <w:rsid w:val="007E5A52"/>
    <w:rsid w:val="007E696E"/>
    <w:rsid w:val="007F0328"/>
    <w:rsid w:val="007F2437"/>
    <w:rsid w:val="007F2746"/>
    <w:rsid w:val="007F2D56"/>
    <w:rsid w:val="007F4AAC"/>
    <w:rsid w:val="007F52F3"/>
    <w:rsid w:val="007F5A45"/>
    <w:rsid w:val="0080063D"/>
    <w:rsid w:val="00800D3F"/>
    <w:rsid w:val="008011B2"/>
    <w:rsid w:val="008034A5"/>
    <w:rsid w:val="008042C1"/>
    <w:rsid w:val="00804FDF"/>
    <w:rsid w:val="0080680A"/>
    <w:rsid w:val="0081061A"/>
    <w:rsid w:val="00810A39"/>
    <w:rsid w:val="00811268"/>
    <w:rsid w:val="00811E43"/>
    <w:rsid w:val="0081303D"/>
    <w:rsid w:val="008136A5"/>
    <w:rsid w:val="00814AD0"/>
    <w:rsid w:val="00814AE2"/>
    <w:rsid w:val="00815929"/>
    <w:rsid w:val="00816E9E"/>
    <w:rsid w:val="00820332"/>
    <w:rsid w:val="008205D5"/>
    <w:rsid w:val="008209E5"/>
    <w:rsid w:val="00820FDE"/>
    <w:rsid w:val="00821244"/>
    <w:rsid w:val="008220A4"/>
    <w:rsid w:val="0082651E"/>
    <w:rsid w:val="00826F65"/>
    <w:rsid w:val="00827C10"/>
    <w:rsid w:val="00831541"/>
    <w:rsid w:val="008315D8"/>
    <w:rsid w:val="008317CF"/>
    <w:rsid w:val="00833466"/>
    <w:rsid w:val="00833989"/>
    <w:rsid w:val="00833B8B"/>
    <w:rsid w:val="00835606"/>
    <w:rsid w:val="00835E3E"/>
    <w:rsid w:val="00836208"/>
    <w:rsid w:val="00837062"/>
    <w:rsid w:val="00837071"/>
    <w:rsid w:val="008375C3"/>
    <w:rsid w:val="008418C5"/>
    <w:rsid w:val="00841F63"/>
    <w:rsid w:val="008421FA"/>
    <w:rsid w:val="00842605"/>
    <w:rsid w:val="00842754"/>
    <w:rsid w:val="00842A0D"/>
    <w:rsid w:val="00844ED2"/>
    <w:rsid w:val="00844F3E"/>
    <w:rsid w:val="00846188"/>
    <w:rsid w:val="0084704E"/>
    <w:rsid w:val="00847697"/>
    <w:rsid w:val="0085072D"/>
    <w:rsid w:val="00850A17"/>
    <w:rsid w:val="008516B2"/>
    <w:rsid w:val="00855294"/>
    <w:rsid w:val="00856366"/>
    <w:rsid w:val="00857CF8"/>
    <w:rsid w:val="0086030F"/>
    <w:rsid w:val="00861CD3"/>
    <w:rsid w:val="0086294A"/>
    <w:rsid w:val="008633E3"/>
    <w:rsid w:val="00863AAE"/>
    <w:rsid w:val="008660DC"/>
    <w:rsid w:val="00866F38"/>
    <w:rsid w:val="00867EDA"/>
    <w:rsid w:val="00873FE0"/>
    <w:rsid w:val="008777F5"/>
    <w:rsid w:val="00877F90"/>
    <w:rsid w:val="00880013"/>
    <w:rsid w:val="008825E8"/>
    <w:rsid w:val="0088266A"/>
    <w:rsid w:val="00883B6C"/>
    <w:rsid w:val="0088422E"/>
    <w:rsid w:val="00884DDE"/>
    <w:rsid w:val="00884F57"/>
    <w:rsid w:val="0088711B"/>
    <w:rsid w:val="00887A71"/>
    <w:rsid w:val="00890724"/>
    <w:rsid w:val="00890D6D"/>
    <w:rsid w:val="008915F9"/>
    <w:rsid w:val="00891889"/>
    <w:rsid w:val="0089327F"/>
    <w:rsid w:val="00893507"/>
    <w:rsid w:val="008944E7"/>
    <w:rsid w:val="00895EAB"/>
    <w:rsid w:val="008969B1"/>
    <w:rsid w:val="0089749F"/>
    <w:rsid w:val="008A05F2"/>
    <w:rsid w:val="008A1A98"/>
    <w:rsid w:val="008A35BF"/>
    <w:rsid w:val="008A3F74"/>
    <w:rsid w:val="008A461E"/>
    <w:rsid w:val="008A49EE"/>
    <w:rsid w:val="008A5D35"/>
    <w:rsid w:val="008A65E9"/>
    <w:rsid w:val="008A6D17"/>
    <w:rsid w:val="008B10D9"/>
    <w:rsid w:val="008B1441"/>
    <w:rsid w:val="008B3046"/>
    <w:rsid w:val="008B37E1"/>
    <w:rsid w:val="008B4DD7"/>
    <w:rsid w:val="008B66F9"/>
    <w:rsid w:val="008C2594"/>
    <w:rsid w:val="008C2652"/>
    <w:rsid w:val="008C3BA3"/>
    <w:rsid w:val="008C3E91"/>
    <w:rsid w:val="008C400F"/>
    <w:rsid w:val="008C41DA"/>
    <w:rsid w:val="008C4E05"/>
    <w:rsid w:val="008C56CA"/>
    <w:rsid w:val="008C74E1"/>
    <w:rsid w:val="008D0267"/>
    <w:rsid w:val="008D1C18"/>
    <w:rsid w:val="008D2211"/>
    <w:rsid w:val="008D304C"/>
    <w:rsid w:val="008D4167"/>
    <w:rsid w:val="008D4766"/>
    <w:rsid w:val="008D57F7"/>
    <w:rsid w:val="008D62E1"/>
    <w:rsid w:val="008D6FFE"/>
    <w:rsid w:val="008E01A8"/>
    <w:rsid w:val="008E297B"/>
    <w:rsid w:val="008E2E25"/>
    <w:rsid w:val="008E2F25"/>
    <w:rsid w:val="008E31E2"/>
    <w:rsid w:val="008E4A7B"/>
    <w:rsid w:val="008E513F"/>
    <w:rsid w:val="008E537E"/>
    <w:rsid w:val="008E6D3A"/>
    <w:rsid w:val="008E7195"/>
    <w:rsid w:val="008E7D8E"/>
    <w:rsid w:val="008E7DEC"/>
    <w:rsid w:val="008F0DFB"/>
    <w:rsid w:val="008F25A1"/>
    <w:rsid w:val="008F4A17"/>
    <w:rsid w:val="008F4F2C"/>
    <w:rsid w:val="008F74EB"/>
    <w:rsid w:val="009015FB"/>
    <w:rsid w:val="00901ED8"/>
    <w:rsid w:val="00902B55"/>
    <w:rsid w:val="00905EAD"/>
    <w:rsid w:val="00906C50"/>
    <w:rsid w:val="0090791F"/>
    <w:rsid w:val="0091098E"/>
    <w:rsid w:val="00912A7F"/>
    <w:rsid w:val="0091380D"/>
    <w:rsid w:val="00913EE1"/>
    <w:rsid w:val="00914229"/>
    <w:rsid w:val="009145B1"/>
    <w:rsid w:val="00915D7F"/>
    <w:rsid w:val="00916362"/>
    <w:rsid w:val="00917D17"/>
    <w:rsid w:val="00920ADA"/>
    <w:rsid w:val="00920B20"/>
    <w:rsid w:val="009210A6"/>
    <w:rsid w:val="00921CF5"/>
    <w:rsid w:val="00922107"/>
    <w:rsid w:val="00922F7B"/>
    <w:rsid w:val="009246FB"/>
    <w:rsid w:val="00925DF4"/>
    <w:rsid w:val="0092743D"/>
    <w:rsid w:val="00931A0B"/>
    <w:rsid w:val="00931A69"/>
    <w:rsid w:val="00932F86"/>
    <w:rsid w:val="00934F36"/>
    <w:rsid w:val="00935035"/>
    <w:rsid w:val="00936415"/>
    <w:rsid w:val="00940462"/>
    <w:rsid w:val="009404D3"/>
    <w:rsid w:val="00940E8A"/>
    <w:rsid w:val="009412EC"/>
    <w:rsid w:val="0094274F"/>
    <w:rsid w:val="009439EE"/>
    <w:rsid w:val="009440B0"/>
    <w:rsid w:val="009443BF"/>
    <w:rsid w:val="00945A4A"/>
    <w:rsid w:val="00951DD5"/>
    <w:rsid w:val="00953FDE"/>
    <w:rsid w:val="00954333"/>
    <w:rsid w:val="009551B5"/>
    <w:rsid w:val="009556D2"/>
    <w:rsid w:val="009618F3"/>
    <w:rsid w:val="00962619"/>
    <w:rsid w:val="00963483"/>
    <w:rsid w:val="00963E12"/>
    <w:rsid w:val="009641B2"/>
    <w:rsid w:val="00965731"/>
    <w:rsid w:val="00967047"/>
    <w:rsid w:val="009721DA"/>
    <w:rsid w:val="00972216"/>
    <w:rsid w:val="0097285D"/>
    <w:rsid w:val="00973610"/>
    <w:rsid w:val="009750D6"/>
    <w:rsid w:val="009753BA"/>
    <w:rsid w:val="009753DE"/>
    <w:rsid w:val="0097667D"/>
    <w:rsid w:val="009768AB"/>
    <w:rsid w:val="00980143"/>
    <w:rsid w:val="00980BB9"/>
    <w:rsid w:val="00982D26"/>
    <w:rsid w:val="009837E4"/>
    <w:rsid w:val="00984A5D"/>
    <w:rsid w:val="00984A68"/>
    <w:rsid w:val="00985633"/>
    <w:rsid w:val="009864DC"/>
    <w:rsid w:val="0098773D"/>
    <w:rsid w:val="0099088D"/>
    <w:rsid w:val="0099314D"/>
    <w:rsid w:val="00993B76"/>
    <w:rsid w:val="00994965"/>
    <w:rsid w:val="00996095"/>
    <w:rsid w:val="009A00F8"/>
    <w:rsid w:val="009A25A8"/>
    <w:rsid w:val="009A4278"/>
    <w:rsid w:val="009A5955"/>
    <w:rsid w:val="009A59EF"/>
    <w:rsid w:val="009A5EC8"/>
    <w:rsid w:val="009A61BC"/>
    <w:rsid w:val="009A79BD"/>
    <w:rsid w:val="009A7D6D"/>
    <w:rsid w:val="009B033D"/>
    <w:rsid w:val="009B0D3F"/>
    <w:rsid w:val="009B0E0E"/>
    <w:rsid w:val="009B1086"/>
    <w:rsid w:val="009B2A94"/>
    <w:rsid w:val="009B436B"/>
    <w:rsid w:val="009B4510"/>
    <w:rsid w:val="009B4F49"/>
    <w:rsid w:val="009B615A"/>
    <w:rsid w:val="009B688E"/>
    <w:rsid w:val="009B7016"/>
    <w:rsid w:val="009B72A0"/>
    <w:rsid w:val="009B75DF"/>
    <w:rsid w:val="009B7AE8"/>
    <w:rsid w:val="009C3BC3"/>
    <w:rsid w:val="009C3E33"/>
    <w:rsid w:val="009C439B"/>
    <w:rsid w:val="009C472F"/>
    <w:rsid w:val="009C4D32"/>
    <w:rsid w:val="009C5144"/>
    <w:rsid w:val="009C537B"/>
    <w:rsid w:val="009C6554"/>
    <w:rsid w:val="009C699B"/>
    <w:rsid w:val="009C79B4"/>
    <w:rsid w:val="009D39A7"/>
    <w:rsid w:val="009D46DE"/>
    <w:rsid w:val="009D4F4A"/>
    <w:rsid w:val="009D63E8"/>
    <w:rsid w:val="009D72B8"/>
    <w:rsid w:val="009E06AF"/>
    <w:rsid w:val="009E095D"/>
    <w:rsid w:val="009E4B21"/>
    <w:rsid w:val="009E4CC8"/>
    <w:rsid w:val="009E6107"/>
    <w:rsid w:val="009F07B5"/>
    <w:rsid w:val="009F0BA3"/>
    <w:rsid w:val="009F46A0"/>
    <w:rsid w:val="00A02A82"/>
    <w:rsid w:val="00A033D5"/>
    <w:rsid w:val="00A03946"/>
    <w:rsid w:val="00A04AA3"/>
    <w:rsid w:val="00A07CA2"/>
    <w:rsid w:val="00A11B51"/>
    <w:rsid w:val="00A122EF"/>
    <w:rsid w:val="00A124F1"/>
    <w:rsid w:val="00A12715"/>
    <w:rsid w:val="00A12C45"/>
    <w:rsid w:val="00A13226"/>
    <w:rsid w:val="00A15061"/>
    <w:rsid w:val="00A15F8D"/>
    <w:rsid w:val="00A2121B"/>
    <w:rsid w:val="00A21514"/>
    <w:rsid w:val="00A23A53"/>
    <w:rsid w:val="00A2469C"/>
    <w:rsid w:val="00A24909"/>
    <w:rsid w:val="00A25E31"/>
    <w:rsid w:val="00A267FF"/>
    <w:rsid w:val="00A2759C"/>
    <w:rsid w:val="00A27740"/>
    <w:rsid w:val="00A324A1"/>
    <w:rsid w:val="00A329E9"/>
    <w:rsid w:val="00A32C10"/>
    <w:rsid w:val="00A35DB5"/>
    <w:rsid w:val="00A40A06"/>
    <w:rsid w:val="00A40FA3"/>
    <w:rsid w:val="00A4118B"/>
    <w:rsid w:val="00A41DB5"/>
    <w:rsid w:val="00A4218B"/>
    <w:rsid w:val="00A439F7"/>
    <w:rsid w:val="00A4554A"/>
    <w:rsid w:val="00A50116"/>
    <w:rsid w:val="00A505B2"/>
    <w:rsid w:val="00A50BF2"/>
    <w:rsid w:val="00A51687"/>
    <w:rsid w:val="00A5174B"/>
    <w:rsid w:val="00A51DA7"/>
    <w:rsid w:val="00A53E9A"/>
    <w:rsid w:val="00A551F7"/>
    <w:rsid w:val="00A55D70"/>
    <w:rsid w:val="00A56CB2"/>
    <w:rsid w:val="00A648EF"/>
    <w:rsid w:val="00A64F05"/>
    <w:rsid w:val="00A6714A"/>
    <w:rsid w:val="00A67B77"/>
    <w:rsid w:val="00A67DE5"/>
    <w:rsid w:val="00A71E4E"/>
    <w:rsid w:val="00A72376"/>
    <w:rsid w:val="00A73143"/>
    <w:rsid w:val="00A7454C"/>
    <w:rsid w:val="00A747B0"/>
    <w:rsid w:val="00A80796"/>
    <w:rsid w:val="00A825B4"/>
    <w:rsid w:val="00A839CF"/>
    <w:rsid w:val="00A85753"/>
    <w:rsid w:val="00A9081F"/>
    <w:rsid w:val="00A90DE2"/>
    <w:rsid w:val="00A90FA0"/>
    <w:rsid w:val="00A91217"/>
    <w:rsid w:val="00A92929"/>
    <w:rsid w:val="00A94FE2"/>
    <w:rsid w:val="00A951BA"/>
    <w:rsid w:val="00A951D3"/>
    <w:rsid w:val="00A95CF2"/>
    <w:rsid w:val="00A9666F"/>
    <w:rsid w:val="00A96A59"/>
    <w:rsid w:val="00A974EE"/>
    <w:rsid w:val="00AA026C"/>
    <w:rsid w:val="00AA2BC1"/>
    <w:rsid w:val="00AA3108"/>
    <w:rsid w:val="00AA3D17"/>
    <w:rsid w:val="00AA400E"/>
    <w:rsid w:val="00AA45C0"/>
    <w:rsid w:val="00AA5A41"/>
    <w:rsid w:val="00AA5F89"/>
    <w:rsid w:val="00AB0938"/>
    <w:rsid w:val="00AB0ADA"/>
    <w:rsid w:val="00AB0ED7"/>
    <w:rsid w:val="00AB1F9B"/>
    <w:rsid w:val="00AB366D"/>
    <w:rsid w:val="00AB3B9A"/>
    <w:rsid w:val="00AB3C36"/>
    <w:rsid w:val="00AB49AF"/>
    <w:rsid w:val="00AB5B5F"/>
    <w:rsid w:val="00AB64ED"/>
    <w:rsid w:val="00AB6CDA"/>
    <w:rsid w:val="00AB74F8"/>
    <w:rsid w:val="00AB7A54"/>
    <w:rsid w:val="00AB7C54"/>
    <w:rsid w:val="00AC02ED"/>
    <w:rsid w:val="00AC0D67"/>
    <w:rsid w:val="00AC35EF"/>
    <w:rsid w:val="00AC3A1A"/>
    <w:rsid w:val="00AC45DE"/>
    <w:rsid w:val="00AC47FB"/>
    <w:rsid w:val="00AC507E"/>
    <w:rsid w:val="00AD0991"/>
    <w:rsid w:val="00AD0C8A"/>
    <w:rsid w:val="00AD18BC"/>
    <w:rsid w:val="00AD1A74"/>
    <w:rsid w:val="00AD1F07"/>
    <w:rsid w:val="00AD39F4"/>
    <w:rsid w:val="00AD3DA3"/>
    <w:rsid w:val="00AD4445"/>
    <w:rsid w:val="00AD5553"/>
    <w:rsid w:val="00AD6CC9"/>
    <w:rsid w:val="00AD6E0C"/>
    <w:rsid w:val="00AE0663"/>
    <w:rsid w:val="00AE0AEB"/>
    <w:rsid w:val="00AE1B1F"/>
    <w:rsid w:val="00AE1B47"/>
    <w:rsid w:val="00AE1C3A"/>
    <w:rsid w:val="00AE3806"/>
    <w:rsid w:val="00AE3AEF"/>
    <w:rsid w:val="00AE5706"/>
    <w:rsid w:val="00AE5882"/>
    <w:rsid w:val="00AF03C3"/>
    <w:rsid w:val="00AF06BC"/>
    <w:rsid w:val="00AF1488"/>
    <w:rsid w:val="00AF1A22"/>
    <w:rsid w:val="00AF2C90"/>
    <w:rsid w:val="00AF3BA0"/>
    <w:rsid w:val="00AF3BC2"/>
    <w:rsid w:val="00AF42EA"/>
    <w:rsid w:val="00AF7A1C"/>
    <w:rsid w:val="00B00C11"/>
    <w:rsid w:val="00B1009B"/>
    <w:rsid w:val="00B110EC"/>
    <w:rsid w:val="00B12663"/>
    <w:rsid w:val="00B12EFD"/>
    <w:rsid w:val="00B13666"/>
    <w:rsid w:val="00B13A88"/>
    <w:rsid w:val="00B14070"/>
    <w:rsid w:val="00B14C5F"/>
    <w:rsid w:val="00B16430"/>
    <w:rsid w:val="00B17018"/>
    <w:rsid w:val="00B17924"/>
    <w:rsid w:val="00B20047"/>
    <w:rsid w:val="00B238DD"/>
    <w:rsid w:val="00B27626"/>
    <w:rsid w:val="00B27E3A"/>
    <w:rsid w:val="00B32E29"/>
    <w:rsid w:val="00B363E4"/>
    <w:rsid w:val="00B37AAD"/>
    <w:rsid w:val="00B37C7E"/>
    <w:rsid w:val="00B43BE5"/>
    <w:rsid w:val="00B44180"/>
    <w:rsid w:val="00B446DA"/>
    <w:rsid w:val="00B45F4E"/>
    <w:rsid w:val="00B46CBB"/>
    <w:rsid w:val="00B51240"/>
    <w:rsid w:val="00B52078"/>
    <w:rsid w:val="00B52EF7"/>
    <w:rsid w:val="00B532FA"/>
    <w:rsid w:val="00B53E53"/>
    <w:rsid w:val="00B558D0"/>
    <w:rsid w:val="00B564E0"/>
    <w:rsid w:val="00B62474"/>
    <w:rsid w:val="00B62A9A"/>
    <w:rsid w:val="00B6377C"/>
    <w:rsid w:val="00B64206"/>
    <w:rsid w:val="00B64484"/>
    <w:rsid w:val="00B656EC"/>
    <w:rsid w:val="00B65FA6"/>
    <w:rsid w:val="00B7104C"/>
    <w:rsid w:val="00B73169"/>
    <w:rsid w:val="00B737FC"/>
    <w:rsid w:val="00B738D9"/>
    <w:rsid w:val="00B74BA6"/>
    <w:rsid w:val="00B75D0B"/>
    <w:rsid w:val="00B76AAE"/>
    <w:rsid w:val="00B772E2"/>
    <w:rsid w:val="00B800AF"/>
    <w:rsid w:val="00B81961"/>
    <w:rsid w:val="00B823F5"/>
    <w:rsid w:val="00B82BAD"/>
    <w:rsid w:val="00B8490B"/>
    <w:rsid w:val="00B84E61"/>
    <w:rsid w:val="00B86732"/>
    <w:rsid w:val="00B870FD"/>
    <w:rsid w:val="00B8789D"/>
    <w:rsid w:val="00B879BB"/>
    <w:rsid w:val="00B87DF1"/>
    <w:rsid w:val="00B90067"/>
    <w:rsid w:val="00B9311A"/>
    <w:rsid w:val="00B93A95"/>
    <w:rsid w:val="00B945C7"/>
    <w:rsid w:val="00B94CA2"/>
    <w:rsid w:val="00BA175D"/>
    <w:rsid w:val="00BA1B62"/>
    <w:rsid w:val="00BA3444"/>
    <w:rsid w:val="00BA398E"/>
    <w:rsid w:val="00BA39C0"/>
    <w:rsid w:val="00BA3BC0"/>
    <w:rsid w:val="00BA4DD4"/>
    <w:rsid w:val="00BA5647"/>
    <w:rsid w:val="00BA5AC2"/>
    <w:rsid w:val="00BA611E"/>
    <w:rsid w:val="00BA7A3B"/>
    <w:rsid w:val="00BB0A3C"/>
    <w:rsid w:val="00BB2ED0"/>
    <w:rsid w:val="00BB36C1"/>
    <w:rsid w:val="00BB3E33"/>
    <w:rsid w:val="00BB3E3E"/>
    <w:rsid w:val="00BB5B2F"/>
    <w:rsid w:val="00BB6983"/>
    <w:rsid w:val="00BC0755"/>
    <w:rsid w:val="00BC13C2"/>
    <w:rsid w:val="00BC1C4F"/>
    <w:rsid w:val="00BC20A9"/>
    <w:rsid w:val="00BC5F04"/>
    <w:rsid w:val="00BC666A"/>
    <w:rsid w:val="00BD15AB"/>
    <w:rsid w:val="00BD3101"/>
    <w:rsid w:val="00BD644E"/>
    <w:rsid w:val="00BE4C04"/>
    <w:rsid w:val="00BE4D42"/>
    <w:rsid w:val="00BF0438"/>
    <w:rsid w:val="00BF0EA5"/>
    <w:rsid w:val="00BF22BE"/>
    <w:rsid w:val="00BF2ACF"/>
    <w:rsid w:val="00BF413C"/>
    <w:rsid w:val="00BF70DD"/>
    <w:rsid w:val="00BF718E"/>
    <w:rsid w:val="00C016B6"/>
    <w:rsid w:val="00C01F31"/>
    <w:rsid w:val="00C022B6"/>
    <w:rsid w:val="00C0301E"/>
    <w:rsid w:val="00C03D93"/>
    <w:rsid w:val="00C0481C"/>
    <w:rsid w:val="00C04A02"/>
    <w:rsid w:val="00C06469"/>
    <w:rsid w:val="00C102CC"/>
    <w:rsid w:val="00C109E8"/>
    <w:rsid w:val="00C13CB2"/>
    <w:rsid w:val="00C13DD6"/>
    <w:rsid w:val="00C15974"/>
    <w:rsid w:val="00C165BB"/>
    <w:rsid w:val="00C16A6B"/>
    <w:rsid w:val="00C16A8E"/>
    <w:rsid w:val="00C16CD8"/>
    <w:rsid w:val="00C21170"/>
    <w:rsid w:val="00C21386"/>
    <w:rsid w:val="00C22BAB"/>
    <w:rsid w:val="00C233B1"/>
    <w:rsid w:val="00C23562"/>
    <w:rsid w:val="00C23693"/>
    <w:rsid w:val="00C23A4C"/>
    <w:rsid w:val="00C24A56"/>
    <w:rsid w:val="00C252EE"/>
    <w:rsid w:val="00C25A71"/>
    <w:rsid w:val="00C25BE7"/>
    <w:rsid w:val="00C26E1B"/>
    <w:rsid w:val="00C2733A"/>
    <w:rsid w:val="00C310CF"/>
    <w:rsid w:val="00C31E2C"/>
    <w:rsid w:val="00C320C3"/>
    <w:rsid w:val="00C33FB7"/>
    <w:rsid w:val="00C349AD"/>
    <w:rsid w:val="00C3641F"/>
    <w:rsid w:val="00C377DC"/>
    <w:rsid w:val="00C378FB"/>
    <w:rsid w:val="00C4002B"/>
    <w:rsid w:val="00C41A78"/>
    <w:rsid w:val="00C441FC"/>
    <w:rsid w:val="00C44598"/>
    <w:rsid w:val="00C44B65"/>
    <w:rsid w:val="00C44BFB"/>
    <w:rsid w:val="00C452E6"/>
    <w:rsid w:val="00C463E7"/>
    <w:rsid w:val="00C47C8D"/>
    <w:rsid w:val="00C47D3E"/>
    <w:rsid w:val="00C47F60"/>
    <w:rsid w:val="00C514BC"/>
    <w:rsid w:val="00C5279C"/>
    <w:rsid w:val="00C52A2F"/>
    <w:rsid w:val="00C52B6F"/>
    <w:rsid w:val="00C52EB1"/>
    <w:rsid w:val="00C53568"/>
    <w:rsid w:val="00C53D2F"/>
    <w:rsid w:val="00C5433B"/>
    <w:rsid w:val="00C56E89"/>
    <w:rsid w:val="00C579A8"/>
    <w:rsid w:val="00C60DAF"/>
    <w:rsid w:val="00C61147"/>
    <w:rsid w:val="00C61A52"/>
    <w:rsid w:val="00C61CB1"/>
    <w:rsid w:val="00C62205"/>
    <w:rsid w:val="00C623C0"/>
    <w:rsid w:val="00C6248D"/>
    <w:rsid w:val="00C6435F"/>
    <w:rsid w:val="00C65A36"/>
    <w:rsid w:val="00C66721"/>
    <w:rsid w:val="00C66D51"/>
    <w:rsid w:val="00C7125C"/>
    <w:rsid w:val="00C71CC7"/>
    <w:rsid w:val="00C724A4"/>
    <w:rsid w:val="00C72E08"/>
    <w:rsid w:val="00C730FC"/>
    <w:rsid w:val="00C73128"/>
    <w:rsid w:val="00C73D4B"/>
    <w:rsid w:val="00C74545"/>
    <w:rsid w:val="00C77588"/>
    <w:rsid w:val="00C77CDE"/>
    <w:rsid w:val="00C806D7"/>
    <w:rsid w:val="00C806E6"/>
    <w:rsid w:val="00C83F2E"/>
    <w:rsid w:val="00C848A3"/>
    <w:rsid w:val="00C87846"/>
    <w:rsid w:val="00C90432"/>
    <w:rsid w:val="00C91318"/>
    <w:rsid w:val="00C947CE"/>
    <w:rsid w:val="00C96DF3"/>
    <w:rsid w:val="00C97B2A"/>
    <w:rsid w:val="00CA01F4"/>
    <w:rsid w:val="00CA09E5"/>
    <w:rsid w:val="00CA0B60"/>
    <w:rsid w:val="00CA2F1E"/>
    <w:rsid w:val="00CA3847"/>
    <w:rsid w:val="00CA580B"/>
    <w:rsid w:val="00CA7772"/>
    <w:rsid w:val="00CB0BA3"/>
    <w:rsid w:val="00CB0CFB"/>
    <w:rsid w:val="00CB1791"/>
    <w:rsid w:val="00CB2ED3"/>
    <w:rsid w:val="00CB3DDE"/>
    <w:rsid w:val="00CB5165"/>
    <w:rsid w:val="00CB548C"/>
    <w:rsid w:val="00CB7817"/>
    <w:rsid w:val="00CC0EF8"/>
    <w:rsid w:val="00CC3058"/>
    <w:rsid w:val="00CC3C0C"/>
    <w:rsid w:val="00CC4531"/>
    <w:rsid w:val="00CC4B04"/>
    <w:rsid w:val="00CC5724"/>
    <w:rsid w:val="00CD18EF"/>
    <w:rsid w:val="00CD5455"/>
    <w:rsid w:val="00CD5708"/>
    <w:rsid w:val="00CD65BA"/>
    <w:rsid w:val="00CE0F79"/>
    <w:rsid w:val="00CE1F06"/>
    <w:rsid w:val="00CE2D09"/>
    <w:rsid w:val="00CE42DA"/>
    <w:rsid w:val="00CE4A50"/>
    <w:rsid w:val="00CE5327"/>
    <w:rsid w:val="00CE55D8"/>
    <w:rsid w:val="00CE7420"/>
    <w:rsid w:val="00CF0BB0"/>
    <w:rsid w:val="00CF3449"/>
    <w:rsid w:val="00CF3EEB"/>
    <w:rsid w:val="00CF6627"/>
    <w:rsid w:val="00D01348"/>
    <w:rsid w:val="00D02A88"/>
    <w:rsid w:val="00D03886"/>
    <w:rsid w:val="00D03D45"/>
    <w:rsid w:val="00D040CF"/>
    <w:rsid w:val="00D04141"/>
    <w:rsid w:val="00D05919"/>
    <w:rsid w:val="00D10386"/>
    <w:rsid w:val="00D1123F"/>
    <w:rsid w:val="00D14B0D"/>
    <w:rsid w:val="00D14B39"/>
    <w:rsid w:val="00D209A2"/>
    <w:rsid w:val="00D215C2"/>
    <w:rsid w:val="00D217CB"/>
    <w:rsid w:val="00D21D04"/>
    <w:rsid w:val="00D237D6"/>
    <w:rsid w:val="00D253AD"/>
    <w:rsid w:val="00D25A16"/>
    <w:rsid w:val="00D27774"/>
    <w:rsid w:val="00D303CD"/>
    <w:rsid w:val="00D31551"/>
    <w:rsid w:val="00D316EB"/>
    <w:rsid w:val="00D31B99"/>
    <w:rsid w:val="00D32FBA"/>
    <w:rsid w:val="00D33579"/>
    <w:rsid w:val="00D349D9"/>
    <w:rsid w:val="00D35531"/>
    <w:rsid w:val="00D3596D"/>
    <w:rsid w:val="00D35C6C"/>
    <w:rsid w:val="00D36085"/>
    <w:rsid w:val="00D3703B"/>
    <w:rsid w:val="00D37985"/>
    <w:rsid w:val="00D401B6"/>
    <w:rsid w:val="00D40D05"/>
    <w:rsid w:val="00D4198D"/>
    <w:rsid w:val="00D41FDB"/>
    <w:rsid w:val="00D42664"/>
    <w:rsid w:val="00D43511"/>
    <w:rsid w:val="00D44987"/>
    <w:rsid w:val="00D45F60"/>
    <w:rsid w:val="00D465DD"/>
    <w:rsid w:val="00D46661"/>
    <w:rsid w:val="00D46A2D"/>
    <w:rsid w:val="00D47274"/>
    <w:rsid w:val="00D479FD"/>
    <w:rsid w:val="00D515E7"/>
    <w:rsid w:val="00D51E39"/>
    <w:rsid w:val="00D54F14"/>
    <w:rsid w:val="00D55221"/>
    <w:rsid w:val="00D553BC"/>
    <w:rsid w:val="00D55E43"/>
    <w:rsid w:val="00D57522"/>
    <w:rsid w:val="00D60F26"/>
    <w:rsid w:val="00D633B8"/>
    <w:rsid w:val="00D662A5"/>
    <w:rsid w:val="00D665DB"/>
    <w:rsid w:val="00D6678F"/>
    <w:rsid w:val="00D672EE"/>
    <w:rsid w:val="00D676EF"/>
    <w:rsid w:val="00D67CAE"/>
    <w:rsid w:val="00D707C4"/>
    <w:rsid w:val="00D7098C"/>
    <w:rsid w:val="00D709B7"/>
    <w:rsid w:val="00D70C15"/>
    <w:rsid w:val="00D70C97"/>
    <w:rsid w:val="00D71205"/>
    <w:rsid w:val="00D71464"/>
    <w:rsid w:val="00D71C26"/>
    <w:rsid w:val="00D72A23"/>
    <w:rsid w:val="00D7652E"/>
    <w:rsid w:val="00D77821"/>
    <w:rsid w:val="00D77C73"/>
    <w:rsid w:val="00D77F63"/>
    <w:rsid w:val="00D813DC"/>
    <w:rsid w:val="00D8204A"/>
    <w:rsid w:val="00D827B0"/>
    <w:rsid w:val="00D8359D"/>
    <w:rsid w:val="00D84222"/>
    <w:rsid w:val="00D843EE"/>
    <w:rsid w:val="00D84CD4"/>
    <w:rsid w:val="00D855BB"/>
    <w:rsid w:val="00D8736C"/>
    <w:rsid w:val="00D915AB"/>
    <w:rsid w:val="00D924B8"/>
    <w:rsid w:val="00D92907"/>
    <w:rsid w:val="00D93C02"/>
    <w:rsid w:val="00D95B9D"/>
    <w:rsid w:val="00D96945"/>
    <w:rsid w:val="00D976C2"/>
    <w:rsid w:val="00DA00D1"/>
    <w:rsid w:val="00DA3F86"/>
    <w:rsid w:val="00DA5CA3"/>
    <w:rsid w:val="00DA643A"/>
    <w:rsid w:val="00DA747F"/>
    <w:rsid w:val="00DA7E59"/>
    <w:rsid w:val="00DB0FF9"/>
    <w:rsid w:val="00DB1BE8"/>
    <w:rsid w:val="00DB3437"/>
    <w:rsid w:val="00DB4ED4"/>
    <w:rsid w:val="00DB5678"/>
    <w:rsid w:val="00DB6392"/>
    <w:rsid w:val="00DB6492"/>
    <w:rsid w:val="00DB66C2"/>
    <w:rsid w:val="00DB6AA3"/>
    <w:rsid w:val="00DB6DB4"/>
    <w:rsid w:val="00DC0D98"/>
    <w:rsid w:val="00DC0DD8"/>
    <w:rsid w:val="00DC0FF1"/>
    <w:rsid w:val="00DC1BDC"/>
    <w:rsid w:val="00DC5C00"/>
    <w:rsid w:val="00DC5D43"/>
    <w:rsid w:val="00DC69D8"/>
    <w:rsid w:val="00DD175F"/>
    <w:rsid w:val="00DD3EF4"/>
    <w:rsid w:val="00DD7E0C"/>
    <w:rsid w:val="00DE0C3F"/>
    <w:rsid w:val="00DE13AF"/>
    <w:rsid w:val="00DE1A6A"/>
    <w:rsid w:val="00DE2070"/>
    <w:rsid w:val="00DE2E34"/>
    <w:rsid w:val="00DE2F24"/>
    <w:rsid w:val="00DE36B1"/>
    <w:rsid w:val="00DE387E"/>
    <w:rsid w:val="00DE4338"/>
    <w:rsid w:val="00DE4677"/>
    <w:rsid w:val="00DE4683"/>
    <w:rsid w:val="00DE4EF4"/>
    <w:rsid w:val="00DE6ACC"/>
    <w:rsid w:val="00DF0DE4"/>
    <w:rsid w:val="00DF1D08"/>
    <w:rsid w:val="00DF26DB"/>
    <w:rsid w:val="00DF2946"/>
    <w:rsid w:val="00DF2F82"/>
    <w:rsid w:val="00DF3D45"/>
    <w:rsid w:val="00DF6472"/>
    <w:rsid w:val="00DF69E5"/>
    <w:rsid w:val="00DF6A86"/>
    <w:rsid w:val="00DF6C79"/>
    <w:rsid w:val="00DF730D"/>
    <w:rsid w:val="00DF73F7"/>
    <w:rsid w:val="00DF7EF7"/>
    <w:rsid w:val="00E008F3"/>
    <w:rsid w:val="00E01DEA"/>
    <w:rsid w:val="00E01F18"/>
    <w:rsid w:val="00E03040"/>
    <w:rsid w:val="00E04271"/>
    <w:rsid w:val="00E051C7"/>
    <w:rsid w:val="00E07D09"/>
    <w:rsid w:val="00E1154A"/>
    <w:rsid w:val="00E1198E"/>
    <w:rsid w:val="00E13A54"/>
    <w:rsid w:val="00E14CCE"/>
    <w:rsid w:val="00E14E44"/>
    <w:rsid w:val="00E16DA0"/>
    <w:rsid w:val="00E16FFA"/>
    <w:rsid w:val="00E2023B"/>
    <w:rsid w:val="00E2114D"/>
    <w:rsid w:val="00E213D9"/>
    <w:rsid w:val="00E21EF8"/>
    <w:rsid w:val="00E2350F"/>
    <w:rsid w:val="00E24893"/>
    <w:rsid w:val="00E254C6"/>
    <w:rsid w:val="00E25B2E"/>
    <w:rsid w:val="00E30690"/>
    <w:rsid w:val="00E34B9C"/>
    <w:rsid w:val="00E41D3F"/>
    <w:rsid w:val="00E423DC"/>
    <w:rsid w:val="00E439C2"/>
    <w:rsid w:val="00E448E4"/>
    <w:rsid w:val="00E458D1"/>
    <w:rsid w:val="00E468A5"/>
    <w:rsid w:val="00E46FDA"/>
    <w:rsid w:val="00E477FA"/>
    <w:rsid w:val="00E478CB"/>
    <w:rsid w:val="00E507A2"/>
    <w:rsid w:val="00E5089A"/>
    <w:rsid w:val="00E50DC2"/>
    <w:rsid w:val="00E52772"/>
    <w:rsid w:val="00E52886"/>
    <w:rsid w:val="00E5474B"/>
    <w:rsid w:val="00E5750C"/>
    <w:rsid w:val="00E61FFC"/>
    <w:rsid w:val="00E6285E"/>
    <w:rsid w:val="00E62A87"/>
    <w:rsid w:val="00E62DA4"/>
    <w:rsid w:val="00E63D23"/>
    <w:rsid w:val="00E645AC"/>
    <w:rsid w:val="00E66F84"/>
    <w:rsid w:val="00E72BDA"/>
    <w:rsid w:val="00E7321B"/>
    <w:rsid w:val="00E7422D"/>
    <w:rsid w:val="00E74D11"/>
    <w:rsid w:val="00E759BA"/>
    <w:rsid w:val="00E76AE9"/>
    <w:rsid w:val="00E77420"/>
    <w:rsid w:val="00E82A16"/>
    <w:rsid w:val="00E83A75"/>
    <w:rsid w:val="00E83AD2"/>
    <w:rsid w:val="00E84218"/>
    <w:rsid w:val="00E87C20"/>
    <w:rsid w:val="00E90126"/>
    <w:rsid w:val="00E90161"/>
    <w:rsid w:val="00E90D7B"/>
    <w:rsid w:val="00E943C0"/>
    <w:rsid w:val="00E947A3"/>
    <w:rsid w:val="00E95300"/>
    <w:rsid w:val="00E963F1"/>
    <w:rsid w:val="00E965A6"/>
    <w:rsid w:val="00E96EE4"/>
    <w:rsid w:val="00EA19CD"/>
    <w:rsid w:val="00EA2DC5"/>
    <w:rsid w:val="00EA3C9F"/>
    <w:rsid w:val="00EA3FBC"/>
    <w:rsid w:val="00EA40E1"/>
    <w:rsid w:val="00EA46B4"/>
    <w:rsid w:val="00EA4926"/>
    <w:rsid w:val="00EA59FC"/>
    <w:rsid w:val="00EA5CE8"/>
    <w:rsid w:val="00EA5D8A"/>
    <w:rsid w:val="00EA5DB9"/>
    <w:rsid w:val="00EA6165"/>
    <w:rsid w:val="00EB13A7"/>
    <w:rsid w:val="00EB1400"/>
    <w:rsid w:val="00EB1A7F"/>
    <w:rsid w:val="00EB1ECB"/>
    <w:rsid w:val="00EB2122"/>
    <w:rsid w:val="00EB2C28"/>
    <w:rsid w:val="00EB34DA"/>
    <w:rsid w:val="00EB41BA"/>
    <w:rsid w:val="00EB6501"/>
    <w:rsid w:val="00EB6946"/>
    <w:rsid w:val="00EB6BA6"/>
    <w:rsid w:val="00EB72D3"/>
    <w:rsid w:val="00EC2B72"/>
    <w:rsid w:val="00EC4C4F"/>
    <w:rsid w:val="00EC4E53"/>
    <w:rsid w:val="00EC5009"/>
    <w:rsid w:val="00EC5305"/>
    <w:rsid w:val="00EC5F44"/>
    <w:rsid w:val="00EC6A09"/>
    <w:rsid w:val="00EC78EA"/>
    <w:rsid w:val="00EC7B6C"/>
    <w:rsid w:val="00EC7CE2"/>
    <w:rsid w:val="00ED0DEA"/>
    <w:rsid w:val="00ED1D43"/>
    <w:rsid w:val="00ED5EE7"/>
    <w:rsid w:val="00ED6639"/>
    <w:rsid w:val="00ED683D"/>
    <w:rsid w:val="00ED7985"/>
    <w:rsid w:val="00EE13FA"/>
    <w:rsid w:val="00EE1499"/>
    <w:rsid w:val="00EE246B"/>
    <w:rsid w:val="00EE3718"/>
    <w:rsid w:val="00EE3B70"/>
    <w:rsid w:val="00EE3F12"/>
    <w:rsid w:val="00EE502F"/>
    <w:rsid w:val="00EE63C4"/>
    <w:rsid w:val="00EE6FA6"/>
    <w:rsid w:val="00EE7EBF"/>
    <w:rsid w:val="00EF08BD"/>
    <w:rsid w:val="00EF0E4F"/>
    <w:rsid w:val="00EF165F"/>
    <w:rsid w:val="00EF2D09"/>
    <w:rsid w:val="00EF2DE7"/>
    <w:rsid w:val="00EF37C4"/>
    <w:rsid w:val="00EF5CC4"/>
    <w:rsid w:val="00EF62B5"/>
    <w:rsid w:val="00EF65F9"/>
    <w:rsid w:val="00F00ADC"/>
    <w:rsid w:val="00F00C63"/>
    <w:rsid w:val="00F00E8F"/>
    <w:rsid w:val="00F02530"/>
    <w:rsid w:val="00F03F23"/>
    <w:rsid w:val="00F0404B"/>
    <w:rsid w:val="00F042AC"/>
    <w:rsid w:val="00F04F0A"/>
    <w:rsid w:val="00F0509D"/>
    <w:rsid w:val="00F05218"/>
    <w:rsid w:val="00F0693F"/>
    <w:rsid w:val="00F0746A"/>
    <w:rsid w:val="00F10B3A"/>
    <w:rsid w:val="00F11AA1"/>
    <w:rsid w:val="00F11B6B"/>
    <w:rsid w:val="00F12444"/>
    <w:rsid w:val="00F12FA8"/>
    <w:rsid w:val="00F133AC"/>
    <w:rsid w:val="00F13794"/>
    <w:rsid w:val="00F16222"/>
    <w:rsid w:val="00F166A3"/>
    <w:rsid w:val="00F213AA"/>
    <w:rsid w:val="00F216C6"/>
    <w:rsid w:val="00F227F6"/>
    <w:rsid w:val="00F22FE0"/>
    <w:rsid w:val="00F2314C"/>
    <w:rsid w:val="00F25783"/>
    <w:rsid w:val="00F25DE5"/>
    <w:rsid w:val="00F261D1"/>
    <w:rsid w:val="00F26291"/>
    <w:rsid w:val="00F26514"/>
    <w:rsid w:val="00F26B3F"/>
    <w:rsid w:val="00F30B3E"/>
    <w:rsid w:val="00F30D5A"/>
    <w:rsid w:val="00F316E9"/>
    <w:rsid w:val="00F31710"/>
    <w:rsid w:val="00F3286D"/>
    <w:rsid w:val="00F34719"/>
    <w:rsid w:val="00F34CF9"/>
    <w:rsid w:val="00F355CB"/>
    <w:rsid w:val="00F35E0F"/>
    <w:rsid w:val="00F41F9D"/>
    <w:rsid w:val="00F4246E"/>
    <w:rsid w:val="00F4253C"/>
    <w:rsid w:val="00F425E7"/>
    <w:rsid w:val="00F434FD"/>
    <w:rsid w:val="00F44862"/>
    <w:rsid w:val="00F44E49"/>
    <w:rsid w:val="00F4636D"/>
    <w:rsid w:val="00F4651D"/>
    <w:rsid w:val="00F474E1"/>
    <w:rsid w:val="00F47620"/>
    <w:rsid w:val="00F50B42"/>
    <w:rsid w:val="00F51940"/>
    <w:rsid w:val="00F51E56"/>
    <w:rsid w:val="00F52B35"/>
    <w:rsid w:val="00F531BD"/>
    <w:rsid w:val="00F53A43"/>
    <w:rsid w:val="00F53CD2"/>
    <w:rsid w:val="00F540D5"/>
    <w:rsid w:val="00F546D7"/>
    <w:rsid w:val="00F55F38"/>
    <w:rsid w:val="00F55F49"/>
    <w:rsid w:val="00F56160"/>
    <w:rsid w:val="00F572C9"/>
    <w:rsid w:val="00F6271C"/>
    <w:rsid w:val="00F63053"/>
    <w:rsid w:val="00F635B8"/>
    <w:rsid w:val="00F640B2"/>
    <w:rsid w:val="00F642D6"/>
    <w:rsid w:val="00F6528E"/>
    <w:rsid w:val="00F65385"/>
    <w:rsid w:val="00F6589C"/>
    <w:rsid w:val="00F67133"/>
    <w:rsid w:val="00F6714E"/>
    <w:rsid w:val="00F677B2"/>
    <w:rsid w:val="00F70A3D"/>
    <w:rsid w:val="00F71594"/>
    <w:rsid w:val="00F72FC7"/>
    <w:rsid w:val="00F73F45"/>
    <w:rsid w:val="00F73FD5"/>
    <w:rsid w:val="00F756A7"/>
    <w:rsid w:val="00F767C5"/>
    <w:rsid w:val="00F81200"/>
    <w:rsid w:val="00F83359"/>
    <w:rsid w:val="00F85CCF"/>
    <w:rsid w:val="00F91649"/>
    <w:rsid w:val="00F952DA"/>
    <w:rsid w:val="00F95427"/>
    <w:rsid w:val="00F95C4B"/>
    <w:rsid w:val="00F96E23"/>
    <w:rsid w:val="00F96EA1"/>
    <w:rsid w:val="00F97502"/>
    <w:rsid w:val="00FA09A7"/>
    <w:rsid w:val="00FA156B"/>
    <w:rsid w:val="00FA28D5"/>
    <w:rsid w:val="00FA32A8"/>
    <w:rsid w:val="00FA4EC8"/>
    <w:rsid w:val="00FA6711"/>
    <w:rsid w:val="00FA76E1"/>
    <w:rsid w:val="00FB1EDB"/>
    <w:rsid w:val="00FB21CF"/>
    <w:rsid w:val="00FB471A"/>
    <w:rsid w:val="00FC01B1"/>
    <w:rsid w:val="00FC0BC1"/>
    <w:rsid w:val="00FC0E95"/>
    <w:rsid w:val="00FC362B"/>
    <w:rsid w:val="00FC4258"/>
    <w:rsid w:val="00FC4D7B"/>
    <w:rsid w:val="00FC51EE"/>
    <w:rsid w:val="00FC5A65"/>
    <w:rsid w:val="00FC5BA7"/>
    <w:rsid w:val="00FC642D"/>
    <w:rsid w:val="00FC69D7"/>
    <w:rsid w:val="00FD07A2"/>
    <w:rsid w:val="00FD1223"/>
    <w:rsid w:val="00FD1AB4"/>
    <w:rsid w:val="00FD1FDF"/>
    <w:rsid w:val="00FD29CE"/>
    <w:rsid w:val="00FD3204"/>
    <w:rsid w:val="00FD3D49"/>
    <w:rsid w:val="00FD6A13"/>
    <w:rsid w:val="00FE00F0"/>
    <w:rsid w:val="00FE2421"/>
    <w:rsid w:val="00FE3922"/>
    <w:rsid w:val="00FE45D5"/>
    <w:rsid w:val="00FE4B9D"/>
    <w:rsid w:val="00FE51E0"/>
    <w:rsid w:val="00FE5356"/>
    <w:rsid w:val="00FE55F8"/>
    <w:rsid w:val="00FE59D5"/>
    <w:rsid w:val="00FE5DD4"/>
    <w:rsid w:val="00FE6C89"/>
    <w:rsid w:val="00FE7077"/>
    <w:rsid w:val="00FE718D"/>
    <w:rsid w:val="00FE7F61"/>
    <w:rsid w:val="00FF018E"/>
    <w:rsid w:val="00FF05EF"/>
    <w:rsid w:val="00FF0FDB"/>
    <w:rsid w:val="00FF1A7F"/>
    <w:rsid w:val="00FF215E"/>
    <w:rsid w:val="00FF30D5"/>
    <w:rsid w:val="00FF3824"/>
    <w:rsid w:val="00FF46A3"/>
    <w:rsid w:val="00FF4BB4"/>
    <w:rsid w:val="00FF6365"/>
    <w:rsid w:val="00FF6F9E"/>
    <w:rsid w:val="00FF73A4"/>
    <w:rsid w:val="00FF7402"/>
    <w:rsid w:val="00FF78AA"/>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3ACBFF"/>
  <w15:docId w15:val="{DA68BC18-EBE5-417E-BFC9-B8D19BF2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pPr>
        <w:spacing w:before="200" w:after="200" w:line="264" w:lineRule="auto"/>
      </w:pPr>
    </w:pPrDefault>
  </w:docDefaults>
  <w:latentStyles w:defLockedState="0" w:defUIPriority="99" w:defSemiHidden="0" w:defUnhideWhenUsed="0" w:defQFormat="0" w:count="375">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8"/>
    <w:qFormat/>
    <w:rsid w:val="00C165BB"/>
    <w:rPr>
      <w:szCs w:val="22"/>
      <w:lang w:eastAsia="en-US"/>
    </w:rPr>
  </w:style>
  <w:style w:type="paragraph" w:styleId="Heading1">
    <w:name w:val="heading 1"/>
    <w:basedOn w:val="Normal"/>
    <w:next w:val="Normal"/>
    <w:link w:val="Heading1Char"/>
    <w:uiPriority w:val="9"/>
    <w:qFormat/>
    <w:locked/>
    <w:rsid w:val="004A4B44"/>
    <w:pPr>
      <w:keepNext/>
      <w:keepLines/>
      <w:numPr>
        <w:numId w:val="11"/>
      </w:numPr>
      <w:spacing w:before="480" w:after="0"/>
      <w:outlineLvl w:val="0"/>
    </w:pPr>
    <w:rPr>
      <w:rFonts w:asciiTheme="majorHAnsi" w:eastAsiaTheme="majorEastAsia" w:hAnsiTheme="majorHAnsi" w:cstheme="majorBidi"/>
      <w:b/>
      <w:bCs/>
      <w:color w:val="0391A6" w:themeColor="accent1" w:themeShade="BF"/>
      <w:sz w:val="28"/>
      <w:szCs w:val="28"/>
    </w:rPr>
  </w:style>
  <w:style w:type="paragraph" w:styleId="Heading2">
    <w:name w:val="heading 2"/>
    <w:basedOn w:val="Normal"/>
    <w:next w:val="Normal"/>
    <w:link w:val="Heading2Char"/>
    <w:uiPriority w:val="9"/>
    <w:qFormat/>
    <w:locked/>
    <w:rsid w:val="00931A0B"/>
    <w:pPr>
      <w:keepNext/>
      <w:keepLines/>
      <w:numPr>
        <w:ilvl w:val="1"/>
        <w:numId w:val="11"/>
      </w:numPr>
      <w:spacing w:before="40" w:after="0"/>
      <w:outlineLvl w:val="1"/>
    </w:pPr>
    <w:rPr>
      <w:rFonts w:asciiTheme="majorHAnsi" w:eastAsiaTheme="majorEastAsia" w:hAnsiTheme="majorHAnsi" w:cstheme="majorBidi"/>
      <w:color w:val="0391A6" w:themeColor="accent1" w:themeShade="BF"/>
      <w:sz w:val="26"/>
      <w:szCs w:val="26"/>
    </w:rPr>
  </w:style>
  <w:style w:type="paragraph" w:styleId="Heading3">
    <w:name w:val="heading 3"/>
    <w:basedOn w:val="Normal"/>
    <w:next w:val="Normal"/>
    <w:link w:val="Heading3Char"/>
    <w:uiPriority w:val="9"/>
    <w:qFormat/>
    <w:locked/>
    <w:rsid w:val="00931A0B"/>
    <w:pPr>
      <w:keepNext/>
      <w:keepLines/>
      <w:numPr>
        <w:ilvl w:val="2"/>
        <w:numId w:val="11"/>
      </w:numPr>
      <w:spacing w:before="40" w:after="0"/>
      <w:outlineLvl w:val="2"/>
    </w:pPr>
    <w:rPr>
      <w:rFonts w:asciiTheme="majorHAnsi" w:eastAsiaTheme="majorEastAsia" w:hAnsiTheme="majorHAnsi" w:cstheme="majorBidi"/>
      <w:color w:val="02606E" w:themeColor="accent1" w:themeShade="7F"/>
      <w:sz w:val="24"/>
      <w:szCs w:val="24"/>
    </w:rPr>
  </w:style>
  <w:style w:type="paragraph" w:styleId="Heading4">
    <w:name w:val="heading 4"/>
    <w:basedOn w:val="Normal"/>
    <w:next w:val="Normal"/>
    <w:link w:val="Heading4Char"/>
    <w:uiPriority w:val="9"/>
    <w:qFormat/>
    <w:locked/>
    <w:rsid w:val="00931A0B"/>
    <w:pPr>
      <w:keepNext/>
      <w:keepLines/>
      <w:numPr>
        <w:ilvl w:val="3"/>
        <w:numId w:val="11"/>
      </w:numPr>
      <w:spacing w:before="40" w:after="0"/>
      <w:outlineLvl w:val="3"/>
    </w:pPr>
    <w:rPr>
      <w:rFonts w:asciiTheme="majorHAnsi" w:eastAsiaTheme="majorEastAsia" w:hAnsiTheme="majorHAnsi" w:cstheme="majorBidi"/>
      <w:i/>
      <w:iCs/>
      <w:color w:val="0391A6" w:themeColor="accent1" w:themeShade="BF"/>
    </w:rPr>
  </w:style>
  <w:style w:type="paragraph" w:styleId="Heading5">
    <w:name w:val="heading 5"/>
    <w:basedOn w:val="Normal"/>
    <w:next w:val="Normal"/>
    <w:link w:val="Heading5Char"/>
    <w:uiPriority w:val="9"/>
    <w:qFormat/>
    <w:locked/>
    <w:rsid w:val="00931A0B"/>
    <w:pPr>
      <w:keepNext/>
      <w:keepLines/>
      <w:numPr>
        <w:ilvl w:val="4"/>
        <w:numId w:val="11"/>
      </w:numPr>
      <w:spacing w:before="40" w:after="0"/>
      <w:outlineLvl w:val="4"/>
    </w:pPr>
    <w:rPr>
      <w:rFonts w:asciiTheme="majorHAnsi" w:eastAsiaTheme="majorEastAsia" w:hAnsiTheme="majorHAnsi" w:cstheme="majorBidi"/>
      <w:color w:val="0391A6" w:themeColor="accent1" w:themeShade="BF"/>
    </w:rPr>
  </w:style>
  <w:style w:type="paragraph" w:styleId="Heading6">
    <w:name w:val="heading 6"/>
    <w:basedOn w:val="Normal"/>
    <w:next w:val="Normal"/>
    <w:link w:val="Heading6Char"/>
    <w:uiPriority w:val="9"/>
    <w:qFormat/>
    <w:locked/>
    <w:rsid w:val="00931A0B"/>
    <w:pPr>
      <w:keepNext/>
      <w:keepLines/>
      <w:numPr>
        <w:ilvl w:val="5"/>
        <w:numId w:val="11"/>
      </w:numPr>
      <w:spacing w:before="40" w:after="0"/>
      <w:outlineLvl w:val="5"/>
    </w:pPr>
    <w:rPr>
      <w:rFonts w:asciiTheme="majorHAnsi" w:eastAsiaTheme="majorEastAsia" w:hAnsiTheme="majorHAnsi" w:cstheme="majorBidi"/>
      <w:color w:val="02606E" w:themeColor="accent1" w:themeShade="7F"/>
    </w:rPr>
  </w:style>
  <w:style w:type="paragraph" w:styleId="Heading7">
    <w:name w:val="heading 7"/>
    <w:basedOn w:val="Normal"/>
    <w:next w:val="Normal"/>
    <w:link w:val="Heading7Char"/>
    <w:uiPriority w:val="9"/>
    <w:qFormat/>
    <w:locked/>
    <w:rsid w:val="00931A0B"/>
    <w:pPr>
      <w:keepNext/>
      <w:keepLines/>
      <w:numPr>
        <w:ilvl w:val="6"/>
        <w:numId w:val="11"/>
      </w:numPr>
      <w:spacing w:before="40" w:after="0"/>
      <w:outlineLvl w:val="6"/>
    </w:pPr>
    <w:rPr>
      <w:rFonts w:asciiTheme="majorHAnsi" w:eastAsiaTheme="majorEastAsia" w:hAnsiTheme="majorHAnsi" w:cstheme="majorBidi"/>
      <w:i/>
      <w:iCs/>
      <w:color w:val="02606E" w:themeColor="accent1" w:themeShade="7F"/>
    </w:rPr>
  </w:style>
  <w:style w:type="paragraph" w:styleId="Heading8">
    <w:name w:val="heading 8"/>
    <w:basedOn w:val="Normal"/>
    <w:next w:val="Normal"/>
    <w:link w:val="Heading8Char"/>
    <w:uiPriority w:val="9"/>
    <w:semiHidden/>
    <w:qFormat/>
    <w:locked/>
    <w:rsid w:val="00931A0B"/>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931A0B"/>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7195"/>
    <w:rPr>
      <w:color w:val="000000" w:themeColor="hyperlink"/>
      <w:u w:val="single"/>
    </w:rPr>
  </w:style>
  <w:style w:type="paragraph" w:styleId="Header">
    <w:name w:val="header"/>
    <w:basedOn w:val="Normal"/>
    <w:link w:val="HeaderChar"/>
    <w:uiPriority w:val="99"/>
    <w:unhideWhenUsed/>
    <w:rsid w:val="006F48B6"/>
    <w:pPr>
      <w:tabs>
        <w:tab w:val="center" w:pos="4513"/>
        <w:tab w:val="right" w:pos="9026"/>
      </w:tabs>
      <w:spacing w:before="0" w:after="0" w:line="240" w:lineRule="auto"/>
    </w:pPr>
  </w:style>
  <w:style w:type="paragraph" w:styleId="BalloonText">
    <w:name w:val="Balloon Text"/>
    <w:basedOn w:val="Normal"/>
    <w:link w:val="BalloonTextChar"/>
    <w:uiPriority w:val="99"/>
    <w:semiHidden/>
    <w:unhideWhenUsed/>
    <w:rsid w:val="00AD0C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D0C8A"/>
    <w:rPr>
      <w:rFonts w:ascii="Tahoma" w:hAnsi="Tahoma" w:cs="Tahoma"/>
      <w:sz w:val="16"/>
      <w:szCs w:val="16"/>
    </w:rPr>
  </w:style>
  <w:style w:type="paragraph" w:styleId="TOCHeading">
    <w:name w:val="TOC Heading"/>
    <w:basedOn w:val="Head1"/>
    <w:next w:val="Normal"/>
    <w:uiPriority w:val="39"/>
    <w:unhideWhenUsed/>
    <w:qFormat/>
    <w:rsid w:val="00D4198D"/>
    <w:pPr>
      <w:numPr>
        <w:numId w:val="0"/>
      </w:numPr>
      <w:spacing w:before="0" w:after="320"/>
      <w:outlineLvl w:val="9"/>
    </w:pPr>
    <w:rPr>
      <w:bCs w:val="0"/>
      <w:color w:val="auto"/>
      <w:szCs w:val="32"/>
      <w:lang w:val="en-US"/>
    </w:rPr>
  </w:style>
  <w:style w:type="paragraph" w:styleId="TOC1">
    <w:name w:val="toc 1"/>
    <w:basedOn w:val="Body"/>
    <w:next w:val="Body"/>
    <w:uiPriority w:val="39"/>
    <w:unhideWhenUsed/>
    <w:rsid w:val="00920ADA"/>
    <w:pPr>
      <w:tabs>
        <w:tab w:val="right" w:leader="dot" w:pos="9628"/>
      </w:tabs>
      <w:spacing w:before="0" w:after="0" w:line="312" w:lineRule="auto"/>
      <w:ind w:left="567" w:right="284" w:hanging="567"/>
    </w:pPr>
  </w:style>
  <w:style w:type="paragraph" w:styleId="TOC2">
    <w:name w:val="toc 2"/>
    <w:basedOn w:val="Body"/>
    <w:next w:val="Body"/>
    <w:autoRedefine/>
    <w:uiPriority w:val="39"/>
    <w:unhideWhenUsed/>
    <w:rsid w:val="00F4651D"/>
    <w:pPr>
      <w:tabs>
        <w:tab w:val="left" w:pos="880"/>
        <w:tab w:val="right" w:leader="dot" w:pos="9628"/>
      </w:tabs>
      <w:spacing w:before="0" w:after="0" w:line="312" w:lineRule="auto"/>
      <w:ind w:left="851" w:right="284" w:hanging="567"/>
    </w:pPr>
    <w:rPr>
      <w:noProof/>
      <w:sz w:val="22"/>
      <w:szCs w:val="24"/>
    </w:rPr>
  </w:style>
  <w:style w:type="paragraph" w:styleId="TOC3">
    <w:name w:val="toc 3"/>
    <w:basedOn w:val="Body"/>
    <w:next w:val="Body"/>
    <w:autoRedefine/>
    <w:uiPriority w:val="39"/>
    <w:unhideWhenUsed/>
    <w:rsid w:val="00920ADA"/>
    <w:pPr>
      <w:spacing w:before="0" w:after="0" w:line="312" w:lineRule="auto"/>
      <w:ind w:left="1418" w:right="284" w:hanging="851"/>
    </w:pPr>
  </w:style>
  <w:style w:type="paragraph" w:customStyle="1" w:styleId="Head5">
    <w:name w:val="Head5"/>
    <w:link w:val="Head5Char"/>
    <w:qFormat/>
    <w:rsid w:val="004E7355"/>
    <w:pPr>
      <w:suppressAutoHyphens/>
      <w:outlineLvl w:val="4"/>
    </w:pPr>
    <w:rPr>
      <w:rFonts w:cs="Arial"/>
      <w:b/>
      <w:bCs/>
      <w:color w:val="000000"/>
      <w:szCs w:val="26"/>
      <w:lang w:eastAsia="en-US"/>
    </w:rPr>
  </w:style>
  <w:style w:type="paragraph" w:customStyle="1" w:styleId="Head6">
    <w:name w:val="Head6"/>
    <w:link w:val="Head6Char"/>
    <w:qFormat/>
    <w:rsid w:val="004E7355"/>
    <w:pPr>
      <w:suppressAutoHyphens/>
      <w:outlineLvl w:val="1"/>
    </w:pPr>
    <w:rPr>
      <w:rFonts w:cs="Arial"/>
      <w:b/>
      <w:bCs/>
      <w:i/>
      <w:color w:val="000000"/>
      <w:szCs w:val="22"/>
      <w:lang w:eastAsia="en-US"/>
    </w:rPr>
  </w:style>
  <w:style w:type="character" w:customStyle="1" w:styleId="Head5Char">
    <w:name w:val="Head5 Char"/>
    <w:link w:val="Head5"/>
    <w:rsid w:val="004E7355"/>
    <w:rPr>
      <w:rFonts w:cs="Arial"/>
      <w:b/>
      <w:bCs/>
      <w:color w:val="000000"/>
      <w:szCs w:val="26"/>
      <w:lang w:eastAsia="en-US"/>
    </w:rPr>
  </w:style>
  <w:style w:type="paragraph" w:customStyle="1" w:styleId="Summary">
    <w:name w:val="Summary"/>
    <w:link w:val="SummaryChar"/>
    <w:qFormat/>
    <w:rsid w:val="00413968"/>
    <w:pPr>
      <w:suppressAutoHyphens/>
      <w:spacing w:before="240" w:after="240"/>
    </w:pPr>
    <w:rPr>
      <w:rFonts w:cs="Arial"/>
      <w:color w:val="05C3DE" w:themeColor="accent1"/>
      <w:sz w:val="26"/>
      <w:szCs w:val="26"/>
      <w:lang w:eastAsia="en-US"/>
    </w:rPr>
  </w:style>
  <w:style w:type="character" w:customStyle="1" w:styleId="Head6Char">
    <w:name w:val="Head6 Char"/>
    <w:link w:val="Head6"/>
    <w:rsid w:val="004E7355"/>
    <w:rPr>
      <w:rFonts w:cs="Arial"/>
      <w:b/>
      <w:bCs/>
      <w:i/>
      <w:color w:val="000000"/>
      <w:szCs w:val="22"/>
      <w:lang w:eastAsia="en-US"/>
    </w:rPr>
  </w:style>
  <w:style w:type="paragraph" w:customStyle="1" w:styleId="Body">
    <w:name w:val="Body"/>
    <w:link w:val="BodyChar"/>
    <w:qFormat/>
    <w:rsid w:val="004E7355"/>
    <w:pPr>
      <w:suppressAutoHyphens/>
    </w:pPr>
    <w:rPr>
      <w:rFonts w:cs="Arial"/>
      <w:color w:val="000000"/>
      <w:szCs w:val="22"/>
      <w:lang w:eastAsia="en-US"/>
    </w:rPr>
  </w:style>
  <w:style w:type="character" w:customStyle="1" w:styleId="SummaryChar">
    <w:name w:val="Summary Char"/>
    <w:link w:val="Summary"/>
    <w:rsid w:val="00413968"/>
    <w:rPr>
      <w:rFonts w:cs="Arial"/>
      <w:color w:val="05C3DE" w:themeColor="accent1"/>
      <w:sz w:val="26"/>
      <w:szCs w:val="26"/>
      <w:lang w:eastAsia="en-US"/>
    </w:rPr>
  </w:style>
  <w:style w:type="paragraph" w:customStyle="1" w:styleId="Bullet1">
    <w:name w:val="Bullet 1"/>
    <w:link w:val="Bullet1Char"/>
    <w:qFormat/>
    <w:rsid w:val="004E7355"/>
    <w:pPr>
      <w:numPr>
        <w:numId w:val="1"/>
      </w:numPr>
      <w:suppressAutoHyphens/>
      <w:ind w:left="851" w:hanging="567"/>
    </w:pPr>
    <w:rPr>
      <w:rFonts w:cs="Arial"/>
      <w:color w:val="000000"/>
      <w:szCs w:val="22"/>
      <w:lang w:eastAsia="en-US"/>
    </w:rPr>
  </w:style>
  <w:style w:type="character" w:customStyle="1" w:styleId="BodyChar">
    <w:name w:val="Body Char"/>
    <w:link w:val="Body"/>
    <w:rsid w:val="004E7355"/>
    <w:rPr>
      <w:rFonts w:cs="Arial"/>
      <w:color w:val="000000"/>
      <w:szCs w:val="22"/>
      <w:lang w:eastAsia="en-US"/>
    </w:rPr>
  </w:style>
  <w:style w:type="paragraph" w:customStyle="1" w:styleId="Callouttext1">
    <w:name w:val="Call out text 1"/>
    <w:link w:val="Callouttext1Char"/>
    <w:qFormat/>
    <w:rsid w:val="004E7355"/>
    <w:pPr>
      <w:suppressAutoHyphens/>
    </w:pPr>
    <w:rPr>
      <w:rFonts w:cs="Arial"/>
      <w:color w:val="808080"/>
    </w:rPr>
  </w:style>
  <w:style w:type="character" w:customStyle="1" w:styleId="Bullet1Char">
    <w:name w:val="Bullet 1 Char"/>
    <w:link w:val="Bullet1"/>
    <w:rsid w:val="004E7355"/>
    <w:rPr>
      <w:rFonts w:cs="Arial"/>
      <w:color w:val="000000"/>
      <w:szCs w:val="22"/>
      <w:lang w:eastAsia="en-US"/>
    </w:rPr>
  </w:style>
  <w:style w:type="paragraph" w:customStyle="1" w:styleId="Callouttext1withrule">
    <w:name w:val="Call out text 1 with rule"/>
    <w:link w:val="Callouttext1withruleChar"/>
    <w:qFormat/>
    <w:rsid w:val="004E7355"/>
    <w:pPr>
      <w:pBdr>
        <w:top w:val="single" w:sz="8" w:space="1" w:color="808080"/>
      </w:pBdr>
      <w:suppressAutoHyphens/>
    </w:pPr>
    <w:rPr>
      <w:rFonts w:cs="Arial"/>
      <w:color w:val="808080"/>
    </w:rPr>
  </w:style>
  <w:style w:type="character" w:customStyle="1" w:styleId="Callouttext1Char">
    <w:name w:val="Call out text 1 Char"/>
    <w:link w:val="Callouttext1"/>
    <w:rsid w:val="004E7355"/>
    <w:rPr>
      <w:rFonts w:cs="Arial"/>
      <w:color w:val="808080"/>
    </w:rPr>
  </w:style>
  <w:style w:type="paragraph" w:customStyle="1" w:styleId="Callouttext2">
    <w:name w:val="Call out text 2"/>
    <w:link w:val="Callouttext2Char"/>
    <w:qFormat/>
    <w:rsid w:val="00920ADA"/>
    <w:pPr>
      <w:suppressAutoHyphens/>
    </w:pPr>
    <w:rPr>
      <w:rFonts w:cs="Arial"/>
      <w:color w:val="05C3DE" w:themeColor="accent1"/>
    </w:rPr>
  </w:style>
  <w:style w:type="character" w:customStyle="1" w:styleId="Callouttext1withruleChar">
    <w:name w:val="Call out text 1 with rule Char"/>
    <w:link w:val="Callouttext1withrule"/>
    <w:rsid w:val="004E7355"/>
    <w:rPr>
      <w:rFonts w:cs="Arial"/>
      <w:color w:val="808080"/>
    </w:rPr>
  </w:style>
  <w:style w:type="paragraph" w:customStyle="1" w:styleId="Callouttextportraitnames">
    <w:name w:val="Call out text portrait names"/>
    <w:link w:val="CallouttextportraitnamesChar"/>
    <w:qFormat/>
    <w:rsid w:val="004E7355"/>
    <w:pPr>
      <w:suppressAutoHyphens/>
    </w:pPr>
    <w:rPr>
      <w:rFonts w:cs="Arial"/>
      <w:color w:val="58E6FB" w:themeColor="accent1" w:themeTint="99"/>
    </w:rPr>
  </w:style>
  <w:style w:type="character" w:customStyle="1" w:styleId="Callouttext2Char">
    <w:name w:val="Call out text 2 Char"/>
    <w:link w:val="Callouttext2"/>
    <w:rsid w:val="00920ADA"/>
    <w:rPr>
      <w:rFonts w:cs="Arial"/>
      <w:color w:val="05C3DE" w:themeColor="accent1"/>
    </w:rPr>
  </w:style>
  <w:style w:type="character" w:customStyle="1" w:styleId="CallouttextportraitnamesChar">
    <w:name w:val="Call out text portrait names Char"/>
    <w:link w:val="Callouttextportraitnames"/>
    <w:rsid w:val="004E7355"/>
    <w:rPr>
      <w:rFonts w:cs="Arial"/>
      <w:color w:val="58E6FB" w:themeColor="accent1" w:themeTint="99"/>
    </w:rPr>
  </w:style>
  <w:style w:type="table" w:styleId="TableGrid">
    <w:name w:val="Table Grid"/>
    <w:aliases w:val="GRM Table"/>
    <w:basedOn w:val="TableNormal"/>
    <w:uiPriority w:val="39"/>
    <w:rsid w:val="003B165C"/>
    <w:tblPr>
      <w:tblStyleRowBandSize w:val="1"/>
      <w:tblStyleColBandSize w:val="1"/>
      <w:tblBorders>
        <w:top w:val="single" w:sz="8" w:space="0" w:color="auto"/>
        <w:bottom w:val="single" w:sz="8" w:space="0" w:color="auto"/>
      </w:tblBorders>
      <w:tblCellMar>
        <w:top w:w="170" w:type="dxa"/>
        <w:left w:w="85" w:type="dxa"/>
        <w:bottom w:w="170" w:type="dxa"/>
        <w:right w:w="85" w:type="dxa"/>
      </w:tblCellMar>
    </w:tblPr>
    <w:tblStylePr w:type="firstRow">
      <w:rPr>
        <w:rFonts w:ascii="Arial" w:hAnsi="Arial"/>
        <w:color w:val="42B1C8"/>
      </w:rPr>
    </w:tblStylePr>
    <w:tblStylePr w:type="band2Horz">
      <w:tblPr>
        <w:tblCellMar>
          <w:top w:w="170" w:type="dxa"/>
          <w:left w:w="85" w:type="dxa"/>
          <w:bottom w:w="170" w:type="dxa"/>
          <w:right w:w="85" w:type="dxa"/>
        </w:tblCellMar>
      </w:tblPr>
      <w:tcPr>
        <w:shd w:val="clear" w:color="auto" w:fill="E6E6E6"/>
      </w:tcPr>
    </w:tblStylePr>
  </w:style>
  <w:style w:type="paragraph" w:customStyle="1" w:styleId="Tableheading">
    <w:name w:val="Table heading"/>
    <w:link w:val="TableheadingChar"/>
    <w:qFormat/>
    <w:rsid w:val="00413968"/>
    <w:rPr>
      <w:rFonts w:cs="Arial"/>
      <w:color w:val="05C3DE" w:themeColor="accent1"/>
      <w:sz w:val="22"/>
      <w:szCs w:val="24"/>
    </w:rPr>
  </w:style>
  <w:style w:type="character" w:customStyle="1" w:styleId="TableheadingChar">
    <w:name w:val="Table heading Char"/>
    <w:link w:val="Tableheading"/>
    <w:rsid w:val="00413968"/>
    <w:rPr>
      <w:rFonts w:cs="Arial"/>
      <w:color w:val="05C3DE" w:themeColor="accent1"/>
      <w:sz w:val="22"/>
      <w:szCs w:val="24"/>
    </w:rPr>
  </w:style>
  <w:style w:type="paragraph" w:customStyle="1" w:styleId="Bullet2">
    <w:name w:val="Bullet 2"/>
    <w:link w:val="Bullet2Char"/>
    <w:qFormat/>
    <w:rsid w:val="00D4198D"/>
    <w:pPr>
      <w:numPr>
        <w:numId w:val="2"/>
      </w:numPr>
      <w:suppressAutoHyphens/>
      <w:ind w:left="1135" w:hanging="284"/>
    </w:pPr>
    <w:rPr>
      <w:rFonts w:cs="Arial"/>
      <w:color w:val="000000"/>
      <w:szCs w:val="22"/>
      <w:lang w:eastAsia="en-US"/>
    </w:rPr>
  </w:style>
  <w:style w:type="character" w:customStyle="1" w:styleId="Bullet2Char">
    <w:name w:val="Bullet 2 Char"/>
    <w:basedOn w:val="DefaultParagraphFont"/>
    <w:link w:val="Bullet2"/>
    <w:rsid w:val="00D4198D"/>
    <w:rPr>
      <w:rFonts w:cs="Arial"/>
      <w:color w:val="000000"/>
      <w:szCs w:val="22"/>
      <w:lang w:eastAsia="en-US"/>
    </w:rPr>
  </w:style>
  <w:style w:type="paragraph" w:customStyle="1" w:styleId="PageNumber1">
    <w:name w:val="Page Number1"/>
    <w:basedOn w:val="Normal"/>
    <w:link w:val="PagenumberChar"/>
    <w:rsid w:val="00F73FD5"/>
    <w:pPr>
      <w:tabs>
        <w:tab w:val="center" w:pos="4513"/>
        <w:tab w:val="right" w:pos="9026"/>
      </w:tabs>
      <w:spacing w:after="0" w:line="240" w:lineRule="auto"/>
    </w:pPr>
    <w:rPr>
      <w:color w:val="9D9FA2"/>
      <w:szCs w:val="20"/>
    </w:rPr>
  </w:style>
  <w:style w:type="paragraph" w:customStyle="1" w:styleId="Pagefooter">
    <w:name w:val="Page footer"/>
    <w:basedOn w:val="PageNumber1"/>
    <w:rsid w:val="00F73FD5"/>
    <w:pPr>
      <w:tabs>
        <w:tab w:val="clear" w:pos="4513"/>
        <w:tab w:val="clear" w:pos="9026"/>
        <w:tab w:val="right" w:pos="9639"/>
      </w:tabs>
    </w:pPr>
    <w:rPr>
      <w:noProof/>
      <w:sz w:val="18"/>
    </w:rPr>
  </w:style>
  <w:style w:type="character" w:customStyle="1" w:styleId="PagenumberChar">
    <w:name w:val="Page number Char"/>
    <w:basedOn w:val="DefaultParagraphFont"/>
    <w:link w:val="PageNumber1"/>
    <w:rsid w:val="00F73FD5"/>
    <w:rPr>
      <w:color w:val="9D9FA2"/>
      <w:lang w:eastAsia="en-US"/>
    </w:rPr>
  </w:style>
  <w:style w:type="paragraph" w:customStyle="1" w:styleId="Palladium-Numbering">
    <w:name w:val="Palladium - Numbering"/>
    <w:basedOn w:val="Body"/>
    <w:rsid w:val="00736434"/>
    <w:pPr>
      <w:numPr>
        <w:numId w:val="3"/>
      </w:numPr>
      <w:spacing w:after="300"/>
      <w:ind w:left="227" w:hanging="227"/>
    </w:pPr>
  </w:style>
  <w:style w:type="paragraph" w:customStyle="1" w:styleId="Palladium-SectionNumber">
    <w:name w:val="Palladium - Section Number"/>
    <w:basedOn w:val="Body"/>
    <w:rsid w:val="00736434"/>
    <w:pPr>
      <w:spacing w:after="520" w:line="520" w:lineRule="exact"/>
    </w:pPr>
    <w:rPr>
      <w:sz w:val="48"/>
    </w:rPr>
  </w:style>
  <w:style w:type="paragraph" w:customStyle="1" w:styleId="Palladium-FeatureFigure1">
    <w:name w:val="Palladium - Feature Figure 1"/>
    <w:basedOn w:val="Normal"/>
    <w:rsid w:val="00931A69"/>
    <w:pPr>
      <w:numPr>
        <w:numId w:val="4"/>
      </w:numPr>
      <w:suppressAutoHyphens/>
      <w:spacing w:line="1380" w:lineRule="exact"/>
      <w:outlineLvl w:val="0"/>
    </w:pPr>
    <w:rPr>
      <w:rFonts w:cs="Arial"/>
      <w:b/>
      <w:color w:val="000000" w:themeColor="text1"/>
      <w:sz w:val="130"/>
      <w:szCs w:val="60"/>
    </w:rPr>
  </w:style>
  <w:style w:type="paragraph" w:customStyle="1" w:styleId="Palladium-FeatureFigure2">
    <w:name w:val="Palladium - Feature Figure 2"/>
    <w:basedOn w:val="Palladium-FeatureFigure1"/>
    <w:rsid w:val="0044124A"/>
    <w:rPr>
      <w:color w:val="42B1C8"/>
    </w:rPr>
  </w:style>
  <w:style w:type="character" w:customStyle="1" w:styleId="Heading1Char">
    <w:name w:val="Heading 1 Char"/>
    <w:basedOn w:val="DefaultParagraphFont"/>
    <w:link w:val="Heading1"/>
    <w:uiPriority w:val="9"/>
    <w:rsid w:val="00560D76"/>
    <w:rPr>
      <w:rFonts w:asciiTheme="majorHAnsi" w:eastAsiaTheme="majorEastAsia" w:hAnsiTheme="majorHAnsi" w:cstheme="majorBidi"/>
      <w:b/>
      <w:bCs/>
      <w:color w:val="0391A6" w:themeColor="accent1" w:themeShade="BF"/>
      <w:sz w:val="28"/>
      <w:szCs w:val="28"/>
      <w:lang w:eastAsia="en-US"/>
    </w:rPr>
  </w:style>
  <w:style w:type="character" w:customStyle="1" w:styleId="HeaderChar">
    <w:name w:val="Header Char"/>
    <w:basedOn w:val="DefaultParagraphFont"/>
    <w:link w:val="Header"/>
    <w:uiPriority w:val="99"/>
    <w:rsid w:val="006F48B6"/>
    <w:rPr>
      <w:szCs w:val="22"/>
      <w:lang w:eastAsia="en-US"/>
    </w:rPr>
  </w:style>
  <w:style w:type="numbering" w:customStyle="1" w:styleId="HeadList2">
    <w:name w:val="Head List 2"/>
    <w:uiPriority w:val="99"/>
    <w:rsid w:val="005D253B"/>
    <w:pPr>
      <w:numPr>
        <w:numId w:val="5"/>
      </w:numPr>
    </w:pPr>
  </w:style>
  <w:style w:type="paragraph" w:customStyle="1" w:styleId="Head1">
    <w:name w:val="Head1"/>
    <w:basedOn w:val="Heading1"/>
    <w:link w:val="Head1Char"/>
    <w:qFormat/>
    <w:rsid w:val="00413968"/>
    <w:pPr>
      <w:numPr>
        <w:numId w:val="8"/>
      </w:numPr>
      <w:suppressAutoHyphens/>
      <w:spacing w:before="320" w:after="240"/>
      <w:ind w:left="851" w:hanging="851"/>
    </w:pPr>
    <w:rPr>
      <w:b w:val="0"/>
      <w:color w:val="000000" w:themeColor="text1"/>
      <w:sz w:val="32"/>
    </w:rPr>
  </w:style>
  <w:style w:type="paragraph" w:customStyle="1" w:styleId="Head2">
    <w:name w:val="Head2"/>
    <w:basedOn w:val="Heading2"/>
    <w:link w:val="Head2Char"/>
    <w:qFormat/>
    <w:rsid w:val="004E7355"/>
    <w:pPr>
      <w:numPr>
        <w:numId w:val="8"/>
      </w:numPr>
      <w:suppressAutoHyphens/>
      <w:spacing w:before="280" w:after="240"/>
      <w:ind w:left="851" w:hanging="851"/>
    </w:pPr>
    <w:rPr>
      <w:color w:val="05C3DE" w:themeColor="accent1"/>
      <w:sz w:val="28"/>
    </w:rPr>
  </w:style>
  <w:style w:type="character" w:customStyle="1" w:styleId="Head1Char">
    <w:name w:val="Head1 Char"/>
    <w:basedOn w:val="DefaultParagraphFont"/>
    <w:link w:val="Head1"/>
    <w:rsid w:val="00413968"/>
    <w:rPr>
      <w:rFonts w:asciiTheme="majorHAnsi" w:eastAsiaTheme="majorEastAsia" w:hAnsiTheme="majorHAnsi" w:cstheme="majorBidi"/>
      <w:bCs/>
      <w:color w:val="000000" w:themeColor="text1"/>
      <w:sz w:val="32"/>
      <w:szCs w:val="28"/>
      <w:lang w:eastAsia="en-US"/>
    </w:rPr>
  </w:style>
  <w:style w:type="paragraph" w:customStyle="1" w:styleId="Head3">
    <w:name w:val="Head3"/>
    <w:basedOn w:val="Head2"/>
    <w:link w:val="Head3Char"/>
    <w:qFormat/>
    <w:rsid w:val="00D4198D"/>
    <w:pPr>
      <w:numPr>
        <w:ilvl w:val="2"/>
      </w:numPr>
      <w:spacing w:before="240"/>
      <w:ind w:left="851" w:hanging="851"/>
      <w:outlineLvl w:val="2"/>
    </w:pPr>
    <w:rPr>
      <w:color w:val="000000" w:themeColor="text2"/>
      <w:sz w:val="24"/>
      <w:szCs w:val="48"/>
    </w:rPr>
  </w:style>
  <w:style w:type="character" w:customStyle="1" w:styleId="Head2Char">
    <w:name w:val="Head2 Char"/>
    <w:basedOn w:val="Head1Char"/>
    <w:link w:val="Head2"/>
    <w:rsid w:val="004E7355"/>
    <w:rPr>
      <w:rFonts w:asciiTheme="majorHAnsi" w:eastAsiaTheme="majorEastAsia" w:hAnsiTheme="majorHAnsi" w:cstheme="majorBidi"/>
      <w:bCs/>
      <w:color w:val="05C3DE" w:themeColor="accent1"/>
      <w:sz w:val="28"/>
      <w:szCs w:val="26"/>
      <w:lang w:eastAsia="en-US"/>
    </w:rPr>
  </w:style>
  <w:style w:type="character" w:customStyle="1" w:styleId="Head3Char">
    <w:name w:val="Head3 Char"/>
    <w:basedOn w:val="Head2Char"/>
    <w:link w:val="Head3"/>
    <w:rsid w:val="00D4198D"/>
    <w:rPr>
      <w:rFonts w:asciiTheme="majorHAnsi" w:eastAsiaTheme="majorEastAsia" w:hAnsiTheme="majorHAnsi" w:cstheme="majorBidi"/>
      <w:bCs/>
      <w:color w:val="000000" w:themeColor="text2"/>
      <w:sz w:val="24"/>
      <w:szCs w:val="48"/>
      <w:lang w:eastAsia="en-US"/>
    </w:rPr>
  </w:style>
  <w:style w:type="numbering" w:customStyle="1" w:styleId="Style2">
    <w:name w:val="Style2"/>
    <w:uiPriority w:val="99"/>
    <w:locked/>
    <w:rsid w:val="001C78CA"/>
    <w:pPr>
      <w:numPr>
        <w:numId w:val="6"/>
      </w:numPr>
    </w:pPr>
  </w:style>
  <w:style w:type="paragraph" w:customStyle="1" w:styleId="Head4">
    <w:name w:val="Head4"/>
    <w:basedOn w:val="Normal"/>
    <w:link w:val="Head4Char"/>
    <w:qFormat/>
    <w:rsid w:val="00D4198D"/>
    <w:pPr>
      <w:keepNext/>
      <w:keepLines/>
      <w:numPr>
        <w:ilvl w:val="3"/>
        <w:numId w:val="8"/>
      </w:numPr>
      <w:suppressAutoHyphens/>
      <w:spacing w:before="220" w:after="220"/>
      <w:ind w:left="851" w:hanging="851"/>
      <w:outlineLvl w:val="3"/>
    </w:pPr>
    <w:rPr>
      <w:rFonts w:cs="Arial"/>
      <w:bCs/>
      <w:color w:val="000000"/>
      <w:sz w:val="22"/>
      <w:szCs w:val="30"/>
    </w:rPr>
  </w:style>
  <w:style w:type="character" w:customStyle="1" w:styleId="Head4Char">
    <w:name w:val="Head4 Char"/>
    <w:basedOn w:val="DefaultParagraphFont"/>
    <w:link w:val="Head4"/>
    <w:rsid w:val="00D4198D"/>
    <w:rPr>
      <w:rFonts w:cs="Arial"/>
      <w:bCs/>
      <w:color w:val="000000"/>
      <w:sz w:val="22"/>
      <w:szCs w:val="30"/>
      <w:lang w:eastAsia="en-US"/>
    </w:rPr>
  </w:style>
  <w:style w:type="numbering" w:customStyle="1" w:styleId="HeadList1">
    <w:name w:val="Head List 1"/>
    <w:uiPriority w:val="99"/>
    <w:rsid w:val="001076BC"/>
    <w:pPr>
      <w:numPr>
        <w:numId w:val="7"/>
      </w:numPr>
    </w:pPr>
  </w:style>
  <w:style w:type="numbering" w:customStyle="1" w:styleId="HeadList3">
    <w:name w:val="Head List 3"/>
    <w:uiPriority w:val="99"/>
    <w:rsid w:val="00FC4258"/>
    <w:pPr>
      <w:numPr>
        <w:numId w:val="9"/>
      </w:numPr>
    </w:pPr>
  </w:style>
  <w:style w:type="numbering" w:customStyle="1" w:styleId="HeadList4">
    <w:name w:val="Head List 4"/>
    <w:uiPriority w:val="99"/>
    <w:rsid w:val="00DD7E0C"/>
    <w:pPr>
      <w:numPr>
        <w:numId w:val="10"/>
      </w:numPr>
    </w:pPr>
  </w:style>
  <w:style w:type="paragraph" w:styleId="Footer">
    <w:name w:val="footer"/>
    <w:basedOn w:val="Normal"/>
    <w:link w:val="FooterChar"/>
    <w:uiPriority w:val="99"/>
    <w:unhideWhenUsed/>
    <w:rsid w:val="006F48B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F48B6"/>
    <w:rPr>
      <w:szCs w:val="22"/>
      <w:lang w:eastAsia="en-US"/>
    </w:rPr>
  </w:style>
  <w:style w:type="character" w:styleId="PlaceholderText">
    <w:name w:val="Placeholder Text"/>
    <w:basedOn w:val="DefaultParagraphFont"/>
    <w:uiPriority w:val="99"/>
    <w:semiHidden/>
    <w:rsid w:val="00771EE8"/>
    <w:rPr>
      <w:color w:val="808080"/>
    </w:rPr>
  </w:style>
  <w:style w:type="character" w:customStyle="1" w:styleId="Heading2Char">
    <w:name w:val="Heading 2 Char"/>
    <w:basedOn w:val="DefaultParagraphFont"/>
    <w:link w:val="Heading2"/>
    <w:uiPriority w:val="9"/>
    <w:rsid w:val="00560D76"/>
    <w:rPr>
      <w:rFonts w:asciiTheme="majorHAnsi" w:eastAsiaTheme="majorEastAsia" w:hAnsiTheme="majorHAnsi" w:cstheme="majorBidi"/>
      <w:color w:val="0391A6" w:themeColor="accent1" w:themeShade="BF"/>
      <w:sz w:val="26"/>
      <w:szCs w:val="26"/>
      <w:lang w:eastAsia="en-US"/>
    </w:rPr>
  </w:style>
  <w:style w:type="character" w:customStyle="1" w:styleId="Heading3Char">
    <w:name w:val="Heading 3 Char"/>
    <w:basedOn w:val="DefaultParagraphFont"/>
    <w:link w:val="Heading3"/>
    <w:uiPriority w:val="9"/>
    <w:rsid w:val="00560D76"/>
    <w:rPr>
      <w:rFonts w:asciiTheme="majorHAnsi" w:eastAsiaTheme="majorEastAsia" w:hAnsiTheme="majorHAnsi" w:cstheme="majorBidi"/>
      <w:color w:val="02606E" w:themeColor="accent1" w:themeShade="7F"/>
      <w:sz w:val="24"/>
      <w:szCs w:val="24"/>
      <w:lang w:eastAsia="en-US"/>
    </w:rPr>
  </w:style>
  <w:style w:type="character" w:customStyle="1" w:styleId="Heading4Char">
    <w:name w:val="Heading 4 Char"/>
    <w:basedOn w:val="DefaultParagraphFont"/>
    <w:link w:val="Heading4"/>
    <w:uiPriority w:val="9"/>
    <w:rsid w:val="00560D76"/>
    <w:rPr>
      <w:rFonts w:asciiTheme="majorHAnsi" w:eastAsiaTheme="majorEastAsia" w:hAnsiTheme="majorHAnsi" w:cstheme="majorBidi"/>
      <w:i/>
      <w:iCs/>
      <w:color w:val="0391A6" w:themeColor="accent1" w:themeShade="BF"/>
      <w:szCs w:val="22"/>
      <w:lang w:eastAsia="en-US"/>
    </w:rPr>
  </w:style>
  <w:style w:type="character" w:customStyle="1" w:styleId="Heading5Char">
    <w:name w:val="Heading 5 Char"/>
    <w:basedOn w:val="DefaultParagraphFont"/>
    <w:link w:val="Heading5"/>
    <w:uiPriority w:val="9"/>
    <w:rsid w:val="00560D76"/>
    <w:rPr>
      <w:rFonts w:asciiTheme="majorHAnsi" w:eastAsiaTheme="majorEastAsia" w:hAnsiTheme="majorHAnsi" w:cstheme="majorBidi"/>
      <w:color w:val="0391A6" w:themeColor="accent1" w:themeShade="BF"/>
      <w:szCs w:val="22"/>
      <w:lang w:eastAsia="en-US"/>
    </w:rPr>
  </w:style>
  <w:style w:type="character" w:customStyle="1" w:styleId="Heading6Char">
    <w:name w:val="Heading 6 Char"/>
    <w:basedOn w:val="DefaultParagraphFont"/>
    <w:link w:val="Heading6"/>
    <w:uiPriority w:val="9"/>
    <w:rsid w:val="00560D76"/>
    <w:rPr>
      <w:rFonts w:asciiTheme="majorHAnsi" w:eastAsiaTheme="majorEastAsia" w:hAnsiTheme="majorHAnsi" w:cstheme="majorBidi"/>
      <w:color w:val="02606E" w:themeColor="accent1" w:themeShade="7F"/>
      <w:szCs w:val="22"/>
      <w:lang w:eastAsia="en-US"/>
    </w:rPr>
  </w:style>
  <w:style w:type="character" w:customStyle="1" w:styleId="Heading7Char">
    <w:name w:val="Heading 7 Char"/>
    <w:basedOn w:val="DefaultParagraphFont"/>
    <w:link w:val="Heading7"/>
    <w:uiPriority w:val="9"/>
    <w:rsid w:val="00560D76"/>
    <w:rPr>
      <w:rFonts w:asciiTheme="majorHAnsi" w:eastAsiaTheme="majorEastAsia" w:hAnsiTheme="majorHAnsi" w:cstheme="majorBidi"/>
      <w:i/>
      <w:iCs/>
      <w:color w:val="02606E" w:themeColor="accent1" w:themeShade="7F"/>
      <w:szCs w:val="22"/>
      <w:lang w:eastAsia="en-US"/>
    </w:rPr>
  </w:style>
  <w:style w:type="character" w:customStyle="1" w:styleId="Heading8Char">
    <w:name w:val="Heading 8 Char"/>
    <w:basedOn w:val="DefaultParagraphFont"/>
    <w:link w:val="Heading8"/>
    <w:uiPriority w:val="9"/>
    <w:semiHidden/>
    <w:rsid w:val="00560D76"/>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560D76"/>
    <w:rPr>
      <w:rFonts w:asciiTheme="majorHAnsi" w:eastAsiaTheme="majorEastAsia" w:hAnsiTheme="majorHAnsi" w:cstheme="majorBidi"/>
      <w:i/>
      <w:iCs/>
      <w:color w:val="272727" w:themeColor="text1" w:themeTint="D8"/>
      <w:sz w:val="21"/>
      <w:szCs w:val="21"/>
      <w:lang w:eastAsia="en-US"/>
    </w:rPr>
  </w:style>
  <w:style w:type="paragraph" w:customStyle="1" w:styleId="TitleHeader">
    <w:name w:val="Title Header"/>
    <w:basedOn w:val="Title"/>
    <w:link w:val="TitleHeaderChar"/>
    <w:qFormat/>
    <w:rsid w:val="00433154"/>
    <w:pPr>
      <w:pBdr>
        <w:bottom w:val="single" w:sz="4" w:space="1" w:color="05C3DE" w:themeColor="accent1"/>
      </w:pBdr>
      <w:tabs>
        <w:tab w:val="left" w:pos="6396"/>
      </w:tabs>
      <w:spacing w:before="600" w:after="600"/>
      <w:ind w:left="2268"/>
    </w:pPr>
    <w:rPr>
      <w:color w:val="05C3DE" w:themeColor="accent1"/>
    </w:rPr>
  </w:style>
  <w:style w:type="character" w:customStyle="1" w:styleId="TitleHeaderChar">
    <w:name w:val="Title Header Char"/>
    <w:basedOn w:val="BodyChar"/>
    <w:link w:val="TitleHeader"/>
    <w:rsid w:val="00433154"/>
    <w:rPr>
      <w:rFonts w:asciiTheme="majorHAnsi" w:eastAsiaTheme="majorEastAsia" w:hAnsiTheme="majorHAnsi" w:cstheme="majorBidi"/>
      <w:color w:val="05C3DE" w:themeColor="accent1"/>
      <w:spacing w:val="-10"/>
      <w:kern w:val="28"/>
      <w:sz w:val="56"/>
      <w:szCs w:val="56"/>
      <w:lang w:eastAsia="en-US"/>
    </w:rPr>
  </w:style>
  <w:style w:type="character" w:styleId="FollowedHyperlink">
    <w:name w:val="FollowedHyperlink"/>
    <w:basedOn w:val="DefaultParagraphFont"/>
    <w:uiPriority w:val="99"/>
    <w:semiHidden/>
    <w:unhideWhenUsed/>
    <w:rsid w:val="001476B9"/>
    <w:rPr>
      <w:color w:val="000000" w:themeColor="followedHyperlink"/>
      <w:u w:val="single"/>
    </w:rPr>
  </w:style>
  <w:style w:type="paragraph" w:customStyle="1" w:styleId="BodyNoSpace">
    <w:name w:val="BodyNoSpace"/>
    <w:basedOn w:val="Body"/>
    <w:qFormat/>
    <w:rsid w:val="00D4198D"/>
    <w:pPr>
      <w:spacing w:before="0" w:after="0" w:line="240" w:lineRule="auto"/>
    </w:pPr>
  </w:style>
  <w:style w:type="paragraph" w:styleId="NoSpacing">
    <w:name w:val="No Spacing"/>
    <w:link w:val="NoSpacingChar"/>
    <w:uiPriority w:val="1"/>
    <w:qFormat/>
    <w:rsid w:val="00200EF5"/>
    <w:pPr>
      <w:spacing w:before="0" w:after="0" w:line="240" w:lineRule="auto"/>
    </w:pPr>
    <w:rPr>
      <w:rFonts w:eastAsiaTheme="minorHAnsi" w:cstheme="minorBidi"/>
      <w:color w:val="000000" w:themeColor="text1"/>
      <w:szCs w:val="22"/>
      <w:lang w:val="en-US" w:eastAsia="en-US"/>
    </w:rPr>
  </w:style>
  <w:style w:type="paragraph" w:styleId="Title">
    <w:name w:val="Title"/>
    <w:basedOn w:val="Normal"/>
    <w:next w:val="Normal"/>
    <w:link w:val="TitleChar"/>
    <w:uiPriority w:val="10"/>
    <w:rsid w:val="00433154"/>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154"/>
    <w:rPr>
      <w:rFonts w:asciiTheme="majorHAnsi" w:eastAsiaTheme="majorEastAsia" w:hAnsiTheme="majorHAnsi" w:cstheme="majorBidi"/>
      <w:spacing w:val="-10"/>
      <w:kern w:val="28"/>
      <w:sz w:val="56"/>
      <w:szCs w:val="56"/>
      <w:lang w:eastAsia="en-US"/>
    </w:rPr>
  </w:style>
  <w:style w:type="table" w:customStyle="1" w:styleId="TableGridLight1">
    <w:name w:val="Table Grid Light1"/>
    <w:basedOn w:val="TableNormal"/>
    <w:uiPriority w:val="40"/>
    <w:rsid w:val="00200EF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543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43C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43C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43C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aliases w:val="Body Text Char2 Char,Body Text Char1 Char1 Char,Body Text Char Char Char Char1,Body Text Char2 Char Char Char Char,Body Text Char Char Char Char Char Char1,Body Text Char1 Char Char Char Char Char Char1,Body Text Char1,Body Text Char Char,bt,R"/>
    <w:basedOn w:val="Normal"/>
    <w:link w:val="BodyTextChar"/>
    <w:uiPriority w:val="1"/>
    <w:qFormat/>
    <w:rsid w:val="00D46661"/>
    <w:pPr>
      <w:widowControl w:val="0"/>
      <w:autoSpaceDE w:val="0"/>
      <w:autoSpaceDN w:val="0"/>
      <w:spacing w:before="0" w:after="0" w:line="240" w:lineRule="auto"/>
    </w:pPr>
    <w:rPr>
      <w:rFonts w:ascii="Calibri" w:eastAsia="Calibri" w:hAnsi="Calibri" w:cs="Calibri"/>
      <w:sz w:val="22"/>
      <w:lang w:val="en-US"/>
    </w:rPr>
  </w:style>
  <w:style w:type="character" w:customStyle="1" w:styleId="BodyTextChar">
    <w:name w:val="Body Text Char"/>
    <w:aliases w:val="Body Text Char2 Char Char,Body Text Char1 Char1 Char Char,Body Text Char Char Char Char1 Char,Body Text Char2 Char Char Char Char Char,Body Text Char Char Char Char Char Char1 Char,Body Text Char1 Char Char Char Char Char Char1 Char"/>
    <w:basedOn w:val="DefaultParagraphFont"/>
    <w:link w:val="BodyText"/>
    <w:uiPriority w:val="1"/>
    <w:rsid w:val="00D46661"/>
    <w:rPr>
      <w:rFonts w:ascii="Calibri" w:eastAsia="Calibri" w:hAnsi="Calibri" w:cs="Calibri"/>
      <w:sz w:val="22"/>
      <w:szCs w:val="22"/>
      <w:lang w:val="en-US" w:eastAsia="en-US"/>
    </w:rPr>
  </w:style>
  <w:style w:type="paragraph" w:styleId="ListParagraph">
    <w:name w:val="List Paragraph"/>
    <w:aliases w:val="Citation List,List Paragraph Char Char,List Paragraph1,lp1,List Paragraph11,List Paragraph1 Char Char,Figure_name,Colorful List - Accent 11,Normal 2,List Paragraph (numbered (a)),Bullets,Graphic,Table of contents numbered,Resume Title,Ha"/>
    <w:basedOn w:val="Normal"/>
    <w:link w:val="ListParagraphChar"/>
    <w:uiPriority w:val="34"/>
    <w:qFormat/>
    <w:rsid w:val="00AD1F07"/>
    <w:pPr>
      <w:widowControl w:val="0"/>
      <w:autoSpaceDE w:val="0"/>
      <w:autoSpaceDN w:val="0"/>
      <w:spacing w:before="121" w:after="0" w:line="240" w:lineRule="auto"/>
      <w:ind w:left="1840" w:hanging="720"/>
      <w:jc w:val="both"/>
    </w:pPr>
    <w:rPr>
      <w:rFonts w:ascii="Calibri" w:eastAsia="Calibri" w:hAnsi="Calibri" w:cs="Calibri"/>
      <w:sz w:val="22"/>
      <w:lang w:val="en-US"/>
    </w:rPr>
  </w:style>
  <w:style w:type="character" w:customStyle="1" w:styleId="ListParagraphChar">
    <w:name w:val="List Paragraph Char"/>
    <w:aliases w:val="Citation List Char,List Paragraph Char Char Char,List Paragraph1 Char,lp1 Char,List Paragraph11 Char,List Paragraph1 Char Char Char,Figure_name Char,Colorful List - Accent 11 Char,Normal 2 Char,List Paragraph (numbered (a)) Char"/>
    <w:link w:val="ListParagraph"/>
    <w:uiPriority w:val="34"/>
    <w:qFormat/>
    <w:locked/>
    <w:rsid w:val="00AD1F07"/>
    <w:rPr>
      <w:rFonts w:ascii="Calibri" w:eastAsia="Calibri" w:hAnsi="Calibri" w:cs="Calibri"/>
      <w:sz w:val="22"/>
      <w:szCs w:val="22"/>
      <w:lang w:val="en-US" w:eastAsia="en-US"/>
    </w:rPr>
  </w:style>
  <w:style w:type="paragraph" w:customStyle="1" w:styleId="TableParagraph">
    <w:name w:val="Table Paragraph"/>
    <w:basedOn w:val="Normal"/>
    <w:uiPriority w:val="1"/>
    <w:qFormat/>
    <w:rsid w:val="001B7D3D"/>
    <w:pPr>
      <w:widowControl w:val="0"/>
      <w:autoSpaceDE w:val="0"/>
      <w:autoSpaceDN w:val="0"/>
      <w:spacing w:before="0" w:after="0" w:line="240" w:lineRule="auto"/>
    </w:pPr>
    <w:rPr>
      <w:rFonts w:ascii="Calibri" w:eastAsia="Calibri" w:hAnsi="Calibri" w:cs="Calibri"/>
      <w:sz w:val="22"/>
      <w:lang w:val="en-US"/>
    </w:rPr>
  </w:style>
  <w:style w:type="character" w:customStyle="1" w:styleId="fontstyle01">
    <w:name w:val="fontstyle01"/>
    <w:basedOn w:val="DefaultParagraphFont"/>
    <w:rsid w:val="008136A5"/>
    <w:rPr>
      <w:rFonts w:ascii="Calibri" w:hAnsi="Calibri" w:cs="Calibri" w:hint="default"/>
      <w:b w:val="0"/>
      <w:bCs w:val="0"/>
      <w:i w:val="0"/>
      <w:iCs w:val="0"/>
      <w:color w:val="000000"/>
      <w:sz w:val="20"/>
      <w:szCs w:val="20"/>
    </w:rPr>
  </w:style>
  <w:style w:type="character" w:customStyle="1" w:styleId="fontstyle21">
    <w:name w:val="fontstyle21"/>
    <w:basedOn w:val="DefaultParagraphFont"/>
    <w:rsid w:val="008136A5"/>
    <w:rPr>
      <w:rFonts w:ascii="Cambria" w:hAnsi="Cambria" w:hint="default"/>
      <w:b w:val="0"/>
      <w:bCs w:val="0"/>
      <w:i w:val="0"/>
      <w:iCs w:val="0"/>
      <w:color w:val="000000"/>
      <w:sz w:val="24"/>
      <w:szCs w:val="24"/>
    </w:rPr>
  </w:style>
  <w:style w:type="table" w:customStyle="1" w:styleId="TableGrid7">
    <w:name w:val="Table Grid7"/>
    <w:basedOn w:val="TableNormal"/>
    <w:next w:val="TableGrid"/>
    <w:uiPriority w:val="59"/>
    <w:rsid w:val="00DF6472"/>
    <w:pPr>
      <w:spacing w:before="0" w:after="0" w:line="240" w:lineRule="auto"/>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76E1"/>
    <w:rPr>
      <w:color w:val="605E5C"/>
      <w:shd w:val="clear" w:color="auto" w:fill="E1DFDD"/>
    </w:rPr>
  </w:style>
  <w:style w:type="character" w:customStyle="1" w:styleId="NoSpacingChar">
    <w:name w:val="No Spacing Char"/>
    <w:basedOn w:val="DefaultParagraphFont"/>
    <w:link w:val="NoSpacing"/>
    <w:uiPriority w:val="1"/>
    <w:rsid w:val="000E75B2"/>
    <w:rPr>
      <w:rFonts w:eastAsiaTheme="minorHAnsi" w:cstheme="minorBidi"/>
      <w:color w:val="000000" w:themeColor="text1"/>
      <w:szCs w:val="22"/>
      <w:lang w:val="en-US" w:eastAsia="en-US"/>
    </w:rPr>
  </w:style>
  <w:style w:type="paragraph" w:customStyle="1" w:styleId="Default">
    <w:name w:val="Default"/>
    <w:link w:val="DefaultChar"/>
    <w:qFormat/>
    <w:rsid w:val="00827C10"/>
    <w:pPr>
      <w:autoSpaceDE w:val="0"/>
      <w:autoSpaceDN w:val="0"/>
      <w:adjustRightInd w:val="0"/>
      <w:spacing w:before="0" w:after="0" w:line="240" w:lineRule="auto"/>
    </w:pPr>
    <w:rPr>
      <w:rFonts w:ascii="Calibri" w:hAnsi="Calibri" w:cs="Calibri"/>
      <w:color w:val="000000"/>
      <w:sz w:val="24"/>
      <w:szCs w:val="24"/>
      <w:lang w:val="en-IN"/>
    </w:rPr>
  </w:style>
  <w:style w:type="character" w:customStyle="1" w:styleId="DefaultChar">
    <w:name w:val="Default Char"/>
    <w:link w:val="Default"/>
    <w:rsid w:val="00827C10"/>
    <w:rPr>
      <w:rFonts w:ascii="Calibri" w:hAnsi="Calibri" w:cs="Calibri"/>
      <w:color w:val="000000"/>
      <w:sz w:val="24"/>
      <w:szCs w:val="24"/>
      <w:lang w:val="en-IN"/>
    </w:rPr>
  </w:style>
  <w:style w:type="table" w:customStyle="1" w:styleId="GridTable1Light1">
    <w:name w:val="Grid Table 1 Light1"/>
    <w:basedOn w:val="TableNormal"/>
    <w:uiPriority w:val="46"/>
    <w:rsid w:val="00827C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7630F1"/>
    <w:pPr>
      <w:spacing w:before="0" w:after="100" w:line="259" w:lineRule="auto"/>
      <w:ind w:left="660"/>
    </w:pPr>
    <w:rPr>
      <w:rFonts w:asciiTheme="minorHAnsi" w:eastAsiaTheme="minorEastAsia" w:hAnsiTheme="minorHAnsi" w:cstheme="minorBidi"/>
      <w:kern w:val="2"/>
      <w:sz w:val="22"/>
      <w:lang w:val="en-IN" w:eastAsia="en-IN"/>
    </w:rPr>
  </w:style>
  <w:style w:type="paragraph" w:styleId="TOC5">
    <w:name w:val="toc 5"/>
    <w:basedOn w:val="Normal"/>
    <w:next w:val="Normal"/>
    <w:autoRedefine/>
    <w:uiPriority w:val="39"/>
    <w:unhideWhenUsed/>
    <w:rsid w:val="007630F1"/>
    <w:pPr>
      <w:spacing w:before="0" w:after="100" w:line="259" w:lineRule="auto"/>
      <w:ind w:left="880"/>
    </w:pPr>
    <w:rPr>
      <w:rFonts w:asciiTheme="minorHAnsi" w:eastAsiaTheme="minorEastAsia" w:hAnsiTheme="minorHAnsi" w:cstheme="minorBidi"/>
      <w:kern w:val="2"/>
      <w:sz w:val="22"/>
      <w:lang w:val="en-IN" w:eastAsia="en-IN"/>
    </w:rPr>
  </w:style>
  <w:style w:type="paragraph" w:styleId="TOC6">
    <w:name w:val="toc 6"/>
    <w:basedOn w:val="Normal"/>
    <w:next w:val="Normal"/>
    <w:autoRedefine/>
    <w:uiPriority w:val="39"/>
    <w:unhideWhenUsed/>
    <w:rsid w:val="007630F1"/>
    <w:pPr>
      <w:spacing w:before="0" w:after="100" w:line="259" w:lineRule="auto"/>
      <w:ind w:left="1100"/>
    </w:pPr>
    <w:rPr>
      <w:rFonts w:asciiTheme="minorHAnsi" w:eastAsiaTheme="minorEastAsia" w:hAnsiTheme="minorHAnsi" w:cstheme="minorBidi"/>
      <w:kern w:val="2"/>
      <w:sz w:val="22"/>
      <w:lang w:val="en-IN" w:eastAsia="en-IN"/>
    </w:rPr>
  </w:style>
  <w:style w:type="paragraph" w:styleId="TOC7">
    <w:name w:val="toc 7"/>
    <w:basedOn w:val="Normal"/>
    <w:next w:val="Normal"/>
    <w:autoRedefine/>
    <w:uiPriority w:val="39"/>
    <w:unhideWhenUsed/>
    <w:rsid w:val="007630F1"/>
    <w:pPr>
      <w:spacing w:before="0" w:after="100" w:line="259" w:lineRule="auto"/>
      <w:ind w:left="1320"/>
    </w:pPr>
    <w:rPr>
      <w:rFonts w:asciiTheme="minorHAnsi" w:eastAsiaTheme="minorEastAsia" w:hAnsiTheme="minorHAnsi" w:cstheme="minorBidi"/>
      <w:kern w:val="2"/>
      <w:sz w:val="22"/>
      <w:lang w:val="en-IN" w:eastAsia="en-IN"/>
    </w:rPr>
  </w:style>
  <w:style w:type="paragraph" w:styleId="TOC8">
    <w:name w:val="toc 8"/>
    <w:basedOn w:val="Normal"/>
    <w:next w:val="Normal"/>
    <w:autoRedefine/>
    <w:uiPriority w:val="39"/>
    <w:unhideWhenUsed/>
    <w:rsid w:val="007630F1"/>
    <w:pPr>
      <w:spacing w:before="0" w:after="100" w:line="259" w:lineRule="auto"/>
      <w:ind w:left="1540"/>
    </w:pPr>
    <w:rPr>
      <w:rFonts w:asciiTheme="minorHAnsi" w:eastAsiaTheme="minorEastAsia" w:hAnsiTheme="minorHAnsi" w:cstheme="minorBidi"/>
      <w:kern w:val="2"/>
      <w:sz w:val="22"/>
      <w:lang w:val="en-IN" w:eastAsia="en-IN"/>
    </w:rPr>
  </w:style>
  <w:style w:type="paragraph" w:styleId="TOC9">
    <w:name w:val="toc 9"/>
    <w:basedOn w:val="Normal"/>
    <w:next w:val="Normal"/>
    <w:autoRedefine/>
    <w:uiPriority w:val="39"/>
    <w:unhideWhenUsed/>
    <w:rsid w:val="007630F1"/>
    <w:pPr>
      <w:spacing w:before="0" w:after="100" w:line="259" w:lineRule="auto"/>
      <w:ind w:left="1760"/>
    </w:pPr>
    <w:rPr>
      <w:rFonts w:asciiTheme="minorHAnsi" w:eastAsiaTheme="minorEastAsia" w:hAnsiTheme="minorHAnsi" w:cstheme="minorBidi"/>
      <w:kern w:val="2"/>
      <w:sz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2301">
      <w:bodyDiv w:val="1"/>
      <w:marLeft w:val="0"/>
      <w:marRight w:val="0"/>
      <w:marTop w:val="0"/>
      <w:marBottom w:val="0"/>
      <w:divBdr>
        <w:top w:val="none" w:sz="0" w:space="0" w:color="auto"/>
        <w:left w:val="none" w:sz="0" w:space="0" w:color="auto"/>
        <w:bottom w:val="none" w:sz="0" w:space="0" w:color="auto"/>
        <w:right w:val="none" w:sz="0" w:space="0" w:color="auto"/>
      </w:divBdr>
    </w:div>
    <w:div w:id="142699532">
      <w:bodyDiv w:val="1"/>
      <w:marLeft w:val="0"/>
      <w:marRight w:val="0"/>
      <w:marTop w:val="0"/>
      <w:marBottom w:val="0"/>
      <w:divBdr>
        <w:top w:val="none" w:sz="0" w:space="0" w:color="auto"/>
        <w:left w:val="none" w:sz="0" w:space="0" w:color="auto"/>
        <w:bottom w:val="none" w:sz="0" w:space="0" w:color="auto"/>
        <w:right w:val="none" w:sz="0" w:space="0" w:color="auto"/>
      </w:divBdr>
    </w:div>
    <w:div w:id="218397762">
      <w:bodyDiv w:val="1"/>
      <w:marLeft w:val="0"/>
      <w:marRight w:val="0"/>
      <w:marTop w:val="0"/>
      <w:marBottom w:val="0"/>
      <w:divBdr>
        <w:top w:val="none" w:sz="0" w:space="0" w:color="auto"/>
        <w:left w:val="none" w:sz="0" w:space="0" w:color="auto"/>
        <w:bottom w:val="none" w:sz="0" w:space="0" w:color="auto"/>
        <w:right w:val="none" w:sz="0" w:space="0" w:color="auto"/>
      </w:divBdr>
    </w:div>
    <w:div w:id="550925278">
      <w:bodyDiv w:val="1"/>
      <w:marLeft w:val="0"/>
      <w:marRight w:val="0"/>
      <w:marTop w:val="0"/>
      <w:marBottom w:val="0"/>
      <w:divBdr>
        <w:top w:val="none" w:sz="0" w:space="0" w:color="auto"/>
        <w:left w:val="none" w:sz="0" w:space="0" w:color="auto"/>
        <w:bottom w:val="none" w:sz="0" w:space="0" w:color="auto"/>
        <w:right w:val="none" w:sz="0" w:space="0" w:color="auto"/>
      </w:divBdr>
    </w:div>
    <w:div w:id="901990346">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uapada.odisha.gov.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uapada.odisha.gov.in"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alladium">
      <a:dk1>
        <a:srgbClr val="000000"/>
      </a:dk1>
      <a:lt1>
        <a:sysClr val="window" lastClr="FFFFFF"/>
      </a:lt1>
      <a:dk2>
        <a:srgbClr val="000000"/>
      </a:dk2>
      <a:lt2>
        <a:srgbClr val="FFFFFF"/>
      </a:lt2>
      <a:accent1>
        <a:srgbClr val="05C3DE"/>
      </a:accent1>
      <a:accent2>
        <a:srgbClr val="64A70B"/>
      </a:accent2>
      <a:accent3>
        <a:srgbClr val="FFB500"/>
      </a:accent3>
      <a:accent4>
        <a:srgbClr val="E57200"/>
      </a:accent4>
      <a:accent5>
        <a:srgbClr val="BA0C2F"/>
      </a:accent5>
      <a:accent6>
        <a:srgbClr val="8D6E97"/>
      </a:accent6>
      <a:hlink>
        <a:srgbClr val="000000"/>
      </a:hlink>
      <a:folHlink>
        <a:srgbClr val="000000"/>
      </a:folHlink>
    </a:clrScheme>
    <a:fontScheme name="GR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AB41-637E-4C10-9E4A-B6EE1F48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7414</TotalTime>
  <Pages>45</Pages>
  <Words>19141</Words>
  <Characters>109108</Characters>
  <Application>Microsoft Office Word</Application>
  <DocSecurity>0</DocSecurity>
  <Lines>909</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Patro, Asit</dc:creator>
  <cp:lastModifiedBy>hp</cp:lastModifiedBy>
  <cp:revision>90</cp:revision>
  <cp:lastPrinted>2026-04-22T06:52:00Z</cp:lastPrinted>
  <dcterms:created xsi:type="dcterms:W3CDTF">2025-12-16T12:25:00Z</dcterms:created>
  <dcterms:modified xsi:type="dcterms:W3CDTF">2026-05-06T03:14:00Z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074df2cfecf86393b80e23a158db6b64b6ef263a228410b173da095eaf1a6af9</vt:lpwstr>
  </property>
</Properties>
</file>